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计算机学院202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届本科毕业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论文（设计）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中期检查通知</w:t>
      </w:r>
    </w:p>
    <w:p>
      <w:pPr>
        <w:spacing w:line="400" w:lineRule="exac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各位指导老师、同学：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计算机学院20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届本科毕业论文（设计）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中期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检查的时间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定在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2024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年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4月18日、4月19日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按照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开题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分组名单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集中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进行。具体时间和地点以及分组安排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后续通知。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所有学生需准时参加检查和答辩，不得缺席。具体要求如下：</w:t>
      </w:r>
    </w:p>
    <w:p>
      <w:pPr>
        <w:spacing w:line="400" w:lineRule="exac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一、学生任务：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学生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须于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4月16日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毕业设计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系统中提交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“本科毕业设计（论文）中期报告”，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并在填写报告处，以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“添加附件”形式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压缩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打包上传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如下资料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</w:p>
    <w:p>
      <w:pPr>
        <w:spacing w:line="400" w:lineRule="exact"/>
        <w:ind w:firstLine="562" w:firstLineChars="20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系统设计开发类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概要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数据库设计说明书</w:t>
      </w:r>
    </w:p>
    <w:p>
      <w:pPr>
        <w:spacing w:line="400" w:lineRule="exact"/>
        <w:ind w:firstLine="562" w:firstLineChars="200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游戏\交互设计开发类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概要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说明书</w:t>
      </w:r>
    </w:p>
    <w:p>
      <w:pPr>
        <w:spacing w:line="400" w:lineRule="exact"/>
        <w:ind w:firstLine="562" w:firstLineChars="20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研究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型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论文类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汇报PPT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需求规格说明书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研究型论文进展报告。</w:t>
      </w:r>
    </w:p>
    <w:p>
      <w:pPr>
        <w:spacing w:line="400" w:lineRule="exac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二、指导老师工作</w:t>
      </w:r>
    </w:p>
    <w:p>
      <w:pPr>
        <w:spacing w:line="400" w:lineRule="exact"/>
        <w:ind w:firstLine="560" w:firstLineChars="200"/>
        <w:rPr>
          <w:rFonts w:hint="default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指导教师请在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4月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highlight w:val="yellow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highlight w:val="yellow"/>
        </w:rPr>
        <w:t>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之前在系统中审核学生提交的中期检查报告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以及附件材料并对过程文档进行评分。</w:t>
      </w:r>
    </w:p>
    <w:p>
      <w:pPr>
        <w:spacing w:line="400" w:lineRule="exac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三、检查小组现场工作</w:t>
      </w:r>
    </w:p>
    <w:p>
      <w:pPr>
        <w:numPr>
          <w:ilvl w:val="0"/>
          <w:numId w:val="0"/>
        </w:numPr>
        <w:spacing w:line="400" w:lineRule="exact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现场检查内容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检查论文的内容与题目是否一致，论文的基本观点是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否正确；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检查学生是否按计划完成规定工作，所遇到的困难能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否克服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检查学生毕业设计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工作的进度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检查学生</w:t>
      </w:r>
      <w:r>
        <w:rPr>
          <w:rFonts w:hint="eastAsia" w:asciiTheme="minorEastAsia" w:hAnsiTheme="minorEastAsia" w:eastAsiaTheme="minorEastAsia" w:cstheme="minorEastAsia"/>
          <w:sz w:val="28"/>
          <w:szCs w:val="28"/>
          <w:highlight w:val="yellow"/>
        </w:rPr>
        <w:t>相关材料完成的情况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检查指导教师的指导情况；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明确给学生提出下一步工作的要求。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560" w:firstLineChars="200"/>
        <w:textAlignment w:val="auto"/>
        <w:rPr>
          <w:rFonts w:hint="default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填写中期检查评分表</w:t>
      </w:r>
    </w:p>
    <w:p>
      <w:pPr>
        <w:spacing w:line="400" w:lineRule="exact"/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注：请各组组长，组织本组中期答辩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现场具体事宜、汇总小组意见，</w:t>
      </w:r>
      <w:r>
        <w:rPr>
          <w:rFonts w:hint="eastAsia" w:asciiTheme="minorEastAsia" w:hAnsiTheme="minorEastAsia" w:cstheme="minorEastAsia"/>
          <w:sz w:val="28"/>
          <w:szCs w:val="28"/>
          <w:highlight w:val="yellow"/>
          <w:lang w:val="en-US" w:eastAsia="zh-CN"/>
        </w:rPr>
        <w:t>给出学生的中期检查小组评语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（检查结论及下一步工作）。</w:t>
      </w:r>
    </w:p>
    <w:p>
      <w:pPr>
        <w:spacing w:line="400" w:lineRule="exact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请各组秘书，提前领取相关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纸质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资料（学院准备）以及资料的回收（核对签名、数据是否完整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240" w:lineRule="auto"/>
        <w:jc w:val="righ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400" w:lineRule="exact"/>
        <w:jc w:val="righ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计算机学院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教务科</w:t>
      </w:r>
    </w:p>
    <w:p>
      <w:pPr>
        <w:spacing w:line="400" w:lineRule="exact"/>
        <w:jc w:val="righ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2024年04月02日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0AD52"/>
    <w:multiLevelType w:val="singleLevel"/>
    <w:tmpl w:val="E6A0AD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BF1586B"/>
    <w:multiLevelType w:val="singleLevel"/>
    <w:tmpl w:val="0BF158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color w:val="auto"/>
      </w:rPr>
    </w:lvl>
  </w:abstractNum>
  <w:abstractNum w:abstractNumId="2">
    <w:nsid w:val="164753CA"/>
    <w:multiLevelType w:val="singleLevel"/>
    <w:tmpl w:val="164753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4E34D65"/>
    <w:multiLevelType w:val="singleLevel"/>
    <w:tmpl w:val="44E34D6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ODViNTE3ZDY2YjQ3OThiMTNjZjg3YTc4Nzg0NDAifQ=="/>
  </w:docVars>
  <w:rsids>
    <w:rsidRoot w:val="00000000"/>
    <w:rsid w:val="0090270C"/>
    <w:rsid w:val="09D26A26"/>
    <w:rsid w:val="0C8025F4"/>
    <w:rsid w:val="13702A53"/>
    <w:rsid w:val="16214505"/>
    <w:rsid w:val="1BA077FD"/>
    <w:rsid w:val="26D460BD"/>
    <w:rsid w:val="31CF685F"/>
    <w:rsid w:val="325F358E"/>
    <w:rsid w:val="39BF6932"/>
    <w:rsid w:val="3E4458A7"/>
    <w:rsid w:val="40E669F9"/>
    <w:rsid w:val="4D9F0227"/>
    <w:rsid w:val="527F3DC6"/>
    <w:rsid w:val="52A01652"/>
    <w:rsid w:val="5B356F94"/>
    <w:rsid w:val="62DD50B9"/>
    <w:rsid w:val="65162E3C"/>
    <w:rsid w:val="65B73ED2"/>
    <w:rsid w:val="66C027EE"/>
    <w:rsid w:val="6B080A49"/>
    <w:rsid w:val="6E1623B7"/>
    <w:rsid w:val="73D544A6"/>
    <w:rsid w:val="7A8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588</Words>
  <Characters>611</Characters>
  <Lines>0</Lines>
  <Paragraphs>0</Paragraphs>
  <TotalTime>93</TotalTime>
  <ScaleCrop>false</ScaleCrop>
  <LinksUpToDate>false</LinksUpToDate>
  <CharactersWithSpaces>614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2022-03-24T08:56:00Z</dcterms:created>
  <dc:creator>guo</dc:creator>
  <cp:lastModifiedBy>AliceMiro</cp:lastModifiedBy>
  <dcterms:modified xsi:type="dcterms:W3CDTF">2024-04-02T13:36:36Z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F613F7FE9ECE408EA402AA268A1341BE</vt:lpwstr>
  </property>
</Properties>
</file>