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 xml:space="preserve">INFORME DE DESARROLLO TÉCNICO: </w:t>
      </w:r>
    </w:p>
    <w:p>
      <w:pPr>
        <w:pStyle w:val="2"/>
        <w:keepNext w:val="0"/>
        <w:keepLines w:val="0"/>
        <w:widowControl/>
        <w:suppressLineNumbers w:val="0"/>
        <w:spacing w:before="0" w:beforeAutospacing="0" w:line="17" w:lineRule="atLeast"/>
        <w:rPr>
          <w:rFonts w:hint="default" w:eastAsia="sans-serif" w:cs="sans-serif" w:asciiTheme="minorAscii" w:hAnsiTheme="minorAscii"/>
        </w:rPr>
      </w:pPr>
      <w:r>
        <w:rPr>
          <w:rFonts w:hint="default" w:eastAsia="sans-serif" w:cs="sans-serif" w:asciiTheme="minorAscii" w:hAnsiTheme="minorAscii"/>
        </w:rPr>
        <w:t>APP DE QUIZES (TIPO KAHOOT)</w:t>
      </w:r>
    </w:p>
    <w:p>
      <w:pPr>
        <w:pStyle w:val="6"/>
        <w:keepNext w:val="0"/>
        <w:keepLines w:val="0"/>
        <w:widowControl/>
        <w:suppressLineNumbers w:val="0"/>
        <w:spacing w:before="0" w:beforeAutospacing="0" w:line="17" w:lineRule="atLeast"/>
        <w:rPr>
          <w:rFonts w:hint="default" w:eastAsia="sans-serif" w:cs="sans-serif" w:asciiTheme="minorAscii" w:hAnsiTheme="minorAscii"/>
          <w:b/>
          <w:bCs/>
          <w:sz w:val="24"/>
          <w:szCs w:val="24"/>
        </w:rPr>
      </w:pPr>
      <w:r>
        <w:rPr>
          <w:rFonts w:hint="default" w:eastAsia="sans-serif" w:cs="sans-serif" w:asciiTheme="minorAscii" w:hAnsiTheme="minorAscii"/>
          <w:b/>
          <w:bCs/>
          <w:sz w:val="24"/>
          <w:szCs w:val="24"/>
        </w:rPr>
        <w:t>1. DESCRIPCIÓN GENERAL Y PLATAFORMA</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 xml:space="preserve">El proyecto consiste en una aplicación móvil nativa diseñada para el ecosistema Android. El objetivo es facilitar el aprendizaje mediante la gamificación, permitiendo a los usuarios interactuar con cuestionarios dinámicos divididos por materias y niveles de dificultad. </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Plataforma de Desarrollo:</w:t>
      </w:r>
    </w:p>
    <w:p>
      <w:pPr>
        <w:pStyle w:val="6"/>
        <w:keepNext w:val="0"/>
        <w:keepLines w:val="0"/>
        <w:widowControl/>
        <w:numPr>
          <w:ilvl w:val="0"/>
          <w:numId w:val="1"/>
        </w:numPr>
        <w:suppressLineNumbers w:val="0"/>
        <w:spacing w:before="0" w:beforeAutospacing="0" w:line="17" w:lineRule="atLeast"/>
        <w:ind w:left="420" w:leftChars="0" w:hanging="420" w:firstLineChars="0"/>
        <w:rPr>
          <w:rFonts w:hint="default" w:eastAsia="sans-serif" w:cs="sans-serif" w:asciiTheme="minorAscii" w:hAnsiTheme="minorAscii"/>
          <w:sz w:val="22"/>
          <w:szCs w:val="22"/>
        </w:rPr>
      </w:pPr>
      <w:r>
        <w:rPr>
          <w:rFonts w:hint="default" w:eastAsia="sans-serif" w:cs="sans-serif" w:asciiTheme="minorAscii" w:hAnsiTheme="minorAscii"/>
          <w:sz w:val="22"/>
          <w:szCs w:val="22"/>
        </w:rPr>
        <w:t xml:space="preserve">Lenguaje: Kotlin (Lenguaje oficial y moderno para Android). </w:t>
      </w:r>
    </w:p>
    <w:p>
      <w:pPr>
        <w:pStyle w:val="6"/>
        <w:keepNext w:val="0"/>
        <w:keepLines w:val="0"/>
        <w:widowControl/>
        <w:numPr>
          <w:ilvl w:val="0"/>
          <w:numId w:val="1"/>
        </w:numPr>
        <w:suppressLineNumbers w:val="0"/>
        <w:spacing w:before="0" w:beforeAutospacing="0" w:line="17" w:lineRule="atLeast"/>
        <w:ind w:left="420" w:leftChars="0" w:hanging="420" w:firstLineChars="0"/>
        <w:rPr>
          <w:rFonts w:hint="default" w:eastAsia="sans-serif" w:cs="sans-serif" w:asciiTheme="minorAscii" w:hAnsiTheme="minorAscii"/>
          <w:sz w:val="22"/>
          <w:szCs w:val="22"/>
        </w:rPr>
      </w:pPr>
      <w:r>
        <w:rPr>
          <w:rFonts w:hint="default" w:eastAsia="sans-serif" w:cs="sans-serif" w:asciiTheme="minorAscii" w:hAnsiTheme="minorAscii"/>
          <w:sz w:val="22"/>
          <w:szCs w:val="22"/>
        </w:rPr>
        <w:t>Entorno (IDE): Android Studio (Estándar de la industria).</w:t>
      </w:r>
    </w:p>
    <w:p>
      <w:pPr>
        <w:pStyle w:val="6"/>
        <w:keepNext w:val="0"/>
        <w:keepLines w:val="0"/>
        <w:widowControl/>
        <w:numPr>
          <w:ilvl w:val="0"/>
          <w:numId w:val="1"/>
        </w:numPr>
        <w:suppressLineNumbers w:val="0"/>
        <w:spacing w:before="0" w:beforeAutospacing="0" w:line="17" w:lineRule="atLeast"/>
        <w:ind w:left="420" w:leftChars="0" w:hanging="420" w:firstLineChars="0"/>
        <w:rPr>
          <w:rFonts w:hint="default" w:eastAsia="sans-serif" w:cs="sans-serif" w:asciiTheme="minorAscii" w:hAnsiTheme="minorAscii"/>
          <w:sz w:val="22"/>
          <w:szCs w:val="22"/>
        </w:rPr>
      </w:pPr>
      <w:r>
        <w:rPr>
          <w:rFonts w:hint="default" w:eastAsia="sans-serif" w:cs="sans-serif" w:asciiTheme="minorAscii" w:hAnsiTheme="minorAscii"/>
          <w:sz w:val="22"/>
          <w:szCs w:val="22"/>
        </w:rPr>
        <w:t>Base de Datos: Room Persistence Library (SQLite). Se eligió esta tecnología para permitir que la aplicación sea 100% funcional sin conexión a internet, almacenando los quizes directamente en el almacenamiento interno del dispositivo.</w:t>
      </w:r>
    </w:p>
    <w:p>
      <w:pPr>
        <w:pStyle w:val="2"/>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2. BOCETO Y DISEÑO DE INTERFAZ (UX/UI)</w:t>
      </w:r>
    </w:p>
    <w:p>
      <w:pPr>
        <w:pStyle w:val="6"/>
        <w:keepNext w:val="0"/>
        <w:keepLines w:val="0"/>
        <w:widowControl/>
        <w:suppressLineNumbers w:val="0"/>
        <w:rPr>
          <w:rFonts w:hint="default" w:asciiTheme="minorAscii" w:hAnsiTheme="minorAscii"/>
          <w:sz w:val="22"/>
          <w:szCs w:val="22"/>
        </w:rPr>
      </w:pPr>
      <w:r>
        <w:rPr>
          <w:rFonts w:hint="default" w:asciiTheme="minorAscii" w:hAnsiTheme="minorAscii"/>
          <w:sz w:val="22"/>
          <w:szCs w:val="22"/>
        </w:rPr>
        <w:t xml:space="preserve">La aplicación sigue una línea visual inspirada en la metodología de </w:t>
      </w:r>
      <w:r>
        <w:rPr>
          <w:rFonts w:hint="default" w:asciiTheme="minorAscii" w:hAnsiTheme="minorAscii"/>
          <w:b/>
          <w:bCs/>
          <w:sz w:val="22"/>
          <w:szCs w:val="22"/>
        </w:rPr>
        <w:t>Kahoot</w:t>
      </w:r>
      <w:r>
        <w:rPr>
          <w:rFonts w:hint="default" w:asciiTheme="minorAscii" w:hAnsiTheme="minorAscii"/>
          <w:sz w:val="22"/>
          <w:szCs w:val="22"/>
        </w:rPr>
        <w:t>, priorizando el reconocimiento visual por colores para agilizar la respuesta del estudiante.</w:t>
      </w:r>
    </w:p>
    <w:p>
      <w:pPr>
        <w:pStyle w:val="6"/>
        <w:keepNext w:val="0"/>
        <w:keepLines w:val="0"/>
        <w:widowControl/>
        <w:suppressLineNumbers w:val="0"/>
        <w:rPr>
          <w:rFonts w:hint="default" w:asciiTheme="minorAscii" w:hAnsiTheme="minorAscii"/>
          <w:sz w:val="22"/>
          <w:szCs w:val="22"/>
        </w:rPr>
      </w:pPr>
      <w:r>
        <w:rPr>
          <w:rFonts w:hint="default" w:asciiTheme="minorAscii" w:hAnsiTheme="minorAscii"/>
          <w:b/>
          <w:bCs/>
          <w:sz w:val="22"/>
          <w:szCs w:val="22"/>
        </w:rPr>
        <w:t>Elementos Clave del Diseño:</w:t>
      </w:r>
    </w:p>
    <w:p>
      <w:pPr>
        <w:pStyle w:val="6"/>
        <w:keepNext w:val="0"/>
        <w:keepLines w:val="0"/>
        <w:widowControl/>
        <w:suppressLineNumbers w:val="0"/>
        <w:rPr>
          <w:rFonts w:hint="default" w:asciiTheme="minorAscii" w:hAnsiTheme="minorAscii"/>
          <w:sz w:val="22"/>
          <w:szCs w:val="22"/>
        </w:rPr>
      </w:pPr>
      <w:r>
        <w:rPr>
          <w:rFonts w:hint="default" w:asciiTheme="minorAscii" w:hAnsiTheme="minorAscii"/>
          <w:b/>
          <w:bCs/>
          <w:sz w:val="22"/>
          <w:szCs w:val="22"/>
        </w:rPr>
        <w:t>Navegación Jerárquica:</w:t>
      </w:r>
      <w:r>
        <w:rPr>
          <w:rFonts w:hint="default" w:asciiTheme="minorAscii" w:hAnsiTheme="minorAscii"/>
          <w:sz w:val="22"/>
          <w:szCs w:val="22"/>
        </w:rPr>
        <w:t xml:space="preserve"> Pantallas claras para seleccionar el Tema (ej. Matemáticas) y el Subtema (ej. Álgebra).</w:t>
      </w:r>
    </w:p>
    <w:p>
      <w:pPr>
        <w:pStyle w:val="6"/>
        <w:keepNext w:val="0"/>
        <w:keepLines w:val="0"/>
        <w:widowControl/>
        <w:suppressLineNumbers w:val="0"/>
        <w:rPr>
          <w:rFonts w:hint="default" w:asciiTheme="minorAscii" w:hAnsiTheme="minorAscii"/>
          <w:sz w:val="22"/>
          <w:szCs w:val="22"/>
          <w:lang w:val="es-MX"/>
        </w:rPr>
      </w:pPr>
      <w:r>
        <w:rPr>
          <w:rFonts w:hint="default" w:asciiTheme="minorAscii" w:hAnsiTheme="minorAscii"/>
          <w:sz w:val="22"/>
          <w:szCs w:val="22"/>
          <w:lang w:val="es-MX"/>
        </w:rPr>
        <w:drawing>
          <wp:inline distT="0" distB="0" distL="114300" distR="114300">
            <wp:extent cx="5201920" cy="2867660"/>
            <wp:effectExtent l="0" t="0" r="17780" b="8890"/>
            <wp:docPr id="1" name="Picture 1" descr="Gemini_Generated_Image_psr8ctpsr8ctps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emini_Generated_Image_psr8ctpsr8ctpsr8"/>
                    <pic:cNvPicPr>
                      <a:picLocks noChangeAspect="1"/>
                    </pic:cNvPicPr>
                  </pic:nvPicPr>
                  <pic:blipFill>
                    <a:blip r:embed="rId6"/>
                    <a:srcRect r="5749"/>
                    <a:stretch>
                      <a:fillRect/>
                    </a:stretch>
                  </pic:blipFill>
                  <pic:spPr>
                    <a:xfrm>
                      <a:off x="0" y="0"/>
                      <a:ext cx="5201920" cy="2867660"/>
                    </a:xfrm>
                    <a:prstGeom prst="rect">
                      <a:avLst/>
                    </a:prstGeom>
                  </pic:spPr>
                </pic:pic>
              </a:graphicData>
            </a:graphic>
          </wp:inline>
        </w:drawing>
      </w:r>
    </w:p>
    <w:p>
      <w:pPr>
        <w:pStyle w:val="6"/>
        <w:keepNext w:val="0"/>
        <w:keepLines w:val="0"/>
        <w:widowControl/>
        <w:suppressLineNumbers w:val="0"/>
        <w:rPr>
          <w:rFonts w:hint="default" w:asciiTheme="minorAscii" w:hAnsiTheme="minorAscii"/>
          <w:sz w:val="22"/>
          <w:szCs w:val="22"/>
          <w:lang w:val="es-MX"/>
        </w:rPr>
      </w:pPr>
    </w:p>
    <w:p>
      <w:pPr>
        <w:pStyle w:val="6"/>
        <w:keepNext w:val="0"/>
        <w:keepLines w:val="0"/>
        <w:widowControl/>
        <w:suppressLineNumbers w:val="0"/>
        <w:rPr>
          <w:rFonts w:hint="default" w:asciiTheme="minorAscii" w:hAnsiTheme="minorAscii"/>
          <w:b/>
          <w:bCs/>
          <w:sz w:val="22"/>
          <w:szCs w:val="22"/>
        </w:rPr>
      </w:pPr>
    </w:p>
    <w:p>
      <w:pPr>
        <w:pStyle w:val="6"/>
        <w:keepNext w:val="0"/>
        <w:keepLines w:val="0"/>
        <w:widowControl/>
        <w:suppressLineNumbers w:val="0"/>
        <w:rPr>
          <w:rFonts w:hint="default" w:asciiTheme="minorAscii" w:hAnsiTheme="minorAscii"/>
          <w:sz w:val="22"/>
          <w:szCs w:val="22"/>
        </w:rPr>
      </w:pPr>
      <w:r>
        <w:rPr>
          <w:rFonts w:hint="default" w:asciiTheme="minorAscii" w:hAnsiTheme="minorAscii"/>
          <w:b/>
          <w:bCs/>
          <w:sz w:val="22"/>
          <w:szCs w:val="22"/>
        </w:rPr>
        <w:t>Pantalla de Juego:</w:t>
      </w:r>
    </w:p>
    <w:p>
      <w:pPr>
        <w:pStyle w:val="6"/>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Cronómetro circular en la parte superior.</w:t>
      </w:r>
    </w:p>
    <w:p>
      <w:pPr>
        <w:pStyle w:val="6"/>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Pregunta central con soporte para texto largo.</w:t>
      </w:r>
    </w:p>
    <w:p>
      <w:pPr>
        <w:pStyle w:val="6"/>
        <w:keepNext w:val="0"/>
        <w:keepLines w:val="0"/>
        <w:widowControl/>
        <w:numPr>
          <w:ilvl w:val="0"/>
          <w:numId w:val="1"/>
        </w:numPr>
        <w:suppressLineNumbers w:val="0"/>
        <w:ind w:left="420" w:leftChars="0" w:hanging="420" w:firstLineChars="0"/>
        <w:rPr>
          <w:rFonts w:hint="default" w:asciiTheme="minorAscii" w:hAnsiTheme="minorAscii"/>
          <w:sz w:val="22"/>
          <w:szCs w:val="22"/>
        </w:rPr>
      </w:pPr>
      <w:r>
        <w:rPr>
          <w:rFonts w:hint="default" w:asciiTheme="minorAscii" w:hAnsiTheme="minorAscii"/>
          <w:sz w:val="22"/>
          <w:szCs w:val="22"/>
        </w:rPr>
        <w:t>Panel de respuestas de 4 cuadrantes con colores vivos (Rojo, Azul, Amarillo, Verde).</w:t>
      </w:r>
    </w:p>
    <w:p>
      <w:pPr>
        <w:pStyle w:val="6"/>
        <w:keepNext w:val="0"/>
        <w:keepLines w:val="0"/>
        <w:widowControl/>
        <w:numPr>
          <w:numId w:val="0"/>
        </w:numPr>
        <w:suppressLineNumbers w:val="0"/>
        <w:spacing w:before="0" w:beforeAutospacing="1" w:after="0" w:afterAutospacing="1"/>
        <w:ind w:right="0" w:rightChars="0"/>
        <w:jc w:val="left"/>
        <w:rPr>
          <w:rFonts w:hint="default" w:asciiTheme="minorAscii" w:hAnsiTheme="minorAscii"/>
          <w:sz w:val="22"/>
          <w:szCs w:val="22"/>
          <w:lang w:val="es-MX"/>
        </w:rPr>
      </w:pPr>
      <w:r>
        <w:rPr>
          <w:rFonts w:hint="default" w:asciiTheme="minorAscii" w:hAnsiTheme="minorAscii"/>
          <w:sz w:val="22"/>
          <w:szCs w:val="22"/>
          <w:lang w:val="es-MX"/>
        </w:rPr>
        <w:drawing>
          <wp:inline distT="0" distB="0" distL="114300" distR="114300">
            <wp:extent cx="5476240" cy="2867660"/>
            <wp:effectExtent l="0" t="0" r="10160" b="8890"/>
            <wp:docPr id="2" name="Picture 2" descr="Gemini_Generated_Image_nyw57qnyw57qny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mini_Generated_Image_nyw57qnyw57qnyw5"/>
                    <pic:cNvPicPr>
                      <a:picLocks noChangeAspect="1"/>
                    </pic:cNvPicPr>
                  </pic:nvPicPr>
                  <pic:blipFill>
                    <a:blip r:embed="rId7"/>
                    <a:srcRect r="6619"/>
                    <a:stretch>
                      <a:fillRect/>
                    </a:stretch>
                  </pic:blipFill>
                  <pic:spPr>
                    <a:xfrm>
                      <a:off x="0" y="0"/>
                      <a:ext cx="5476240" cy="2867660"/>
                    </a:xfrm>
                    <a:prstGeom prst="rect">
                      <a:avLst/>
                    </a:prstGeom>
                  </pic:spPr>
                </pic:pic>
              </a:graphicData>
            </a:graphic>
          </wp:inline>
        </w:drawing>
      </w:r>
    </w:p>
    <w:p>
      <w:pPr>
        <w:pStyle w:val="6"/>
        <w:keepNext w:val="0"/>
        <w:keepLines w:val="0"/>
        <w:widowControl/>
        <w:suppressLineNumbers w:val="0"/>
        <w:rPr>
          <w:rFonts w:hint="default" w:asciiTheme="minorAscii" w:hAnsiTheme="minorAscii"/>
          <w:sz w:val="22"/>
          <w:szCs w:val="22"/>
        </w:rPr>
      </w:pPr>
      <w:r>
        <w:rPr>
          <w:rFonts w:hint="default" w:asciiTheme="minorAscii" w:hAnsiTheme="minorAscii"/>
          <w:b/>
          <w:bCs/>
          <w:sz w:val="22"/>
          <w:szCs w:val="22"/>
        </w:rPr>
        <w:t>Panel Administrativo:</w:t>
      </w:r>
      <w:r>
        <w:rPr>
          <w:rFonts w:hint="default" w:asciiTheme="minorAscii" w:hAnsiTheme="minorAscii"/>
          <w:sz w:val="22"/>
          <w:szCs w:val="22"/>
        </w:rPr>
        <w:t xml:space="preserve"> Interfaz sobria con formularios de entrada de datos para la gestión del banco de preguntas.</w:t>
      </w:r>
    </w:p>
    <w:p>
      <w:pPr>
        <w:pStyle w:val="6"/>
        <w:keepNext w:val="0"/>
        <w:keepLines w:val="0"/>
        <w:widowControl/>
        <w:suppressLineNumbers w:val="0"/>
        <w:rPr>
          <w:rFonts w:hint="default" w:asciiTheme="minorAscii" w:hAnsiTheme="minorAscii"/>
          <w:sz w:val="22"/>
          <w:szCs w:val="22"/>
          <w:lang w:val="es-MX"/>
        </w:rPr>
      </w:pPr>
      <w:r>
        <w:rPr>
          <w:rFonts w:hint="default" w:asciiTheme="minorAscii" w:hAnsiTheme="minorAscii"/>
          <w:sz w:val="22"/>
          <w:szCs w:val="22"/>
          <w:lang w:val="es-MX"/>
        </w:rPr>
        <w:drawing>
          <wp:inline distT="0" distB="0" distL="114300" distR="114300">
            <wp:extent cx="5413375" cy="2867660"/>
            <wp:effectExtent l="0" t="0" r="15875" b="8890"/>
            <wp:docPr id="3" name="Picture 3" descr="Gemini_Generated_Image_4k6q884k6q884k6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4k6q884k6q884k6q"/>
                    <pic:cNvPicPr>
                      <a:picLocks noChangeAspect="1"/>
                    </pic:cNvPicPr>
                  </pic:nvPicPr>
                  <pic:blipFill>
                    <a:blip r:embed="rId8"/>
                    <a:srcRect r="6088"/>
                    <a:stretch>
                      <a:fillRect/>
                    </a:stretch>
                  </pic:blipFill>
                  <pic:spPr>
                    <a:xfrm>
                      <a:off x="0" y="0"/>
                      <a:ext cx="5413375" cy="2867660"/>
                    </a:xfrm>
                    <a:prstGeom prst="rect">
                      <a:avLst/>
                    </a:prstGeom>
                  </pic:spPr>
                </pic:pic>
              </a:graphicData>
            </a:graphic>
          </wp:inline>
        </w:drawing>
      </w:r>
    </w:p>
    <w:p>
      <w:pPr>
        <w:pStyle w:val="6"/>
        <w:keepNext w:val="0"/>
        <w:keepLines w:val="0"/>
        <w:widowControl/>
        <w:suppressLineNumbers w:val="0"/>
        <w:rPr>
          <w:rFonts w:hint="default" w:asciiTheme="minorAscii" w:hAnsiTheme="minorAscii"/>
          <w:sz w:val="22"/>
          <w:szCs w:val="22"/>
        </w:rPr>
      </w:pPr>
    </w:p>
    <w:p>
      <w:pPr>
        <w:pStyle w:val="6"/>
        <w:keepNext w:val="0"/>
        <w:keepLines w:val="0"/>
        <w:widowControl/>
        <w:suppressLineNumbers w:val="0"/>
        <w:rPr>
          <w:rFonts w:hint="default" w:asciiTheme="minorAscii" w:hAnsiTheme="minorAscii"/>
          <w:sz w:val="22"/>
          <w:szCs w:val="22"/>
        </w:rPr>
      </w:pPr>
    </w:p>
    <w:p>
      <w:pPr>
        <w:pStyle w:val="6"/>
        <w:keepNext w:val="0"/>
        <w:keepLines w:val="0"/>
        <w:widowControl/>
        <w:suppressLineNumbers w:val="0"/>
        <w:rPr>
          <w:rFonts w:hint="default" w:asciiTheme="minorAscii" w:hAnsiTheme="minorAscii"/>
          <w:sz w:val="22"/>
          <w:szCs w:val="22"/>
        </w:rPr>
      </w:pPr>
    </w:p>
    <w:p>
      <w:pPr>
        <w:pStyle w:val="6"/>
        <w:keepNext w:val="0"/>
        <w:keepLines w:val="0"/>
        <w:widowControl/>
        <w:suppressLineNumbers w:val="0"/>
        <w:rPr>
          <w:rFonts w:hint="default" w:asciiTheme="minorAscii" w:hAnsiTheme="minorAscii"/>
          <w:sz w:val="22"/>
          <w:szCs w:val="22"/>
        </w:rPr>
      </w:pPr>
    </w:p>
    <w:p>
      <w:pPr>
        <w:pStyle w:val="2"/>
        <w:keepNext w:val="0"/>
        <w:keepLines w:val="0"/>
        <w:widowControl/>
        <w:suppressLineNumbers w:val="0"/>
        <w:spacing w:before="0" w:beforeAutospacing="0" w:line="17" w:lineRule="atLeast"/>
        <w:rPr>
          <w:rFonts w:hint="default" w:eastAsia="sans-serif" w:cs="sans-serif" w:asciiTheme="minorAscii" w:hAnsiTheme="minorAscii"/>
          <w:sz w:val="28"/>
          <w:szCs w:val="28"/>
        </w:rPr>
      </w:pPr>
      <w:r>
        <w:rPr>
          <w:rFonts w:hint="default" w:eastAsia="sans-serif" w:cs="sans-serif" w:asciiTheme="minorAscii" w:hAnsiTheme="minorAscii"/>
          <w:sz w:val="28"/>
          <w:szCs w:val="28"/>
        </w:rPr>
        <w:t>3. BITÁCORA DE DESARROLLO: PASO A PASO</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Para la realización de esta aplicación, se siguió el ciclo de vida de desarrollo de software (SDLC) enfocado en metodologías ágiles:</w:t>
      </w:r>
    </w:p>
    <w:p>
      <w:pPr>
        <w:pStyle w:val="2"/>
        <w:keepNext w:val="0"/>
        <w:keepLines w:val="0"/>
        <w:widowControl/>
        <w:suppressLineNumbers w:val="0"/>
        <w:spacing w:before="0" w:beforeAutospacing="0" w:line="17"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Paso 1: Análisis de Requerimientos y Modelado de Datos</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 xml:space="preserve">Se definieron las entidades necesarias para el sistema. Se diseñó el esquema de la base de datos local utilizando un modelo relacional donde cada </w:t>
      </w:r>
      <w:r>
        <w:rPr>
          <w:rFonts w:hint="default" w:eastAsia="sans-serif" w:cs="sans-serif" w:asciiTheme="minorAscii" w:hAnsiTheme="minorAscii"/>
          <w:b/>
          <w:bCs/>
          <w:sz w:val="22"/>
          <w:szCs w:val="22"/>
        </w:rPr>
        <w:t>Tema</w:t>
      </w:r>
      <w:r>
        <w:rPr>
          <w:rFonts w:hint="default" w:eastAsia="sans-serif" w:cs="sans-serif" w:asciiTheme="minorAscii" w:hAnsiTheme="minorAscii"/>
          <w:sz w:val="22"/>
          <w:szCs w:val="22"/>
        </w:rPr>
        <w:t xml:space="preserve"> tiene asociados múltiples </w:t>
      </w:r>
      <w:r>
        <w:rPr>
          <w:rFonts w:hint="default" w:eastAsia="sans-serif" w:cs="sans-serif" w:asciiTheme="minorAscii" w:hAnsiTheme="minorAscii"/>
          <w:b/>
          <w:bCs/>
          <w:sz w:val="22"/>
          <w:szCs w:val="22"/>
        </w:rPr>
        <w:t>Subtemas</w:t>
      </w:r>
      <w:r>
        <w:rPr>
          <w:rFonts w:hint="default" w:eastAsia="sans-serif" w:cs="sans-serif" w:asciiTheme="minorAscii" w:hAnsiTheme="minorAscii"/>
          <w:sz w:val="22"/>
          <w:szCs w:val="22"/>
        </w:rPr>
        <w:t xml:space="preserve">, y estos a su vez contienen </w:t>
      </w:r>
      <w:r>
        <w:rPr>
          <w:rFonts w:hint="default" w:eastAsia="sans-serif" w:cs="sans-serif" w:asciiTheme="minorAscii" w:hAnsiTheme="minorAscii"/>
          <w:b/>
          <w:bCs/>
          <w:sz w:val="22"/>
          <w:szCs w:val="22"/>
        </w:rPr>
        <w:t>Preguntas</w:t>
      </w:r>
      <w:r>
        <w:rPr>
          <w:rFonts w:hint="default" w:eastAsia="sans-serif" w:cs="sans-serif" w:asciiTheme="minorAscii" w:hAnsiTheme="minorAscii"/>
          <w:sz w:val="22"/>
          <w:szCs w:val="22"/>
        </w:rPr>
        <w:t xml:space="preserve"> con sus respectivas opciones y nivel de dificultad. </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lang w:val="es-MX"/>
        </w:rPr>
      </w:pPr>
      <w:r>
        <w:rPr>
          <w:rFonts w:hint="default" w:eastAsia="sans-serif" w:cs="sans-serif" w:asciiTheme="minorAscii" w:hAnsiTheme="minorAscii"/>
          <w:sz w:val="22"/>
          <w:szCs w:val="22"/>
          <w:lang w:val="es-MX"/>
        </w:rPr>
        <w:drawing>
          <wp:inline distT="0" distB="0" distL="114300" distR="114300">
            <wp:extent cx="5257165" cy="2867660"/>
            <wp:effectExtent l="0" t="0" r="635" b="8890"/>
            <wp:docPr id="4" name="Picture 4" descr="Gemini_Generated_Image_ss0qtqss0qtqss0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emini_Generated_Image_ss0qtqss0qtqss0q"/>
                    <pic:cNvPicPr>
                      <a:picLocks noChangeAspect="1"/>
                    </pic:cNvPicPr>
                  </pic:nvPicPr>
                  <pic:blipFill>
                    <a:blip r:embed="rId9"/>
                    <a:stretch>
                      <a:fillRect/>
                    </a:stretch>
                  </pic:blipFill>
                  <pic:spPr>
                    <a:xfrm>
                      <a:off x="0" y="0"/>
                      <a:ext cx="5257165" cy="2867660"/>
                    </a:xfrm>
                    <a:prstGeom prst="rect">
                      <a:avLst/>
                    </a:prstGeom>
                  </pic:spPr>
                </pic:pic>
              </a:graphicData>
            </a:graphic>
          </wp:inline>
        </w:drawing>
      </w:r>
    </w:p>
    <w:p>
      <w:pPr>
        <w:pStyle w:val="2"/>
        <w:keepNext w:val="0"/>
        <w:keepLines w:val="0"/>
        <w:widowControl/>
        <w:suppressLineNumbers w:val="0"/>
        <w:spacing w:before="0" w:beforeAutospacing="0" w:line="17"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Paso 2: Configuración del Entorno y Arquitectura</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 xml:space="preserve">Se configuró el proyecto en </w:t>
      </w:r>
      <w:r>
        <w:rPr>
          <w:rFonts w:hint="default" w:eastAsia="sans-serif" w:cs="sans-serif" w:asciiTheme="minorAscii" w:hAnsiTheme="minorAscii"/>
          <w:b/>
          <w:bCs/>
          <w:sz w:val="22"/>
          <w:szCs w:val="22"/>
        </w:rPr>
        <w:t>Android Studio</w:t>
      </w:r>
      <w:r>
        <w:rPr>
          <w:rFonts w:hint="default" w:eastAsia="sans-serif" w:cs="sans-serif" w:asciiTheme="minorAscii" w:hAnsiTheme="minorAscii"/>
          <w:sz w:val="22"/>
          <w:szCs w:val="22"/>
        </w:rPr>
        <w:t xml:space="preserve"> bajo la arquitectura </w:t>
      </w:r>
      <w:r>
        <w:rPr>
          <w:rFonts w:hint="default" w:eastAsia="sans-serif" w:cs="sans-serif" w:asciiTheme="minorAscii" w:hAnsiTheme="minorAscii"/>
          <w:b/>
          <w:bCs/>
          <w:sz w:val="22"/>
          <w:szCs w:val="22"/>
        </w:rPr>
        <w:t>MVVM (Model-View-ViewModel)</w:t>
      </w:r>
      <w:r>
        <w:rPr>
          <w:rFonts w:hint="default" w:eastAsia="sans-serif" w:cs="sans-serif" w:asciiTheme="minorAscii" w:hAnsiTheme="minorAscii"/>
          <w:sz w:val="22"/>
          <w:szCs w:val="22"/>
        </w:rPr>
        <w:t>. Esto permite separar la lógica de negocio (el cálculo de puntos y tiempo) de la interfaz visual, facilitando el mantenimiento y evitando errores al rotar la pantalla o cambiar de actividad.</w:t>
      </w:r>
    </w:p>
    <w:p>
      <w:pPr>
        <w:pStyle w:val="2"/>
        <w:keepNext w:val="0"/>
        <w:keepLines w:val="0"/>
        <w:widowControl/>
        <w:suppressLineNumbers w:val="0"/>
        <w:spacing w:before="0" w:beforeAutospacing="0" w:line="17"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Paso 3: Desarrollo del Motor de Juego (Lógica Core)</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 xml:space="preserve">Se programó el sistema de temporización mediante la clase </w:t>
      </w:r>
      <w:r>
        <w:rPr>
          <w:rStyle w:val="5"/>
          <w:rFonts w:hint="default" w:eastAsia="sans-serif" w:cs="sans-serif" w:asciiTheme="minorAscii" w:hAnsiTheme="minorAscii"/>
          <w:sz w:val="22"/>
          <w:szCs w:val="22"/>
        </w:rPr>
        <w:t>CountDownTimer</w:t>
      </w:r>
      <w:r>
        <w:rPr>
          <w:rFonts w:hint="default" w:eastAsia="sans-serif" w:cs="sans-serif" w:asciiTheme="minorAscii" w:hAnsiTheme="minorAscii"/>
          <w:sz w:val="22"/>
          <w:szCs w:val="22"/>
        </w:rPr>
        <w:t xml:space="preserve"> de Android. Esta lógica valida en tiempo real si el usuario selecciona la opción correcta antes de que el contador llegue a cero, asignando puntajes adicionales por rapidez en la respuesta.</w:t>
      </w:r>
    </w:p>
    <w:p>
      <w:pPr>
        <w:pStyle w:val="2"/>
        <w:keepNext w:val="0"/>
        <w:keepLines w:val="0"/>
        <w:widowControl/>
        <w:suppressLineNumbers w:val="0"/>
        <w:spacing w:before="0" w:beforeAutospacing="0" w:line="17"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Paso 4: Implementación del Módulo Administrador (CRUD)</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Se construyeron las interfaces para la gestión de contenido. Este paso permitió que la aplicación no sea estática, sino que el administrador pueda alimentar el sistema con nuevas preguntas sin necesidad de modificar el código fuente.</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p>
    <w:p>
      <w:pPr>
        <w:pStyle w:val="2"/>
        <w:keepNext w:val="0"/>
        <w:keepLines w:val="0"/>
        <w:widowControl/>
        <w:suppressLineNumbers w:val="0"/>
        <w:spacing w:before="0" w:beforeAutospacing="0" w:line="17"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Paso 5: Pruebas de Usuario y Optimización</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Se realizaron pruebas de flujo completo (QA) para asegurar que:</w:t>
      </w:r>
    </w:p>
    <w:p>
      <w:pPr>
        <w:pStyle w:val="6"/>
        <w:keepNext w:val="0"/>
        <w:keepLines w:val="0"/>
        <w:widowControl/>
        <w:numPr>
          <w:ilvl w:val="0"/>
          <w:numId w:val="1"/>
        </w:numPr>
        <w:suppressLineNumbers w:val="0"/>
        <w:spacing w:before="0" w:beforeAutospacing="0" w:line="17" w:lineRule="atLeast"/>
        <w:ind w:left="420" w:leftChars="0" w:hanging="420" w:firstLineChars="0"/>
        <w:rPr>
          <w:rFonts w:hint="default" w:eastAsia="sans-serif" w:cs="sans-serif" w:asciiTheme="minorAscii" w:hAnsiTheme="minorAscii"/>
          <w:sz w:val="22"/>
          <w:szCs w:val="22"/>
        </w:rPr>
      </w:pPr>
      <w:r>
        <w:rPr>
          <w:rFonts w:hint="default" w:eastAsia="sans-serif" w:cs="sans-serif" w:asciiTheme="minorAscii" w:hAnsiTheme="minorAscii"/>
          <w:sz w:val="22"/>
          <w:szCs w:val="22"/>
        </w:rPr>
        <w:t xml:space="preserve">Las respuestas incorrectas activen la retroalimentación visual roja. </w:t>
      </w:r>
    </w:p>
    <w:p>
      <w:pPr>
        <w:pStyle w:val="6"/>
        <w:keepNext w:val="0"/>
        <w:keepLines w:val="0"/>
        <w:widowControl/>
        <w:numPr>
          <w:ilvl w:val="0"/>
          <w:numId w:val="1"/>
        </w:numPr>
        <w:suppressLineNumbers w:val="0"/>
        <w:spacing w:before="0" w:beforeAutospacing="0" w:line="17" w:lineRule="atLeast"/>
        <w:ind w:left="420" w:leftChars="0" w:hanging="420" w:firstLineChars="0"/>
        <w:rPr>
          <w:rFonts w:hint="default" w:eastAsia="sans-serif" w:cs="sans-serif" w:asciiTheme="minorAscii" w:hAnsiTheme="minorAscii"/>
          <w:sz w:val="22"/>
          <w:szCs w:val="22"/>
        </w:rPr>
      </w:pPr>
      <w:r>
        <w:rPr>
          <w:rFonts w:hint="default" w:eastAsia="sans-serif" w:cs="sans-serif" w:asciiTheme="minorAscii" w:hAnsiTheme="minorAscii"/>
          <w:sz w:val="22"/>
          <w:szCs w:val="22"/>
        </w:rPr>
        <w:t>El progreso se guarde correctamente al finalizar el nivel.</w:t>
      </w:r>
    </w:p>
    <w:p>
      <w:pPr>
        <w:pStyle w:val="6"/>
        <w:keepNext w:val="0"/>
        <w:keepLines w:val="0"/>
        <w:widowControl/>
        <w:numPr>
          <w:ilvl w:val="0"/>
          <w:numId w:val="1"/>
        </w:numPr>
        <w:suppressLineNumbers w:val="0"/>
        <w:spacing w:before="0" w:beforeAutospacing="0" w:line="17" w:lineRule="atLeast"/>
        <w:ind w:left="420" w:leftChars="0" w:hanging="420" w:firstLineChars="0"/>
        <w:rPr>
          <w:rFonts w:hint="default" w:eastAsia="sans-serif" w:cs="sans-serif" w:asciiTheme="minorAscii" w:hAnsiTheme="minorAscii"/>
          <w:sz w:val="22"/>
          <w:szCs w:val="22"/>
        </w:rPr>
      </w:pPr>
      <w:r>
        <w:rPr>
          <w:rFonts w:hint="default" w:eastAsia="sans-serif" w:cs="sans-serif" w:asciiTheme="minorAscii" w:hAnsiTheme="minorAscii"/>
          <w:sz w:val="22"/>
          <w:szCs w:val="22"/>
        </w:rPr>
        <w:t xml:space="preserve">La aplicación sea fluida en dispositivos con diferentes capacidades de hardware. </w:t>
      </w:r>
    </w:p>
    <w:p>
      <w:pPr>
        <w:pStyle w:val="2"/>
        <w:keepNext w:val="0"/>
        <w:keepLines w:val="0"/>
        <w:widowControl/>
        <w:suppressLineNumbers w:val="0"/>
        <w:spacing w:before="0" w:beforeAutospacing="0" w:line="17" w:lineRule="atLeast"/>
        <w:rPr>
          <w:rFonts w:hint="default" w:eastAsia="sans-serif" w:cs="sans-serif" w:asciiTheme="minorAscii" w:hAnsiTheme="minorAscii"/>
          <w:sz w:val="24"/>
          <w:szCs w:val="24"/>
        </w:rPr>
      </w:pPr>
      <w:r>
        <w:rPr>
          <w:rFonts w:hint="default" w:eastAsia="sans-serif" w:cs="sans-serif" w:asciiTheme="minorAscii" w:hAnsiTheme="minorAscii"/>
          <w:sz w:val="24"/>
          <w:szCs w:val="24"/>
        </w:rPr>
        <w:t>Paso 6: Empaquetado y Despliegue (APK)</w:t>
      </w:r>
    </w:p>
    <w:p>
      <w:pPr>
        <w:pStyle w:val="6"/>
        <w:keepNext w:val="0"/>
        <w:keepLines w:val="0"/>
        <w:widowControl/>
        <w:suppressLineNumbers w:val="0"/>
        <w:spacing w:before="0" w:beforeAutospacing="0" w:line="17" w:lineRule="atLeast"/>
        <w:rPr>
          <w:rFonts w:hint="default" w:eastAsia="sans-serif" w:cs="sans-serif" w:asciiTheme="minorAscii" w:hAnsiTheme="minorAscii"/>
          <w:sz w:val="22"/>
          <w:szCs w:val="22"/>
        </w:rPr>
      </w:pPr>
      <w:r>
        <w:rPr>
          <w:rFonts w:hint="default" w:eastAsia="sans-serif" w:cs="sans-serif" w:asciiTheme="minorAscii" w:hAnsiTheme="minorAscii"/>
          <w:sz w:val="22"/>
          <w:szCs w:val="22"/>
        </w:rPr>
        <w:t xml:space="preserve">Finalmente, se realizó el proceso de "Build" para generar el archivo ejecutable </w:t>
      </w:r>
      <w:r>
        <w:rPr>
          <w:rFonts w:hint="default" w:eastAsia="sans-serif" w:cs="sans-serif" w:asciiTheme="minorAscii" w:hAnsiTheme="minorAscii"/>
          <w:b/>
          <w:bCs/>
          <w:sz w:val="22"/>
          <w:szCs w:val="22"/>
        </w:rPr>
        <w:t>APK</w:t>
      </w:r>
      <w:r>
        <w:rPr>
          <w:rFonts w:hint="default" w:eastAsia="sans-serif" w:cs="sans-serif" w:asciiTheme="minorAscii" w:hAnsiTheme="minorAscii"/>
          <w:sz w:val="22"/>
          <w:szCs w:val="22"/>
        </w:rPr>
        <w:t>. Este archivo está optimizado para ser instalado de forma directa, permitiendo la distribución inmediata del proyecto para su evaluación docente.</w:t>
      </w:r>
    </w:p>
    <w:p>
      <w:pPr>
        <w:pStyle w:val="6"/>
        <w:keepNext w:val="0"/>
        <w:keepLines w:val="0"/>
        <w:widowControl/>
        <w:suppressLineNumbers w:val="0"/>
        <w:spacing w:before="0" w:beforeAutospacing="0" w:line="17" w:lineRule="atLeast"/>
        <w:rPr>
          <w:rFonts w:hint="default" w:eastAsia="sans-serif" w:cs="sans-serif" w:asciiTheme="minorAscii" w:hAnsiTheme="minorAscii"/>
          <w:lang w:val="es-MX"/>
        </w:rPr>
      </w:pPr>
      <w:r>
        <w:rPr>
          <w:rFonts w:hint="default" w:eastAsia="sans-serif" w:cs="sans-serif" w:asciiTheme="minorAscii" w:hAnsiTheme="minorAscii"/>
          <w:lang w:val="es-MX"/>
        </w:rPr>
        <w:drawing>
          <wp:inline distT="0" distB="0" distL="114300" distR="114300">
            <wp:extent cx="5265420" cy="3087370"/>
            <wp:effectExtent l="0" t="0" r="11430" b="17780"/>
            <wp:docPr id="5" name="Picture 5" descr="Gemini_Generated_Image_gpde0jgpde0jgp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emini_Generated_Image_gpde0jgpde0jgpde"/>
                    <pic:cNvPicPr>
                      <a:picLocks noChangeAspect="1"/>
                    </pic:cNvPicPr>
                  </pic:nvPicPr>
                  <pic:blipFill>
                    <a:blip r:embed="rId10"/>
                    <a:srcRect r="6969"/>
                    <a:stretch>
                      <a:fillRect/>
                    </a:stretch>
                  </pic:blipFill>
                  <pic:spPr>
                    <a:xfrm>
                      <a:off x="0" y="0"/>
                      <a:ext cx="5265420" cy="308737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ans-serif">
    <w:altName w:val="C059"/>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Symbol">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7F2E15"/>
    <w:multiLevelType w:val="singleLevel"/>
    <w:tmpl w:val="FD7F2E1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C70433"/>
    <w:rsid w:val="15776DE3"/>
    <w:rsid w:val="2FC70433"/>
    <w:rsid w:val="51FD56C3"/>
    <w:rsid w:val="7F76182A"/>
    <w:rsid w:val="FBFD00BC"/>
    <w:rsid w:val="FF7FA9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MX" w:eastAsia="en-US" w:bidi="ar-SA"/>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2026-03-21T10:59:00Z</dcterms:created>
  <dc:creator>shinra32</dc:creator>
  <cp:lastModifiedBy>shinra32</cp:lastModifiedBy>
  <dcterms:modified xsi:type="dcterms:W3CDTF">2026-03-21T18:08:21Z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