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6.8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Intra-AS Routing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256.8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Disebut juga 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Interior Gateway Protocols </w:t>
      </w:r>
      <w:r w:rsidDel="00000000" w:rsidR="00000000" w:rsidRPr="00000000">
        <w:rPr>
          <w:sz w:val="24"/>
          <w:szCs w:val="24"/>
          <w:rtl w:val="0"/>
        </w:rPr>
        <w:t xml:space="preserve">(IGP)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256.8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Ada beberapa jenis :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line="256.8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RIP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line="256.8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OSPF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line="256.8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IGRP</w:t>
      </w:r>
    </w:p>
    <w:p w:rsidR="00000000" w:rsidDel="00000000" w:rsidP="00000000" w:rsidRDefault="00000000" w:rsidRPr="00000000" w14:paraId="00000008">
      <w:pPr>
        <w:spacing w:line="256.8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6.8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RIP (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Routing Information Protocol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Karakteristiknya menggunakan </w:t>
      </w:r>
      <w:r w:rsidDel="00000000" w:rsidR="00000000" w:rsidRPr="00000000">
        <w:rPr>
          <w:i w:val="1"/>
          <w:sz w:val="24"/>
          <w:szCs w:val="24"/>
          <w:rtl w:val="0"/>
        </w:rPr>
        <w:t xml:space="preserve">distance vector </w:t>
      </w:r>
      <w:r w:rsidDel="00000000" w:rsidR="00000000" w:rsidRPr="00000000">
        <w:rPr>
          <w:sz w:val="24"/>
          <w:szCs w:val="24"/>
          <w:rtl w:val="0"/>
        </w:rPr>
        <w:t xml:space="preserve">dengan maksimum 15 hops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Untuk memilih hop paling optimal dengan melihat </w:t>
      </w:r>
      <w:r w:rsidDel="00000000" w:rsidR="00000000" w:rsidRPr="00000000">
        <w:rPr>
          <w:i w:val="1"/>
          <w:sz w:val="24"/>
          <w:szCs w:val="24"/>
          <w:rtl w:val="0"/>
        </w:rPr>
        <w:t xml:space="preserve">cost </w:t>
      </w:r>
      <w:r w:rsidDel="00000000" w:rsidR="00000000" w:rsidRPr="00000000">
        <w:rPr>
          <w:sz w:val="24"/>
          <w:szCs w:val="24"/>
          <w:rtl w:val="0"/>
        </w:rPr>
        <w:t xml:space="preserve">paling minimum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Jika tidak ada ads 180 s, akan merouting via tetangga karena memiliki sifat desentralisasi. Jadi dia akan mendapatkan informasi dari tetangga</w:t>
      </w:r>
    </w:p>
    <w:p w:rsidR="00000000" w:rsidDel="00000000" w:rsidP="00000000" w:rsidRDefault="00000000" w:rsidRPr="00000000" w14:paraId="0000000D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14806" cy="320110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8829" l="16112" r="49667" t="19933"/>
                    <a:stretch>
                      <a:fillRect/>
                    </a:stretch>
                  </pic:blipFill>
                  <pic:spPr>
                    <a:xfrm>
                      <a:off x="0" y="0"/>
                      <a:ext cx="4714806" cy="3201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OSPF (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Open Shortest Path First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Prinsipnya adalah sentralisasi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OSPF ads membawa satu entri/tetangga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Ads tersebut akan di broadcast ke seluruh AS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OSPF ini dibawa langsung diatas IP nya tidak dibungkus dengan TCP atau UDP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Hierarchical OSPF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Ada 2 level hirarki :</w:t>
      </w:r>
      <w:r w:rsidDel="00000000" w:rsidR="00000000" w:rsidRPr="00000000">
        <w:rPr>
          <w:i w:val="1"/>
          <w:sz w:val="24"/>
          <w:szCs w:val="24"/>
          <w:rtl w:val="0"/>
        </w:rPr>
        <w:t xml:space="preserve"> local area</w:t>
      </w:r>
      <w:r w:rsidDel="00000000" w:rsidR="00000000" w:rsidRPr="00000000">
        <w:rPr>
          <w:sz w:val="24"/>
          <w:szCs w:val="24"/>
          <w:rtl w:val="0"/>
        </w:rPr>
        <w:t xml:space="preserve"> dan </w:t>
      </w:r>
      <w:r w:rsidDel="00000000" w:rsidR="00000000" w:rsidRPr="00000000">
        <w:rPr>
          <w:i w:val="1"/>
          <w:sz w:val="24"/>
          <w:szCs w:val="24"/>
          <w:rtl w:val="0"/>
        </w:rPr>
        <w:t xml:space="preserve">backbone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Area border routers</w:t>
      </w:r>
      <w:r w:rsidDel="00000000" w:rsidR="00000000" w:rsidRPr="00000000">
        <w:rPr>
          <w:sz w:val="24"/>
          <w:szCs w:val="24"/>
          <w:rtl w:val="0"/>
        </w:rPr>
        <w:t xml:space="preserve"> : meringkas distance/network ke area lainnya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line="360" w:lineRule="auto"/>
        <w:ind w:left="720" w:hanging="36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Backbone routers </w:t>
      </w:r>
      <w:r w:rsidDel="00000000" w:rsidR="00000000" w:rsidRPr="00000000">
        <w:rPr>
          <w:sz w:val="24"/>
          <w:szCs w:val="24"/>
          <w:rtl w:val="0"/>
        </w:rPr>
        <w:t xml:space="preserve">: menjalankan OSPF </w:t>
      </w:r>
      <w:r w:rsidDel="00000000" w:rsidR="00000000" w:rsidRPr="00000000">
        <w:rPr>
          <w:i w:val="1"/>
          <w:sz w:val="24"/>
          <w:szCs w:val="24"/>
          <w:rtl w:val="0"/>
        </w:rPr>
        <w:t xml:space="preserve">routing </w:t>
      </w:r>
      <w:r w:rsidDel="00000000" w:rsidR="00000000" w:rsidRPr="00000000">
        <w:rPr>
          <w:sz w:val="24"/>
          <w:szCs w:val="24"/>
          <w:rtl w:val="0"/>
        </w:rPr>
        <w:t xml:space="preserve">yang terbatas pada </w:t>
      </w:r>
      <w:r w:rsidDel="00000000" w:rsidR="00000000" w:rsidRPr="00000000">
        <w:rPr>
          <w:i w:val="1"/>
          <w:sz w:val="24"/>
          <w:szCs w:val="24"/>
          <w:rtl w:val="0"/>
        </w:rPr>
        <w:t xml:space="preserve">backbone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line="360" w:lineRule="auto"/>
        <w:ind w:left="720" w:hanging="36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Boundary routers </w:t>
      </w:r>
      <w:r w:rsidDel="00000000" w:rsidR="00000000" w:rsidRPr="00000000">
        <w:rPr>
          <w:sz w:val="24"/>
          <w:szCs w:val="24"/>
          <w:rtl w:val="0"/>
        </w:rPr>
        <w:t xml:space="preserve">: mengkoneksikan ke </w:t>
      </w:r>
      <w:r w:rsidDel="00000000" w:rsidR="00000000" w:rsidRPr="00000000">
        <w:rPr>
          <w:i w:val="1"/>
          <w:sz w:val="24"/>
          <w:szCs w:val="24"/>
          <w:rtl w:val="0"/>
        </w:rPr>
        <w:t xml:space="preserve">router </w:t>
      </w:r>
      <w:r w:rsidDel="00000000" w:rsidR="00000000" w:rsidRPr="00000000">
        <w:rPr>
          <w:sz w:val="24"/>
          <w:szCs w:val="24"/>
          <w:rtl w:val="0"/>
        </w:rPr>
        <w:t xml:space="preserve">AS lain</w:t>
      </w:r>
    </w:p>
    <w:p w:rsidR="00000000" w:rsidDel="00000000" w:rsidP="00000000" w:rsidRDefault="00000000" w:rsidRPr="00000000" w14:paraId="0000001A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86363" cy="278489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0904" l="11627" r="45681" t="18452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784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BGP (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Border Gateway Protocol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Biasanya digunakan untuk 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inter-domain routing </w:t>
      </w:r>
      <w:r w:rsidDel="00000000" w:rsidR="00000000" w:rsidRPr="00000000">
        <w:rPr>
          <w:sz w:val="24"/>
          <w:szCs w:val="24"/>
          <w:rtl w:val="0"/>
        </w:rPr>
        <w:t xml:space="preserve">protocol yang mencoba untuk menggabungkan antara 1 ISP dengan ISP lain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eBGP : </w:t>
      </w:r>
      <w:r w:rsidDel="00000000" w:rsidR="00000000" w:rsidRPr="00000000">
        <w:rPr>
          <w:i w:val="1"/>
          <w:sz w:val="24"/>
          <w:szCs w:val="24"/>
          <w:rtl w:val="0"/>
        </w:rPr>
        <w:t xml:space="preserve">Eksternal </w:t>
      </w:r>
      <w:r w:rsidDel="00000000" w:rsidR="00000000" w:rsidRPr="00000000">
        <w:rPr>
          <w:sz w:val="24"/>
          <w:szCs w:val="24"/>
          <w:rtl w:val="0"/>
        </w:rPr>
        <w:t xml:space="preserve">BGP, mendapatkan informasi jangkauan subnet dari AS tetangga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iBGP : 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Internal </w:t>
      </w:r>
      <w:r w:rsidDel="00000000" w:rsidR="00000000" w:rsidRPr="00000000">
        <w:rPr>
          <w:sz w:val="24"/>
          <w:szCs w:val="24"/>
          <w:rtl w:val="0"/>
        </w:rPr>
        <w:t xml:space="preserve">BGP, menyebarkan informasi jangkauan ke semua router AS internal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AS-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PATH </w:t>
      </w:r>
      <w:r w:rsidDel="00000000" w:rsidR="00000000" w:rsidRPr="00000000">
        <w:rPr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berisi AS yang telah dilewati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prefix ads </w:t>
      </w:r>
      <w:r w:rsidDel="00000000" w:rsidR="00000000" w:rsidRPr="00000000">
        <w:rPr>
          <w:sz w:val="24"/>
          <w:szCs w:val="24"/>
          <w:rtl w:val="0"/>
        </w:rPr>
        <w:t xml:space="preserve">seperti AS 67, AS 17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NEXT HOP : </w:t>
      </w:r>
      <w:r w:rsidDel="00000000" w:rsidR="00000000" w:rsidRPr="00000000">
        <w:rPr>
          <w:sz w:val="24"/>
          <w:szCs w:val="24"/>
          <w:rtl w:val="0"/>
        </w:rPr>
        <w:t xml:space="preserve">menunjukkan </w:t>
      </w:r>
      <w:r w:rsidDel="00000000" w:rsidR="00000000" w:rsidRPr="00000000">
        <w:rPr>
          <w:i w:val="1"/>
          <w:sz w:val="24"/>
          <w:szCs w:val="24"/>
          <w:rtl w:val="0"/>
        </w:rPr>
        <w:t xml:space="preserve">router </w:t>
      </w:r>
      <w:r w:rsidDel="00000000" w:rsidR="00000000" w:rsidRPr="00000000">
        <w:rPr>
          <w:sz w:val="24"/>
          <w:szCs w:val="24"/>
          <w:rtl w:val="0"/>
        </w:rPr>
        <w:t xml:space="preserve">AS internal tertentu ke AS hop berikutnya.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360" w:lineRule="auto"/>
        <w:ind w:left="720" w:hanging="36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Router gateway </w:t>
      </w:r>
      <w:r w:rsidDel="00000000" w:rsidR="00000000" w:rsidRPr="00000000">
        <w:rPr>
          <w:sz w:val="24"/>
          <w:szCs w:val="24"/>
          <w:rtl w:val="0"/>
        </w:rPr>
        <w:t xml:space="preserve">menerima iklan rute menggunakan </w:t>
      </w:r>
      <w:r w:rsidDel="00000000" w:rsidR="00000000" w:rsidRPr="00000000">
        <w:rPr>
          <w:i w:val="1"/>
          <w:sz w:val="24"/>
          <w:szCs w:val="24"/>
          <w:rtl w:val="0"/>
        </w:rPr>
        <w:t xml:space="preserve">import policy </w:t>
      </w:r>
      <w:r w:rsidDel="00000000" w:rsidR="00000000" w:rsidRPr="00000000">
        <w:rPr>
          <w:sz w:val="24"/>
          <w:szCs w:val="24"/>
          <w:rtl w:val="0"/>
        </w:rPr>
        <w:t xml:space="preserve">untuk </w:t>
      </w:r>
      <w:r w:rsidDel="00000000" w:rsidR="00000000" w:rsidRPr="00000000">
        <w:rPr>
          <w:i w:val="1"/>
          <w:sz w:val="24"/>
          <w:szCs w:val="24"/>
          <w:rtl w:val="0"/>
        </w:rPr>
        <w:t xml:space="preserve">accept/decline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BGP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Route Selection</w:t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Router dapat mempelajari lebih dari 1 rute ke AS tujuan, memilih rute berdasarkan : 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Atribut nilai preferensi lokal : </w:t>
      </w:r>
      <w:r w:rsidDel="00000000" w:rsidR="00000000" w:rsidRPr="00000000">
        <w:rPr>
          <w:i w:val="1"/>
          <w:sz w:val="24"/>
          <w:szCs w:val="24"/>
          <w:rtl w:val="0"/>
        </w:rPr>
        <w:t xml:space="preserve">policy decision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AS-</w:t>
      </w:r>
      <w:r w:rsidDel="00000000" w:rsidR="00000000" w:rsidRPr="00000000">
        <w:rPr>
          <w:i w:val="1"/>
          <w:sz w:val="24"/>
          <w:szCs w:val="24"/>
          <w:rtl w:val="0"/>
        </w:rPr>
        <w:t xml:space="preserve">Path </w:t>
      </w:r>
      <w:r w:rsidDel="00000000" w:rsidR="00000000" w:rsidRPr="00000000">
        <w:rPr>
          <w:sz w:val="24"/>
          <w:szCs w:val="24"/>
          <w:rtl w:val="0"/>
        </w:rPr>
        <w:t xml:space="preserve">terpendek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line="360" w:lineRule="auto"/>
        <w:ind w:left="720" w:hanging="36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Router NEXT-HOP </w:t>
      </w:r>
      <w:r w:rsidDel="00000000" w:rsidR="00000000" w:rsidRPr="00000000">
        <w:rPr>
          <w:sz w:val="24"/>
          <w:szCs w:val="24"/>
          <w:rtl w:val="0"/>
        </w:rPr>
        <w:t xml:space="preserve">terdekat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Kriteria tambahan</w:t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24438" cy="298810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6300" l="11627" r="50664" t="23762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988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72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11625" cy="291473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36008" l="12649" r="47176" t="25643"/>
                    <a:stretch>
                      <a:fillRect/>
                    </a:stretch>
                  </pic:blipFill>
                  <pic:spPr>
                    <a:xfrm>
                      <a:off x="0" y="0"/>
                      <a:ext cx="5411625" cy="2914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jc w:val="center"/>
      <w:rPr>
        <w:b w:val="1"/>
        <w:color w:val="93c47d"/>
        <w:sz w:val="28"/>
        <w:szCs w:val="28"/>
      </w:rPr>
    </w:pPr>
    <w:r w:rsidDel="00000000" w:rsidR="00000000" w:rsidRPr="00000000">
      <w:rPr>
        <w:b w:val="1"/>
        <w:color w:val="93c47d"/>
        <w:sz w:val="28"/>
        <w:szCs w:val="28"/>
        <w:rtl w:val="0"/>
      </w:rPr>
      <w:t xml:space="preserve">JARKOMDAT LOG WEEK 8</w:t>
    </w:r>
  </w:p>
  <w:p w:rsidR="00000000" w:rsidDel="00000000" w:rsidP="00000000" w:rsidRDefault="00000000" w:rsidRPr="00000000" w14:paraId="0000002E">
    <w:pPr>
      <w:jc w:val="center"/>
      <w:rPr>
        <w:b w:val="1"/>
        <w:color w:val="93c47d"/>
        <w:sz w:val="28"/>
        <w:szCs w:val="28"/>
      </w:rPr>
    </w:pPr>
    <w:r w:rsidDel="00000000" w:rsidR="00000000" w:rsidRPr="00000000">
      <w:rPr>
        <w:b w:val="1"/>
        <w:color w:val="93c47d"/>
        <w:sz w:val="28"/>
        <w:szCs w:val="28"/>
        <w:rtl w:val="0"/>
      </w:rPr>
      <w:t xml:space="preserve">Shinta Fauziah - 1806147180 - Jarkomdat B</w:t>
    </w:r>
  </w:p>
  <w:p w:rsidR="00000000" w:rsidDel="00000000" w:rsidP="00000000" w:rsidRDefault="00000000" w:rsidRPr="00000000" w14:paraId="0000002F">
    <w:pPr>
      <w:jc w:val="center"/>
      <w:rPr>
        <w:b w:val="1"/>
        <w:color w:val="93c47d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