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2293"/>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68"/>
        <w:gridCol w:w="985"/>
        <w:gridCol w:w="1062"/>
        <w:gridCol w:w="1048"/>
        <w:gridCol w:w="647"/>
        <w:gridCol w:w="946"/>
        <w:gridCol w:w="705"/>
        <w:gridCol w:w="1210"/>
        <w:gridCol w:w="1245"/>
      </w:tblGrid>
      <w:tr w:rsidR="000127BD" w:rsidRPr="000127BD" w14:paraId="357A05A4" w14:textId="77777777" w:rsidTr="00D6651E">
        <w:trPr>
          <w:tblHeader/>
          <w:tblCellSpacing w:w="15" w:type="dxa"/>
        </w:trPr>
        <w:tc>
          <w:tcPr>
            <w:tcW w:w="0" w:type="auto"/>
            <w:vAlign w:val="center"/>
            <w:hideMark/>
          </w:tcPr>
          <w:p w14:paraId="2B5C3525" w14:textId="77777777" w:rsidR="000127BD" w:rsidRPr="000127BD" w:rsidRDefault="000127BD" w:rsidP="00D6651E">
            <w:pPr>
              <w:rPr>
                <w:b/>
                <w:bCs/>
                <w:sz w:val="18"/>
                <w:szCs w:val="18"/>
              </w:rPr>
            </w:pPr>
            <w:r w:rsidRPr="000127BD">
              <w:rPr>
                <w:b/>
                <w:bCs/>
                <w:sz w:val="18"/>
                <w:szCs w:val="18"/>
              </w:rPr>
              <w:t>Blockchain Name</w:t>
            </w:r>
          </w:p>
        </w:tc>
        <w:tc>
          <w:tcPr>
            <w:tcW w:w="0" w:type="auto"/>
            <w:vAlign w:val="center"/>
            <w:hideMark/>
          </w:tcPr>
          <w:p w14:paraId="0B6FA888" w14:textId="77777777" w:rsidR="000127BD" w:rsidRPr="000127BD" w:rsidRDefault="000127BD" w:rsidP="00D6651E">
            <w:pPr>
              <w:rPr>
                <w:b/>
                <w:bCs/>
                <w:sz w:val="18"/>
                <w:szCs w:val="18"/>
              </w:rPr>
            </w:pPr>
            <w:r w:rsidRPr="000127BD">
              <w:rPr>
                <w:b/>
                <w:bCs/>
                <w:sz w:val="18"/>
                <w:szCs w:val="18"/>
              </w:rPr>
              <w:t>Type</w:t>
            </w:r>
          </w:p>
        </w:tc>
        <w:tc>
          <w:tcPr>
            <w:tcW w:w="0" w:type="auto"/>
            <w:vAlign w:val="center"/>
            <w:hideMark/>
          </w:tcPr>
          <w:p w14:paraId="55A125F3" w14:textId="77777777" w:rsidR="000127BD" w:rsidRPr="000127BD" w:rsidRDefault="000127BD" w:rsidP="00D6651E">
            <w:pPr>
              <w:rPr>
                <w:b/>
                <w:bCs/>
                <w:sz w:val="16"/>
                <w:szCs w:val="16"/>
              </w:rPr>
            </w:pPr>
            <w:r w:rsidRPr="000127BD">
              <w:rPr>
                <w:b/>
                <w:bCs/>
                <w:sz w:val="16"/>
                <w:szCs w:val="16"/>
              </w:rPr>
              <w:t>Consensus Mechanism</w:t>
            </w:r>
          </w:p>
        </w:tc>
        <w:tc>
          <w:tcPr>
            <w:tcW w:w="0" w:type="auto"/>
            <w:vAlign w:val="center"/>
            <w:hideMark/>
          </w:tcPr>
          <w:p w14:paraId="2239AC21" w14:textId="77777777" w:rsidR="000127BD" w:rsidRPr="000127BD" w:rsidRDefault="000127BD" w:rsidP="00D6651E">
            <w:pPr>
              <w:rPr>
                <w:b/>
                <w:bCs/>
                <w:sz w:val="16"/>
                <w:szCs w:val="16"/>
              </w:rPr>
            </w:pPr>
            <w:r w:rsidRPr="000127BD">
              <w:rPr>
                <w:b/>
                <w:bCs/>
                <w:sz w:val="16"/>
                <w:szCs w:val="16"/>
              </w:rPr>
              <w:t>Permission Model</w:t>
            </w:r>
          </w:p>
        </w:tc>
        <w:tc>
          <w:tcPr>
            <w:tcW w:w="0" w:type="auto"/>
            <w:vAlign w:val="center"/>
            <w:hideMark/>
          </w:tcPr>
          <w:p w14:paraId="198D2118" w14:textId="77777777" w:rsidR="000127BD" w:rsidRPr="000127BD" w:rsidRDefault="000127BD" w:rsidP="00D6651E">
            <w:pPr>
              <w:rPr>
                <w:b/>
                <w:bCs/>
                <w:sz w:val="16"/>
                <w:szCs w:val="16"/>
              </w:rPr>
            </w:pPr>
            <w:r w:rsidRPr="000127BD">
              <w:rPr>
                <w:b/>
                <w:bCs/>
                <w:sz w:val="16"/>
                <w:szCs w:val="16"/>
              </w:rPr>
              <w:t>Speed / TPS</w:t>
            </w:r>
          </w:p>
        </w:tc>
        <w:tc>
          <w:tcPr>
            <w:tcW w:w="0" w:type="auto"/>
            <w:vAlign w:val="center"/>
            <w:hideMark/>
          </w:tcPr>
          <w:p w14:paraId="563B448C" w14:textId="77777777" w:rsidR="000127BD" w:rsidRPr="000127BD" w:rsidRDefault="000127BD" w:rsidP="00D6651E">
            <w:pPr>
              <w:rPr>
                <w:b/>
                <w:bCs/>
                <w:sz w:val="16"/>
                <w:szCs w:val="16"/>
              </w:rPr>
            </w:pPr>
            <w:r w:rsidRPr="000127BD">
              <w:rPr>
                <w:b/>
                <w:bCs/>
                <w:sz w:val="16"/>
                <w:szCs w:val="16"/>
              </w:rPr>
              <w:t>Smart Contract Support</w:t>
            </w:r>
          </w:p>
        </w:tc>
        <w:tc>
          <w:tcPr>
            <w:tcW w:w="0" w:type="auto"/>
            <w:vAlign w:val="center"/>
            <w:hideMark/>
          </w:tcPr>
          <w:p w14:paraId="3AC19CDB" w14:textId="77777777" w:rsidR="000127BD" w:rsidRPr="000127BD" w:rsidRDefault="000127BD" w:rsidP="00D6651E">
            <w:pPr>
              <w:rPr>
                <w:b/>
                <w:bCs/>
                <w:sz w:val="16"/>
                <w:szCs w:val="16"/>
              </w:rPr>
            </w:pPr>
            <w:r w:rsidRPr="000127BD">
              <w:rPr>
                <w:b/>
                <w:bCs/>
                <w:sz w:val="16"/>
                <w:szCs w:val="16"/>
              </w:rPr>
              <w:t>Token Support</w:t>
            </w:r>
          </w:p>
        </w:tc>
        <w:tc>
          <w:tcPr>
            <w:tcW w:w="0" w:type="auto"/>
            <w:vAlign w:val="center"/>
            <w:hideMark/>
          </w:tcPr>
          <w:p w14:paraId="30AB49E9" w14:textId="77777777" w:rsidR="000127BD" w:rsidRPr="000127BD" w:rsidRDefault="000127BD" w:rsidP="00D6651E">
            <w:pPr>
              <w:rPr>
                <w:b/>
                <w:bCs/>
                <w:sz w:val="16"/>
                <w:szCs w:val="16"/>
              </w:rPr>
            </w:pPr>
            <w:r w:rsidRPr="000127BD">
              <w:rPr>
                <w:b/>
                <w:bCs/>
                <w:sz w:val="16"/>
                <w:szCs w:val="16"/>
              </w:rPr>
              <w:t>Typical Use Case</w:t>
            </w:r>
          </w:p>
        </w:tc>
        <w:tc>
          <w:tcPr>
            <w:tcW w:w="0" w:type="auto"/>
            <w:vAlign w:val="center"/>
            <w:hideMark/>
          </w:tcPr>
          <w:p w14:paraId="363F4D02" w14:textId="77777777" w:rsidR="000127BD" w:rsidRPr="000127BD" w:rsidRDefault="000127BD" w:rsidP="00D6651E">
            <w:pPr>
              <w:rPr>
                <w:b/>
                <w:bCs/>
                <w:sz w:val="16"/>
                <w:szCs w:val="16"/>
              </w:rPr>
            </w:pPr>
            <w:r w:rsidRPr="000127BD">
              <w:rPr>
                <w:b/>
                <w:bCs/>
                <w:sz w:val="16"/>
                <w:szCs w:val="16"/>
              </w:rPr>
              <w:t>Notable Technical Feature</w:t>
            </w:r>
          </w:p>
        </w:tc>
      </w:tr>
      <w:tr w:rsidR="000127BD" w:rsidRPr="000127BD" w14:paraId="24B4A421" w14:textId="77777777" w:rsidTr="00D6651E">
        <w:trPr>
          <w:tblCellSpacing w:w="15" w:type="dxa"/>
        </w:trPr>
        <w:tc>
          <w:tcPr>
            <w:tcW w:w="0" w:type="auto"/>
            <w:vAlign w:val="center"/>
            <w:hideMark/>
          </w:tcPr>
          <w:p w14:paraId="25373C19" w14:textId="77777777" w:rsidR="000127BD" w:rsidRPr="000127BD" w:rsidRDefault="000127BD" w:rsidP="00D6651E">
            <w:pPr>
              <w:rPr>
                <w:sz w:val="18"/>
                <w:szCs w:val="18"/>
              </w:rPr>
            </w:pPr>
            <w:r w:rsidRPr="000127BD">
              <w:rPr>
                <w:b/>
                <w:bCs/>
                <w:sz w:val="18"/>
                <w:szCs w:val="18"/>
              </w:rPr>
              <w:t>Ethereum</w:t>
            </w:r>
          </w:p>
        </w:tc>
        <w:tc>
          <w:tcPr>
            <w:tcW w:w="0" w:type="auto"/>
            <w:vAlign w:val="center"/>
            <w:hideMark/>
          </w:tcPr>
          <w:p w14:paraId="5309448D" w14:textId="77777777" w:rsidR="000127BD" w:rsidRPr="000127BD" w:rsidRDefault="000127BD" w:rsidP="00D6651E">
            <w:pPr>
              <w:rPr>
                <w:sz w:val="18"/>
                <w:szCs w:val="18"/>
              </w:rPr>
            </w:pPr>
            <w:r w:rsidRPr="000127BD">
              <w:rPr>
                <w:sz w:val="18"/>
                <w:szCs w:val="18"/>
              </w:rPr>
              <w:t>Public</w:t>
            </w:r>
          </w:p>
        </w:tc>
        <w:tc>
          <w:tcPr>
            <w:tcW w:w="0" w:type="auto"/>
            <w:vAlign w:val="center"/>
            <w:hideMark/>
          </w:tcPr>
          <w:p w14:paraId="2597BB47" w14:textId="77777777" w:rsidR="000127BD" w:rsidRPr="000127BD" w:rsidRDefault="000127BD" w:rsidP="00D6651E">
            <w:pPr>
              <w:rPr>
                <w:sz w:val="16"/>
                <w:szCs w:val="16"/>
              </w:rPr>
            </w:pPr>
            <w:r w:rsidRPr="000127BD">
              <w:rPr>
                <w:sz w:val="16"/>
                <w:szCs w:val="16"/>
              </w:rPr>
              <w:t>Proof of Stake (Ethereum 2.0)</w:t>
            </w:r>
          </w:p>
        </w:tc>
        <w:tc>
          <w:tcPr>
            <w:tcW w:w="0" w:type="auto"/>
            <w:vAlign w:val="center"/>
            <w:hideMark/>
          </w:tcPr>
          <w:p w14:paraId="48F85567" w14:textId="77777777" w:rsidR="000127BD" w:rsidRPr="000127BD" w:rsidRDefault="000127BD" w:rsidP="00D6651E">
            <w:pPr>
              <w:rPr>
                <w:sz w:val="16"/>
                <w:szCs w:val="16"/>
              </w:rPr>
            </w:pPr>
            <w:r w:rsidRPr="000127BD">
              <w:rPr>
                <w:sz w:val="16"/>
                <w:szCs w:val="16"/>
              </w:rPr>
              <w:t>Open</w:t>
            </w:r>
          </w:p>
        </w:tc>
        <w:tc>
          <w:tcPr>
            <w:tcW w:w="0" w:type="auto"/>
            <w:vAlign w:val="center"/>
            <w:hideMark/>
          </w:tcPr>
          <w:p w14:paraId="79F13C9C" w14:textId="14EEFA47" w:rsidR="000127BD" w:rsidRPr="000127BD" w:rsidRDefault="000127BD" w:rsidP="00D6651E">
            <w:pPr>
              <w:rPr>
                <w:sz w:val="16"/>
                <w:szCs w:val="16"/>
              </w:rPr>
            </w:pPr>
            <w:r w:rsidRPr="000127BD">
              <w:rPr>
                <w:sz w:val="16"/>
                <w:szCs w:val="16"/>
              </w:rPr>
              <w:t>15–30 TPS (Layer 1)</w:t>
            </w:r>
          </w:p>
        </w:tc>
        <w:tc>
          <w:tcPr>
            <w:tcW w:w="0" w:type="auto"/>
            <w:vAlign w:val="center"/>
            <w:hideMark/>
          </w:tcPr>
          <w:p w14:paraId="36AF37F7" w14:textId="5E0177D3" w:rsidR="000127BD" w:rsidRPr="000127BD" w:rsidRDefault="000127BD" w:rsidP="00D6651E">
            <w:pPr>
              <w:rPr>
                <w:sz w:val="16"/>
                <w:szCs w:val="16"/>
              </w:rPr>
            </w:pPr>
            <w:r w:rsidRPr="000127BD">
              <w:rPr>
                <w:sz w:val="16"/>
                <w:szCs w:val="16"/>
              </w:rPr>
              <w:t>Solidity</w:t>
            </w:r>
          </w:p>
        </w:tc>
        <w:tc>
          <w:tcPr>
            <w:tcW w:w="0" w:type="auto"/>
            <w:vAlign w:val="center"/>
            <w:hideMark/>
          </w:tcPr>
          <w:p w14:paraId="7B02CBFA" w14:textId="77777777" w:rsidR="000127BD" w:rsidRPr="000127BD" w:rsidRDefault="000127BD" w:rsidP="00D6651E">
            <w:pPr>
              <w:rPr>
                <w:sz w:val="16"/>
                <w:szCs w:val="16"/>
              </w:rPr>
            </w:pPr>
            <w:r w:rsidRPr="000127BD">
              <w:rPr>
                <w:sz w:val="16"/>
                <w:szCs w:val="16"/>
              </w:rPr>
              <w:t>Yes (Ether)</w:t>
            </w:r>
          </w:p>
        </w:tc>
        <w:tc>
          <w:tcPr>
            <w:tcW w:w="0" w:type="auto"/>
            <w:vAlign w:val="center"/>
            <w:hideMark/>
          </w:tcPr>
          <w:p w14:paraId="35584070" w14:textId="77777777" w:rsidR="000127BD" w:rsidRPr="000127BD" w:rsidRDefault="000127BD" w:rsidP="00D6651E">
            <w:pPr>
              <w:rPr>
                <w:sz w:val="16"/>
                <w:szCs w:val="16"/>
              </w:rPr>
            </w:pPr>
            <w:r w:rsidRPr="000127BD">
              <w:rPr>
                <w:sz w:val="16"/>
                <w:szCs w:val="16"/>
              </w:rPr>
              <w:t>Decentralized applications (</w:t>
            </w:r>
            <w:proofErr w:type="spellStart"/>
            <w:r w:rsidRPr="000127BD">
              <w:rPr>
                <w:sz w:val="16"/>
                <w:szCs w:val="16"/>
              </w:rPr>
              <w:t>dApps</w:t>
            </w:r>
            <w:proofErr w:type="spellEnd"/>
            <w:r w:rsidRPr="000127BD">
              <w:rPr>
                <w:sz w:val="16"/>
                <w:szCs w:val="16"/>
              </w:rPr>
              <w:t>)</w:t>
            </w:r>
          </w:p>
        </w:tc>
        <w:tc>
          <w:tcPr>
            <w:tcW w:w="0" w:type="auto"/>
            <w:vAlign w:val="center"/>
            <w:hideMark/>
          </w:tcPr>
          <w:p w14:paraId="15ACE407" w14:textId="77777777" w:rsidR="000127BD" w:rsidRPr="000127BD" w:rsidRDefault="000127BD" w:rsidP="00D6651E">
            <w:pPr>
              <w:rPr>
                <w:sz w:val="16"/>
                <w:szCs w:val="16"/>
              </w:rPr>
            </w:pPr>
            <w:r w:rsidRPr="000127BD">
              <w:rPr>
                <w:sz w:val="16"/>
                <w:szCs w:val="16"/>
              </w:rPr>
              <w:t>Smart contract platform, Layer 2 scaling</w:t>
            </w:r>
          </w:p>
        </w:tc>
      </w:tr>
      <w:tr w:rsidR="000127BD" w:rsidRPr="000127BD" w14:paraId="35523FF3" w14:textId="77777777" w:rsidTr="00D6651E">
        <w:trPr>
          <w:tblCellSpacing w:w="15" w:type="dxa"/>
        </w:trPr>
        <w:tc>
          <w:tcPr>
            <w:tcW w:w="0" w:type="auto"/>
            <w:vAlign w:val="center"/>
            <w:hideMark/>
          </w:tcPr>
          <w:p w14:paraId="410959AF" w14:textId="77777777" w:rsidR="000127BD" w:rsidRPr="000127BD" w:rsidRDefault="000127BD" w:rsidP="00D6651E">
            <w:pPr>
              <w:rPr>
                <w:sz w:val="18"/>
                <w:szCs w:val="18"/>
              </w:rPr>
            </w:pPr>
            <w:r w:rsidRPr="000127BD">
              <w:rPr>
                <w:b/>
                <w:bCs/>
                <w:sz w:val="18"/>
                <w:szCs w:val="18"/>
              </w:rPr>
              <w:t>Hyperledger Fabric</w:t>
            </w:r>
          </w:p>
        </w:tc>
        <w:tc>
          <w:tcPr>
            <w:tcW w:w="0" w:type="auto"/>
            <w:vAlign w:val="center"/>
            <w:hideMark/>
          </w:tcPr>
          <w:p w14:paraId="1EC2644B" w14:textId="77777777" w:rsidR="000127BD" w:rsidRPr="000127BD" w:rsidRDefault="000127BD" w:rsidP="00D6651E">
            <w:pPr>
              <w:rPr>
                <w:sz w:val="18"/>
                <w:szCs w:val="18"/>
              </w:rPr>
            </w:pPr>
            <w:r w:rsidRPr="000127BD">
              <w:rPr>
                <w:sz w:val="18"/>
                <w:szCs w:val="18"/>
              </w:rPr>
              <w:t>Private</w:t>
            </w:r>
          </w:p>
        </w:tc>
        <w:tc>
          <w:tcPr>
            <w:tcW w:w="0" w:type="auto"/>
            <w:vAlign w:val="center"/>
            <w:hideMark/>
          </w:tcPr>
          <w:p w14:paraId="228E634B" w14:textId="40F604C2" w:rsidR="000127BD" w:rsidRPr="000127BD" w:rsidRDefault="000127BD" w:rsidP="00D6651E">
            <w:pPr>
              <w:rPr>
                <w:sz w:val="16"/>
                <w:szCs w:val="16"/>
              </w:rPr>
            </w:pPr>
            <w:r w:rsidRPr="000127BD">
              <w:rPr>
                <w:sz w:val="16"/>
                <w:szCs w:val="16"/>
              </w:rPr>
              <w:t>Pluggable)</w:t>
            </w:r>
          </w:p>
        </w:tc>
        <w:tc>
          <w:tcPr>
            <w:tcW w:w="0" w:type="auto"/>
            <w:vAlign w:val="center"/>
            <w:hideMark/>
          </w:tcPr>
          <w:p w14:paraId="4B840A1D" w14:textId="77777777" w:rsidR="000127BD" w:rsidRPr="000127BD" w:rsidRDefault="000127BD" w:rsidP="00D6651E">
            <w:pPr>
              <w:rPr>
                <w:sz w:val="16"/>
                <w:szCs w:val="16"/>
              </w:rPr>
            </w:pPr>
            <w:r w:rsidRPr="000127BD">
              <w:rPr>
                <w:sz w:val="16"/>
                <w:szCs w:val="16"/>
              </w:rPr>
              <w:t>Permissioned</w:t>
            </w:r>
          </w:p>
        </w:tc>
        <w:tc>
          <w:tcPr>
            <w:tcW w:w="0" w:type="auto"/>
            <w:vAlign w:val="center"/>
            <w:hideMark/>
          </w:tcPr>
          <w:p w14:paraId="2384DA85" w14:textId="77410879" w:rsidR="000127BD" w:rsidRPr="000127BD" w:rsidRDefault="000127BD" w:rsidP="00D6651E">
            <w:pPr>
              <w:rPr>
                <w:sz w:val="16"/>
                <w:szCs w:val="16"/>
              </w:rPr>
            </w:pPr>
            <w:r w:rsidRPr="000127BD">
              <w:rPr>
                <w:sz w:val="16"/>
                <w:szCs w:val="16"/>
              </w:rPr>
              <w:t>1,000+ TPS</w:t>
            </w:r>
          </w:p>
        </w:tc>
        <w:tc>
          <w:tcPr>
            <w:tcW w:w="0" w:type="auto"/>
            <w:vAlign w:val="center"/>
            <w:hideMark/>
          </w:tcPr>
          <w:p w14:paraId="3ABFEDF1" w14:textId="2CEDE82B" w:rsidR="000127BD" w:rsidRPr="000127BD" w:rsidRDefault="000127BD" w:rsidP="00D6651E">
            <w:pPr>
              <w:rPr>
                <w:sz w:val="16"/>
                <w:szCs w:val="16"/>
              </w:rPr>
            </w:pPr>
            <w:proofErr w:type="spellStart"/>
            <w:r w:rsidRPr="000127BD">
              <w:rPr>
                <w:sz w:val="16"/>
                <w:szCs w:val="16"/>
              </w:rPr>
              <w:t>Chaincode</w:t>
            </w:r>
            <w:proofErr w:type="spellEnd"/>
            <w:r w:rsidRPr="000127BD">
              <w:rPr>
                <w:sz w:val="16"/>
                <w:szCs w:val="16"/>
              </w:rPr>
              <w:t xml:space="preserve"> (Go, Java)</w:t>
            </w:r>
          </w:p>
        </w:tc>
        <w:tc>
          <w:tcPr>
            <w:tcW w:w="0" w:type="auto"/>
            <w:vAlign w:val="center"/>
            <w:hideMark/>
          </w:tcPr>
          <w:p w14:paraId="70181748" w14:textId="77777777" w:rsidR="000127BD" w:rsidRPr="000127BD" w:rsidRDefault="000127BD" w:rsidP="00D6651E">
            <w:pPr>
              <w:rPr>
                <w:sz w:val="16"/>
                <w:szCs w:val="16"/>
              </w:rPr>
            </w:pPr>
            <w:r w:rsidRPr="000127BD">
              <w:rPr>
                <w:sz w:val="16"/>
                <w:szCs w:val="16"/>
              </w:rPr>
              <w:t>No</w:t>
            </w:r>
          </w:p>
        </w:tc>
        <w:tc>
          <w:tcPr>
            <w:tcW w:w="0" w:type="auto"/>
            <w:vAlign w:val="center"/>
            <w:hideMark/>
          </w:tcPr>
          <w:p w14:paraId="6742121A" w14:textId="77777777" w:rsidR="000127BD" w:rsidRPr="000127BD" w:rsidRDefault="000127BD" w:rsidP="00D6651E">
            <w:pPr>
              <w:rPr>
                <w:sz w:val="16"/>
                <w:szCs w:val="16"/>
              </w:rPr>
            </w:pPr>
            <w:r w:rsidRPr="000127BD">
              <w:rPr>
                <w:sz w:val="16"/>
                <w:szCs w:val="16"/>
              </w:rPr>
              <w:t>Enterprise supply chains</w:t>
            </w:r>
          </w:p>
        </w:tc>
        <w:tc>
          <w:tcPr>
            <w:tcW w:w="0" w:type="auto"/>
            <w:vAlign w:val="center"/>
            <w:hideMark/>
          </w:tcPr>
          <w:p w14:paraId="6CBD4D7A" w14:textId="77777777" w:rsidR="000127BD" w:rsidRPr="000127BD" w:rsidRDefault="000127BD" w:rsidP="00D6651E">
            <w:pPr>
              <w:rPr>
                <w:sz w:val="16"/>
                <w:szCs w:val="16"/>
              </w:rPr>
            </w:pPr>
            <w:r w:rsidRPr="000127BD">
              <w:rPr>
                <w:sz w:val="16"/>
                <w:szCs w:val="16"/>
              </w:rPr>
              <w:t>Modular architecture, channel privacy</w:t>
            </w:r>
          </w:p>
        </w:tc>
      </w:tr>
      <w:tr w:rsidR="000127BD" w:rsidRPr="000127BD" w14:paraId="135CE4E2" w14:textId="77777777" w:rsidTr="00D6651E">
        <w:trPr>
          <w:tblCellSpacing w:w="15" w:type="dxa"/>
        </w:trPr>
        <w:tc>
          <w:tcPr>
            <w:tcW w:w="0" w:type="auto"/>
            <w:vAlign w:val="center"/>
            <w:hideMark/>
          </w:tcPr>
          <w:p w14:paraId="2F6C2638" w14:textId="77777777" w:rsidR="000127BD" w:rsidRPr="000127BD" w:rsidRDefault="000127BD" w:rsidP="00D6651E">
            <w:pPr>
              <w:rPr>
                <w:sz w:val="18"/>
                <w:szCs w:val="18"/>
              </w:rPr>
            </w:pPr>
            <w:r w:rsidRPr="000127BD">
              <w:rPr>
                <w:b/>
                <w:bCs/>
                <w:sz w:val="18"/>
                <w:szCs w:val="18"/>
              </w:rPr>
              <w:t>IBM Food Trust</w:t>
            </w:r>
          </w:p>
        </w:tc>
        <w:tc>
          <w:tcPr>
            <w:tcW w:w="0" w:type="auto"/>
            <w:vAlign w:val="center"/>
            <w:hideMark/>
          </w:tcPr>
          <w:p w14:paraId="6302FD1F" w14:textId="77777777" w:rsidR="000127BD" w:rsidRPr="000127BD" w:rsidRDefault="000127BD" w:rsidP="00D6651E">
            <w:pPr>
              <w:rPr>
                <w:sz w:val="18"/>
                <w:szCs w:val="18"/>
              </w:rPr>
            </w:pPr>
            <w:r w:rsidRPr="000127BD">
              <w:rPr>
                <w:sz w:val="18"/>
                <w:szCs w:val="18"/>
              </w:rPr>
              <w:t>Consortium</w:t>
            </w:r>
          </w:p>
        </w:tc>
        <w:tc>
          <w:tcPr>
            <w:tcW w:w="0" w:type="auto"/>
            <w:vAlign w:val="center"/>
            <w:hideMark/>
          </w:tcPr>
          <w:p w14:paraId="04B572BF" w14:textId="77777777" w:rsidR="000127BD" w:rsidRPr="000127BD" w:rsidRDefault="000127BD" w:rsidP="00D6651E">
            <w:pPr>
              <w:rPr>
                <w:sz w:val="16"/>
                <w:szCs w:val="16"/>
              </w:rPr>
            </w:pPr>
            <w:r w:rsidRPr="000127BD">
              <w:rPr>
                <w:sz w:val="16"/>
                <w:szCs w:val="16"/>
              </w:rPr>
              <w:t>Based on Hyperledger Fabric</w:t>
            </w:r>
          </w:p>
        </w:tc>
        <w:tc>
          <w:tcPr>
            <w:tcW w:w="0" w:type="auto"/>
            <w:vAlign w:val="center"/>
            <w:hideMark/>
          </w:tcPr>
          <w:p w14:paraId="3FFFACC1" w14:textId="77777777" w:rsidR="000127BD" w:rsidRPr="000127BD" w:rsidRDefault="000127BD" w:rsidP="00D6651E">
            <w:pPr>
              <w:rPr>
                <w:sz w:val="16"/>
                <w:szCs w:val="16"/>
              </w:rPr>
            </w:pPr>
            <w:r w:rsidRPr="000127BD">
              <w:rPr>
                <w:sz w:val="16"/>
                <w:szCs w:val="16"/>
              </w:rPr>
              <w:t>Permissioned</w:t>
            </w:r>
          </w:p>
        </w:tc>
        <w:tc>
          <w:tcPr>
            <w:tcW w:w="0" w:type="auto"/>
            <w:vAlign w:val="center"/>
            <w:hideMark/>
          </w:tcPr>
          <w:p w14:paraId="4E9337C3" w14:textId="7A9668D7" w:rsidR="000127BD" w:rsidRPr="000127BD" w:rsidRDefault="000127BD" w:rsidP="00D6651E">
            <w:pPr>
              <w:rPr>
                <w:sz w:val="16"/>
                <w:szCs w:val="16"/>
              </w:rPr>
            </w:pPr>
            <w:r w:rsidRPr="000127BD">
              <w:rPr>
                <w:sz w:val="16"/>
                <w:szCs w:val="16"/>
              </w:rPr>
              <w:t xml:space="preserve">1,000+ TPS </w:t>
            </w:r>
          </w:p>
        </w:tc>
        <w:tc>
          <w:tcPr>
            <w:tcW w:w="0" w:type="auto"/>
            <w:vAlign w:val="center"/>
            <w:hideMark/>
          </w:tcPr>
          <w:p w14:paraId="00CF10E8" w14:textId="67C30DD1" w:rsidR="000127BD" w:rsidRPr="000127BD" w:rsidRDefault="000127BD" w:rsidP="00D6651E">
            <w:pPr>
              <w:rPr>
                <w:sz w:val="16"/>
                <w:szCs w:val="16"/>
              </w:rPr>
            </w:pPr>
            <w:proofErr w:type="spellStart"/>
            <w:r w:rsidRPr="000127BD">
              <w:rPr>
                <w:sz w:val="16"/>
                <w:szCs w:val="16"/>
              </w:rPr>
              <w:t>Chaincode</w:t>
            </w:r>
            <w:proofErr w:type="spellEnd"/>
            <w:r w:rsidRPr="000127BD">
              <w:rPr>
                <w:sz w:val="16"/>
                <w:szCs w:val="16"/>
              </w:rPr>
              <w:t xml:space="preserve"> (Go, Java)</w:t>
            </w:r>
          </w:p>
        </w:tc>
        <w:tc>
          <w:tcPr>
            <w:tcW w:w="0" w:type="auto"/>
            <w:vAlign w:val="center"/>
            <w:hideMark/>
          </w:tcPr>
          <w:p w14:paraId="22C83853" w14:textId="77777777" w:rsidR="000127BD" w:rsidRPr="000127BD" w:rsidRDefault="000127BD" w:rsidP="00D6651E">
            <w:pPr>
              <w:rPr>
                <w:sz w:val="16"/>
                <w:szCs w:val="16"/>
              </w:rPr>
            </w:pPr>
            <w:r w:rsidRPr="000127BD">
              <w:rPr>
                <w:sz w:val="16"/>
                <w:szCs w:val="16"/>
              </w:rPr>
              <w:t>No</w:t>
            </w:r>
          </w:p>
        </w:tc>
        <w:tc>
          <w:tcPr>
            <w:tcW w:w="0" w:type="auto"/>
            <w:vAlign w:val="center"/>
            <w:hideMark/>
          </w:tcPr>
          <w:p w14:paraId="762589CA" w14:textId="77777777" w:rsidR="000127BD" w:rsidRPr="000127BD" w:rsidRDefault="000127BD" w:rsidP="00D6651E">
            <w:pPr>
              <w:rPr>
                <w:sz w:val="16"/>
                <w:szCs w:val="16"/>
              </w:rPr>
            </w:pPr>
            <w:r w:rsidRPr="000127BD">
              <w:rPr>
                <w:sz w:val="16"/>
                <w:szCs w:val="16"/>
              </w:rPr>
              <w:t>Food supply chain transparency</w:t>
            </w:r>
          </w:p>
        </w:tc>
        <w:tc>
          <w:tcPr>
            <w:tcW w:w="0" w:type="auto"/>
            <w:vAlign w:val="center"/>
            <w:hideMark/>
          </w:tcPr>
          <w:p w14:paraId="1923F439" w14:textId="77777777" w:rsidR="000127BD" w:rsidRPr="000127BD" w:rsidRDefault="000127BD" w:rsidP="00D6651E">
            <w:pPr>
              <w:rPr>
                <w:sz w:val="16"/>
                <w:szCs w:val="16"/>
              </w:rPr>
            </w:pPr>
            <w:r w:rsidRPr="000127BD">
              <w:rPr>
                <w:sz w:val="16"/>
                <w:szCs w:val="16"/>
              </w:rPr>
              <w:t>Track &amp; trace, data immutability, IoT-ready</w:t>
            </w:r>
          </w:p>
        </w:tc>
      </w:tr>
    </w:tbl>
    <w:p w14:paraId="32DE5D93" w14:textId="25FF2C16" w:rsidR="00000BF8" w:rsidRPr="00D6651E" w:rsidRDefault="00D6651E" w:rsidP="00D6651E">
      <w:pPr>
        <w:rPr>
          <w:b/>
          <w:bCs/>
          <w:sz w:val="36"/>
          <w:szCs w:val="36"/>
        </w:rPr>
      </w:pPr>
      <w:r>
        <w:t xml:space="preserve">10 July 25                                                                  </w:t>
      </w:r>
      <w:r w:rsidRPr="00D6651E">
        <w:rPr>
          <w:b/>
          <w:bCs/>
          <w:sz w:val="36"/>
          <w:szCs w:val="36"/>
        </w:rPr>
        <w:t>TASK</w:t>
      </w:r>
    </w:p>
    <w:p w14:paraId="311E2BEB" w14:textId="77777777" w:rsidR="00CA232B" w:rsidRDefault="00CA232B" w:rsidP="00CA232B">
      <w:pPr>
        <w:ind w:firstLine="720"/>
      </w:pPr>
    </w:p>
    <w:p w14:paraId="7E47D77A" w14:textId="77777777" w:rsidR="00C63A85" w:rsidRDefault="00C63A85" w:rsidP="00CA232B">
      <w:pPr>
        <w:ind w:firstLine="720"/>
        <w:rPr>
          <w:b/>
          <w:bCs/>
        </w:rPr>
      </w:pPr>
    </w:p>
    <w:p w14:paraId="4804E6E0" w14:textId="37241509" w:rsidR="00CA232B" w:rsidRDefault="00CA232B" w:rsidP="00CA232B">
      <w:pPr>
        <w:ind w:firstLine="720"/>
      </w:pPr>
      <w:r w:rsidRPr="00CA232B">
        <w:rPr>
          <w:b/>
          <w:bCs/>
        </w:rPr>
        <w:t>Ethereum</w:t>
      </w:r>
      <w:r w:rsidRPr="00CA232B">
        <w:t xml:space="preserve"> is a public blockchain, which means anyone can use it or build on it. It's mostly used for making decentralized apps (</w:t>
      </w:r>
      <w:proofErr w:type="spellStart"/>
      <w:r w:rsidRPr="00CA232B">
        <w:t>dApps</w:t>
      </w:r>
      <w:proofErr w:type="spellEnd"/>
      <w:r w:rsidRPr="00CA232B">
        <w:t>), and it has its own token called Ether. It can run smart contracts written in a language called Solidity. The only thing is, it's not very fast on its own — it can handle around 15 to 30 transactions per second — but it can be made faster using extra layers (called Layer 2).</w:t>
      </w:r>
    </w:p>
    <w:p w14:paraId="57E3FB0C" w14:textId="77777777" w:rsidR="00CA232B" w:rsidRPr="00CA232B" w:rsidRDefault="00CA232B" w:rsidP="00CA232B">
      <w:pPr>
        <w:ind w:firstLine="720"/>
      </w:pPr>
    </w:p>
    <w:p w14:paraId="7F19EBA6" w14:textId="77777777" w:rsidR="00CA232B" w:rsidRDefault="00CA232B" w:rsidP="00CA232B">
      <w:pPr>
        <w:ind w:firstLine="720"/>
      </w:pPr>
      <w:r w:rsidRPr="00CA232B">
        <w:rPr>
          <w:b/>
          <w:bCs/>
        </w:rPr>
        <w:t>Hyperledger Fabric</w:t>
      </w:r>
      <w:r w:rsidRPr="00CA232B">
        <w:t xml:space="preserve"> is a private blockchain used inside companies. It’s really fast (over 1000 TPS) and supports smart contracts too, but it doesn’t have any token. It’s permissioned, which means only selected members can join. It’s great for things like supply chains where data needs to stay private between partners.</w:t>
      </w:r>
    </w:p>
    <w:p w14:paraId="3775E7DE" w14:textId="77777777" w:rsidR="00CA232B" w:rsidRPr="00CA232B" w:rsidRDefault="00CA232B" w:rsidP="00CA232B">
      <w:pPr>
        <w:ind w:firstLine="720"/>
      </w:pPr>
    </w:p>
    <w:p w14:paraId="2B694FC2" w14:textId="5482C09C" w:rsidR="00C63A85" w:rsidRPr="00C63A85" w:rsidRDefault="00C63A85" w:rsidP="00C63A85">
      <w:pPr>
        <w:ind w:firstLine="720"/>
        <w:rPr>
          <w:b/>
          <w:bCs/>
        </w:rPr>
      </w:pPr>
    </w:p>
    <w:p w14:paraId="02259953" w14:textId="77777777" w:rsidR="00C63A85" w:rsidRPr="00C63A85" w:rsidRDefault="00C63A85" w:rsidP="00C63A85">
      <w:pPr>
        <w:ind w:firstLine="720"/>
      </w:pPr>
      <w:r w:rsidRPr="00C63A85">
        <w:rPr>
          <w:b/>
          <w:bCs/>
        </w:rPr>
        <w:t xml:space="preserve">IBM Food Trust </w:t>
      </w:r>
      <w:r w:rsidRPr="00C63A85">
        <w:t>is a consortium blockchain, which means it's used by a group of known partners working together. It’s actually based on Hyperledger Fabric, but it’s made specifically for the food industry. It’s great for tracking food items through the supply chain, from farm to store. It’s fast, private, and perfect for businesses that already know and trust each other.</w:t>
      </w:r>
    </w:p>
    <w:p w14:paraId="438BF732" w14:textId="77777777" w:rsidR="00CA232B" w:rsidRPr="00C63A85" w:rsidRDefault="00CA232B" w:rsidP="00CA232B">
      <w:pPr>
        <w:ind w:firstLine="720"/>
      </w:pPr>
    </w:p>
    <w:p w14:paraId="07B6CDDB" w14:textId="77777777" w:rsidR="00CA232B" w:rsidRPr="00CA232B" w:rsidRDefault="00CA232B" w:rsidP="00CA232B"/>
    <w:p w14:paraId="339CEC49" w14:textId="77777777" w:rsidR="00CA232B" w:rsidRPr="00CA232B" w:rsidRDefault="00CA232B" w:rsidP="00CA232B"/>
    <w:p w14:paraId="6FDE8113" w14:textId="77777777" w:rsidR="00CA232B" w:rsidRPr="00CA232B" w:rsidRDefault="00CA232B" w:rsidP="00CA232B"/>
    <w:p w14:paraId="201C280C" w14:textId="77777777" w:rsidR="00CA232B" w:rsidRPr="00CA232B" w:rsidRDefault="00CA232B" w:rsidP="00CA232B"/>
    <w:p w14:paraId="6EA38644" w14:textId="77777777" w:rsidR="00CA232B" w:rsidRPr="00CA232B" w:rsidRDefault="00CA232B" w:rsidP="00CA232B"/>
    <w:p w14:paraId="71962F7F" w14:textId="77777777" w:rsidR="00CA232B" w:rsidRPr="00CA232B" w:rsidRDefault="00CA232B" w:rsidP="00CA232B"/>
    <w:p w14:paraId="571A8F52" w14:textId="77777777" w:rsidR="00CA232B" w:rsidRPr="000127BD" w:rsidRDefault="00CA232B" w:rsidP="00CA232B"/>
    <w:sectPr w:rsidR="00CA232B" w:rsidRPr="00012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BD"/>
    <w:rsid w:val="00000BF8"/>
    <w:rsid w:val="000127BD"/>
    <w:rsid w:val="0026265C"/>
    <w:rsid w:val="004A4427"/>
    <w:rsid w:val="00530909"/>
    <w:rsid w:val="008173C8"/>
    <w:rsid w:val="009C117F"/>
    <w:rsid w:val="00C63A85"/>
    <w:rsid w:val="00CA232B"/>
    <w:rsid w:val="00D64BFF"/>
    <w:rsid w:val="00D6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3368"/>
  <w15:chartTrackingRefBased/>
  <w15:docId w15:val="{ED11AC74-818A-4C89-9C77-CFAC097A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7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7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7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7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7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7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7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7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7BD"/>
    <w:rPr>
      <w:rFonts w:eastAsiaTheme="majorEastAsia" w:cstheme="majorBidi"/>
      <w:color w:val="272727" w:themeColor="text1" w:themeTint="D8"/>
    </w:rPr>
  </w:style>
  <w:style w:type="paragraph" w:styleId="Title">
    <w:name w:val="Title"/>
    <w:basedOn w:val="Normal"/>
    <w:next w:val="Normal"/>
    <w:link w:val="TitleChar"/>
    <w:uiPriority w:val="10"/>
    <w:qFormat/>
    <w:rsid w:val="00012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7BD"/>
    <w:pPr>
      <w:spacing w:before="160"/>
      <w:jc w:val="center"/>
    </w:pPr>
    <w:rPr>
      <w:i/>
      <w:iCs/>
      <w:color w:val="404040" w:themeColor="text1" w:themeTint="BF"/>
    </w:rPr>
  </w:style>
  <w:style w:type="character" w:customStyle="1" w:styleId="QuoteChar">
    <w:name w:val="Quote Char"/>
    <w:basedOn w:val="DefaultParagraphFont"/>
    <w:link w:val="Quote"/>
    <w:uiPriority w:val="29"/>
    <w:rsid w:val="000127BD"/>
    <w:rPr>
      <w:i/>
      <w:iCs/>
      <w:color w:val="404040" w:themeColor="text1" w:themeTint="BF"/>
    </w:rPr>
  </w:style>
  <w:style w:type="paragraph" w:styleId="ListParagraph">
    <w:name w:val="List Paragraph"/>
    <w:basedOn w:val="Normal"/>
    <w:uiPriority w:val="34"/>
    <w:qFormat/>
    <w:rsid w:val="000127BD"/>
    <w:pPr>
      <w:ind w:left="720"/>
      <w:contextualSpacing/>
    </w:pPr>
  </w:style>
  <w:style w:type="character" w:styleId="IntenseEmphasis">
    <w:name w:val="Intense Emphasis"/>
    <w:basedOn w:val="DefaultParagraphFont"/>
    <w:uiPriority w:val="21"/>
    <w:qFormat/>
    <w:rsid w:val="000127BD"/>
    <w:rPr>
      <w:i/>
      <w:iCs/>
      <w:color w:val="0F4761" w:themeColor="accent1" w:themeShade="BF"/>
    </w:rPr>
  </w:style>
  <w:style w:type="paragraph" w:styleId="IntenseQuote">
    <w:name w:val="Intense Quote"/>
    <w:basedOn w:val="Normal"/>
    <w:next w:val="Normal"/>
    <w:link w:val="IntenseQuoteChar"/>
    <w:uiPriority w:val="30"/>
    <w:qFormat/>
    <w:rsid w:val="000127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7BD"/>
    <w:rPr>
      <w:i/>
      <w:iCs/>
      <w:color w:val="0F4761" w:themeColor="accent1" w:themeShade="BF"/>
    </w:rPr>
  </w:style>
  <w:style w:type="character" w:styleId="IntenseReference">
    <w:name w:val="Intense Reference"/>
    <w:basedOn w:val="DefaultParagraphFont"/>
    <w:uiPriority w:val="32"/>
    <w:qFormat/>
    <w:rsid w:val="000127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535963">
      <w:bodyDiv w:val="1"/>
      <w:marLeft w:val="0"/>
      <w:marRight w:val="0"/>
      <w:marTop w:val="0"/>
      <w:marBottom w:val="0"/>
      <w:divBdr>
        <w:top w:val="none" w:sz="0" w:space="0" w:color="auto"/>
        <w:left w:val="none" w:sz="0" w:space="0" w:color="auto"/>
        <w:bottom w:val="none" w:sz="0" w:space="0" w:color="auto"/>
        <w:right w:val="none" w:sz="0" w:space="0" w:color="auto"/>
      </w:divBdr>
    </w:div>
    <w:div w:id="598027111">
      <w:bodyDiv w:val="1"/>
      <w:marLeft w:val="0"/>
      <w:marRight w:val="0"/>
      <w:marTop w:val="0"/>
      <w:marBottom w:val="0"/>
      <w:divBdr>
        <w:top w:val="none" w:sz="0" w:space="0" w:color="auto"/>
        <w:left w:val="none" w:sz="0" w:space="0" w:color="auto"/>
        <w:bottom w:val="none" w:sz="0" w:space="0" w:color="auto"/>
        <w:right w:val="none" w:sz="0" w:space="0" w:color="auto"/>
      </w:divBdr>
    </w:div>
    <w:div w:id="613287025">
      <w:bodyDiv w:val="1"/>
      <w:marLeft w:val="0"/>
      <w:marRight w:val="0"/>
      <w:marTop w:val="0"/>
      <w:marBottom w:val="0"/>
      <w:divBdr>
        <w:top w:val="none" w:sz="0" w:space="0" w:color="auto"/>
        <w:left w:val="none" w:sz="0" w:space="0" w:color="auto"/>
        <w:bottom w:val="none" w:sz="0" w:space="0" w:color="auto"/>
        <w:right w:val="none" w:sz="0" w:space="0" w:color="auto"/>
      </w:divBdr>
    </w:div>
    <w:div w:id="794525010">
      <w:bodyDiv w:val="1"/>
      <w:marLeft w:val="0"/>
      <w:marRight w:val="0"/>
      <w:marTop w:val="0"/>
      <w:marBottom w:val="0"/>
      <w:divBdr>
        <w:top w:val="none" w:sz="0" w:space="0" w:color="auto"/>
        <w:left w:val="none" w:sz="0" w:space="0" w:color="auto"/>
        <w:bottom w:val="none" w:sz="0" w:space="0" w:color="auto"/>
        <w:right w:val="none" w:sz="0" w:space="0" w:color="auto"/>
      </w:divBdr>
    </w:div>
    <w:div w:id="1081638399">
      <w:bodyDiv w:val="1"/>
      <w:marLeft w:val="0"/>
      <w:marRight w:val="0"/>
      <w:marTop w:val="0"/>
      <w:marBottom w:val="0"/>
      <w:divBdr>
        <w:top w:val="none" w:sz="0" w:space="0" w:color="auto"/>
        <w:left w:val="none" w:sz="0" w:space="0" w:color="auto"/>
        <w:bottom w:val="none" w:sz="0" w:space="0" w:color="auto"/>
        <w:right w:val="none" w:sz="0" w:space="0" w:color="auto"/>
      </w:divBdr>
    </w:div>
    <w:div w:id="11622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shaji</dc:creator>
  <cp:keywords/>
  <dc:description/>
  <cp:lastModifiedBy>anita verma</cp:lastModifiedBy>
  <cp:revision>2</cp:revision>
  <dcterms:created xsi:type="dcterms:W3CDTF">2025-06-10T17:28:00Z</dcterms:created>
  <dcterms:modified xsi:type="dcterms:W3CDTF">2025-06-10T17:28:00Z</dcterms:modified>
</cp:coreProperties>
</file>