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yijk63b8zue" w:id="0"/>
      <w:bookmarkEnd w:id="0"/>
      <w:r w:rsidDel="00000000" w:rsidR="00000000" w:rsidRPr="00000000">
        <w:rPr>
          <w:rtl w:val="0"/>
        </w:rPr>
        <w:t xml:space="preserve">Kinder Schach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v1xxmgaiq" w:id="1"/>
      <w:bookmarkEnd w:id="1"/>
      <w:r w:rsidDel="00000000" w:rsidR="00000000" w:rsidRPr="00000000">
        <w:rPr>
          <w:rtl w:val="0"/>
        </w:rPr>
        <w:t xml:space="preserve">Konzept Ideen 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Spezialfelder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 Spielbeginn eine Aufbauphase mit Blockaden und figuren stellen.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Personen  (2 spielen, 2 sagen an)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4x4 (verschiedenen Figuren)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y8pofezf92bv" w:id="2"/>
      <w:bookmarkEnd w:id="2"/>
      <w:r w:rsidDel="00000000" w:rsidR="00000000" w:rsidRPr="00000000">
        <w:rPr>
          <w:rtl w:val="0"/>
        </w:rPr>
        <w:t xml:space="preserve">Spielfeld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vp2d5gj2lbsv" w:id="3"/>
      <w:bookmarkEnd w:id="3"/>
      <w:r w:rsidDel="00000000" w:rsidR="00000000" w:rsidRPr="00000000">
        <w:rPr>
          <w:rtl w:val="0"/>
        </w:rPr>
        <w:t xml:space="preserve">Figuren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Kindliche Figuren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Tiere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Farblicher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Weniger unterschiede zwischen den Figuren (einfacher)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lodm8ze51o3y" w:id="4"/>
      <w:bookmarkEnd w:id="4"/>
      <w:r w:rsidDel="00000000" w:rsidR="00000000" w:rsidRPr="00000000">
        <w:rPr>
          <w:rtl w:val="0"/>
        </w:rPr>
        <w:t xml:space="preserve">Spielweise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Karten/Würfel für Bewegungen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gc4itgx9dxmh" w:id="5"/>
      <w:bookmarkEnd w:id="5"/>
      <w:r w:rsidDel="00000000" w:rsidR="00000000" w:rsidRPr="00000000">
        <w:rPr>
          <w:rtl w:val="0"/>
        </w:rPr>
        <w:t xml:space="preserve">Sieges Faktor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Figuren besiegen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