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760"/>
        <w:gridCol w:w="9696"/>
      </w:tblGrid>
      <w:tr w:rsidR="007614A1" w:rsidRPr="003E4818" w14:paraId="3F5527C8" w14:textId="77777777" w:rsidTr="007614A1">
        <w:tc>
          <w:tcPr>
            <w:tcW w:w="715" w:type="dxa"/>
          </w:tcPr>
          <w:p w14:paraId="0CC36123" w14:textId="08BE8CBF" w:rsidR="007614A1" w:rsidRPr="003E4818" w:rsidRDefault="007614A1" w:rsidP="007614A1">
            <w:pPr>
              <w:jc w:val="center"/>
              <w:rPr>
                <w:b/>
                <w:bCs/>
                <w:sz w:val="28"/>
                <w:szCs w:val="28"/>
              </w:rPr>
            </w:pPr>
            <w:r w:rsidRPr="003E4818">
              <w:rPr>
                <w:b/>
                <w:bCs/>
                <w:sz w:val="28"/>
                <w:szCs w:val="28"/>
              </w:rPr>
              <w:t>2MB</w:t>
            </w:r>
          </w:p>
        </w:tc>
        <w:tc>
          <w:tcPr>
            <w:tcW w:w="9741" w:type="dxa"/>
          </w:tcPr>
          <w:p w14:paraId="3E723B2E" w14:textId="601D2851" w:rsidR="007614A1" w:rsidRPr="003E4818" w:rsidRDefault="00621BC1" w:rsidP="007614A1">
            <w:pPr>
              <w:jc w:val="center"/>
              <w:rPr>
                <w:b/>
                <w:bCs/>
                <w:sz w:val="28"/>
                <w:szCs w:val="28"/>
              </w:rPr>
            </w:pPr>
            <w:r w:rsidRPr="003E4818">
              <w:rPr>
                <w:b/>
                <w:bCs/>
                <w:sz w:val="28"/>
                <w:szCs w:val="28"/>
              </w:rPr>
              <w:t xml:space="preserve">Co-inter : </w:t>
            </w:r>
            <w:r w:rsidR="007614A1" w:rsidRPr="003E4818">
              <w:rPr>
                <w:b/>
                <w:bCs/>
                <w:sz w:val="28"/>
                <w:szCs w:val="28"/>
              </w:rPr>
              <w:t>Risques auditifs et intensité sonore</w:t>
            </w:r>
          </w:p>
        </w:tc>
      </w:tr>
    </w:tbl>
    <w:p w14:paraId="1FED6785" w14:textId="656EDD83" w:rsidR="00C6089F" w:rsidRPr="00AC16FE" w:rsidRDefault="00C83894">
      <w:pPr>
        <w:rPr>
          <w:i/>
          <w:iCs/>
          <w:sz w:val="18"/>
          <w:szCs w:val="18"/>
        </w:rPr>
      </w:pPr>
      <w:r w:rsidRPr="00AC16FE">
        <w:rPr>
          <w:i/>
          <w:iCs/>
          <w:sz w:val="18"/>
          <w:szCs w:val="18"/>
        </w:rPr>
        <w:t>(Inspiré d</w:t>
      </w:r>
      <w:r w:rsidR="00AC16FE" w:rsidRPr="00AC16FE">
        <w:rPr>
          <w:i/>
          <w:iCs/>
          <w:sz w:val="18"/>
          <w:szCs w:val="18"/>
        </w:rPr>
        <w:t>u</w:t>
      </w:r>
      <w:r w:rsidR="00AC16FE">
        <w:rPr>
          <w:i/>
          <w:iCs/>
          <w:sz w:val="18"/>
          <w:szCs w:val="18"/>
        </w:rPr>
        <w:t xml:space="preserve"> </w:t>
      </w:r>
      <w:r w:rsidR="00AC16FE" w:rsidRPr="00AC16FE">
        <w:rPr>
          <w:i/>
          <w:iCs/>
          <w:sz w:val="18"/>
          <w:szCs w:val="18"/>
        </w:rPr>
        <w:t xml:space="preserve">cours de Mme </w:t>
      </w:r>
      <w:proofErr w:type="spellStart"/>
      <w:r w:rsidR="00AC16FE" w:rsidRPr="00AC16FE">
        <w:rPr>
          <w:i/>
          <w:iCs/>
          <w:sz w:val="18"/>
          <w:szCs w:val="18"/>
        </w:rPr>
        <w:t>Chailloux</w:t>
      </w:r>
      <w:proofErr w:type="spellEnd"/>
      <w:r w:rsidR="00AC16FE" w:rsidRPr="00AC16FE">
        <w:rPr>
          <w:i/>
          <w:iCs/>
          <w:sz w:val="18"/>
          <w:szCs w:val="18"/>
        </w:rPr>
        <w:t>)</w:t>
      </w:r>
    </w:p>
    <w:tbl>
      <w:tblPr>
        <w:tblStyle w:val="Grilledutableau"/>
        <w:tblW w:w="0" w:type="auto"/>
        <w:shd w:val="clear" w:color="auto" w:fill="FBE4D5" w:themeFill="accent2" w:themeFillTint="33"/>
        <w:tblLook w:val="04A0" w:firstRow="1" w:lastRow="0" w:firstColumn="1" w:lastColumn="0" w:noHBand="0" w:noVBand="1"/>
      </w:tblPr>
      <w:tblGrid>
        <w:gridCol w:w="10456"/>
      </w:tblGrid>
      <w:tr w:rsidR="007614A1" w14:paraId="18A5FB72" w14:textId="77777777" w:rsidTr="007614A1">
        <w:tc>
          <w:tcPr>
            <w:tcW w:w="10456" w:type="dxa"/>
            <w:shd w:val="clear" w:color="auto" w:fill="FBE4D5" w:themeFill="accent2" w:themeFillTint="33"/>
          </w:tcPr>
          <w:p w14:paraId="13C84BA7" w14:textId="77777777" w:rsidR="007614A1" w:rsidRPr="007614A1" w:rsidRDefault="007614A1" w:rsidP="007614A1">
            <w:pPr>
              <w:jc w:val="center"/>
              <w:rPr>
                <w:b/>
                <w:bCs/>
              </w:rPr>
            </w:pPr>
            <w:r w:rsidRPr="007614A1">
              <w:rPr>
                <w:b/>
                <w:bCs/>
              </w:rPr>
              <w:t>Situation professionnelle</w:t>
            </w:r>
          </w:p>
          <w:p w14:paraId="187F649F" w14:textId="77777777" w:rsidR="007614A1" w:rsidRDefault="007614A1" w:rsidP="007614A1"/>
          <w:p w14:paraId="40C9CC0E" w14:textId="2948AF8A" w:rsidR="007614A1" w:rsidRDefault="007614A1">
            <w:r>
              <w:t>Lola, une élève de 2 MB effectue des PFMP dans un salon</w:t>
            </w:r>
            <w:r w:rsidR="003E4818">
              <w:t xml:space="preserve"> de beauté</w:t>
            </w:r>
            <w:r>
              <w:t xml:space="preserve"> du centre-ville. Situé dans un quartier très vivant, la population ciblée est jeune et afin d'affirmer son image tendance, le salon diffuse en permanence de la musique à un haut niveau sonore</w:t>
            </w:r>
            <w:r w:rsidR="003E4818">
              <w:t xml:space="preserve"> afin d’attirer la clientèle passant dans la rue</w:t>
            </w:r>
            <w:r>
              <w:t xml:space="preserve">. En fin de journée, Lola </w:t>
            </w:r>
            <w:r w:rsidR="003E4818">
              <w:t>se sent bien plus fatiguée que d’habitude, sur ses autres lieux de stage.</w:t>
            </w:r>
          </w:p>
        </w:tc>
      </w:tr>
    </w:tbl>
    <w:p w14:paraId="6B6D295C" w14:textId="3CEEDC2D" w:rsidR="007614A1" w:rsidRDefault="007614A1" w:rsidP="007614A1"/>
    <w:tbl>
      <w:tblPr>
        <w:tblStyle w:val="Grilledutableau"/>
        <w:tblW w:w="0" w:type="auto"/>
        <w:tblLook w:val="04A0" w:firstRow="1" w:lastRow="0" w:firstColumn="1" w:lastColumn="0" w:noHBand="0" w:noVBand="1"/>
      </w:tblPr>
      <w:tblGrid>
        <w:gridCol w:w="10456"/>
      </w:tblGrid>
      <w:tr w:rsidR="003E4818" w14:paraId="25024782" w14:textId="77777777" w:rsidTr="003E4818">
        <w:tc>
          <w:tcPr>
            <w:tcW w:w="10456" w:type="dxa"/>
          </w:tcPr>
          <w:p w14:paraId="63BCE03C" w14:textId="79DB8EDE" w:rsidR="003E4818" w:rsidRPr="003E4818" w:rsidRDefault="003E4818" w:rsidP="003E4818">
            <w:pPr>
              <w:rPr>
                <w:b/>
                <w:bCs/>
              </w:rPr>
            </w:pPr>
            <w:r w:rsidRPr="003E4818">
              <w:rPr>
                <w:b/>
                <w:bCs/>
              </w:rPr>
              <w:t>Problématique :</w:t>
            </w:r>
          </w:p>
          <w:p w14:paraId="63A0A5B7" w14:textId="26761D50" w:rsidR="003E4818" w:rsidRDefault="003E4818" w:rsidP="007614A1">
            <w:pPr>
              <w:rPr>
                <w:b/>
                <w:bCs/>
              </w:rPr>
            </w:pPr>
            <w:r>
              <w:rPr>
                <w:b/>
                <w:bCs/>
              </w:rPr>
              <w:t>…………………………………………………………………………………………………………………………………………………………………………</w:t>
            </w:r>
          </w:p>
        </w:tc>
      </w:tr>
    </w:tbl>
    <w:p w14:paraId="22A3A1FF" w14:textId="0CD747F6" w:rsidR="003E4818" w:rsidRDefault="006157F2" w:rsidP="007614A1">
      <w:pPr>
        <w:rPr>
          <w:b/>
          <w:bCs/>
        </w:rPr>
      </w:pPr>
      <w:r>
        <w:rPr>
          <w:noProof/>
        </w:rPr>
        <w:drawing>
          <wp:anchor distT="0" distB="0" distL="114300" distR="114300" simplePos="0" relativeHeight="251667456" behindDoc="1" locked="0" layoutInCell="1" allowOverlap="1" wp14:anchorId="7C8CB4F1" wp14:editId="49CD08FB">
            <wp:simplePos x="0" y="0"/>
            <wp:positionH relativeFrom="column">
              <wp:posOffset>1485900</wp:posOffset>
            </wp:positionH>
            <wp:positionV relativeFrom="paragraph">
              <wp:posOffset>39178</wp:posOffset>
            </wp:positionV>
            <wp:extent cx="457200" cy="457200"/>
            <wp:effectExtent l="0" t="0" r="0" b="0"/>
            <wp:wrapTight wrapText="bothSides">
              <wp:wrapPolygon edited="0">
                <wp:start x="5400" y="0"/>
                <wp:lineTo x="1800" y="4500"/>
                <wp:lineTo x="0" y="9000"/>
                <wp:lineTo x="0" y="16200"/>
                <wp:lineTo x="4500" y="20700"/>
                <wp:lineTo x="6300" y="20700"/>
                <wp:lineTo x="18000" y="20700"/>
                <wp:lineTo x="20700" y="9000"/>
                <wp:lineTo x="20700" y="4500"/>
                <wp:lineTo x="18000" y="0"/>
                <wp:lineTo x="5400" y="0"/>
              </wp:wrapPolygon>
            </wp:wrapTight>
            <wp:docPr id="3" name="Image 3" descr="Résultat de recherche d'images pour &quot;picto cerv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icto cerveau&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110DA857" w14:textId="7704D561" w:rsidR="007614A1" w:rsidRPr="004D2B0C" w:rsidRDefault="007614A1" w:rsidP="007614A1">
      <w:pPr>
        <w:rPr>
          <w:b/>
          <w:bCs/>
          <w:sz w:val="24"/>
          <w:szCs w:val="24"/>
        </w:rPr>
      </w:pPr>
      <w:r w:rsidRPr="004D2B0C">
        <w:rPr>
          <w:b/>
          <w:bCs/>
          <w:sz w:val="24"/>
          <w:szCs w:val="24"/>
        </w:rPr>
        <w:t>Activité n°1 - Rappels</w:t>
      </w:r>
    </w:p>
    <w:p w14:paraId="455A2E2A" w14:textId="2EE34397" w:rsidR="007614A1" w:rsidRDefault="007614A1" w:rsidP="007614A1">
      <w:r>
        <w:t xml:space="preserve">A l’aide de tes connaissances liées au chapitre « Acoustique » traité en classe de physique, décrit en quelques lignes </w:t>
      </w:r>
      <w:r w:rsidR="008D3F82">
        <w:t>la nature d’un son, comment est-il émis, et comment est-il reçu.</w:t>
      </w:r>
    </w:p>
    <w:p w14:paraId="73DD76E7" w14:textId="446C13EB" w:rsidR="007614A1" w:rsidRDefault="007614A1" w:rsidP="007614A1">
      <w:r>
        <w:t>……………………………………………………………………………………………………………………………………………………………………………………..</w:t>
      </w:r>
    </w:p>
    <w:p w14:paraId="0A8A3732" w14:textId="44449778" w:rsidR="007614A1" w:rsidRDefault="007614A1" w:rsidP="007614A1">
      <w:r>
        <w:t>……………………………………………………………………………………………………………………………………………………………………………………..</w:t>
      </w:r>
    </w:p>
    <w:p w14:paraId="73742A04" w14:textId="320740A6" w:rsidR="007614A1" w:rsidRDefault="007614A1" w:rsidP="007614A1">
      <w:r>
        <w:t>……………………………………………………………………………………………………………………………………………………………………………………..</w:t>
      </w:r>
    </w:p>
    <w:p w14:paraId="2329536A" w14:textId="5B47EB28" w:rsidR="006157F2" w:rsidRDefault="006157F2" w:rsidP="007614A1">
      <w:pPr>
        <w:rPr>
          <w:b/>
          <w:bCs/>
          <w:sz w:val="24"/>
          <w:szCs w:val="24"/>
        </w:rPr>
      </w:pPr>
      <w:r>
        <w:rPr>
          <w:b/>
          <w:bCs/>
          <w:noProof/>
        </w:rPr>
        <w:drawing>
          <wp:anchor distT="0" distB="0" distL="114300" distR="114300" simplePos="0" relativeHeight="251668480" behindDoc="1" locked="0" layoutInCell="1" allowOverlap="1" wp14:anchorId="59AFCBA7" wp14:editId="7DD3DA3B">
            <wp:simplePos x="0" y="0"/>
            <wp:positionH relativeFrom="column">
              <wp:posOffset>2171700</wp:posOffset>
            </wp:positionH>
            <wp:positionV relativeFrom="paragraph">
              <wp:posOffset>123825</wp:posOffset>
            </wp:positionV>
            <wp:extent cx="408940" cy="408940"/>
            <wp:effectExtent l="0" t="0" r="0" b="0"/>
            <wp:wrapTight wrapText="bothSides">
              <wp:wrapPolygon edited="0">
                <wp:start x="0" y="0"/>
                <wp:lineTo x="0" y="20124"/>
                <wp:lineTo x="20124" y="20124"/>
                <wp:lineTo x="2012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940" cy="40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913056" w14:textId="34A5691B" w:rsidR="007614A1" w:rsidRPr="004D2B0C" w:rsidRDefault="006157F2" w:rsidP="007614A1">
      <w:pPr>
        <w:rPr>
          <w:sz w:val="24"/>
          <w:szCs w:val="24"/>
        </w:rPr>
      </w:pPr>
      <w:r>
        <w:rPr>
          <w:noProof/>
        </w:rPr>
        <w:drawing>
          <wp:anchor distT="0" distB="0" distL="114300" distR="114300" simplePos="0" relativeHeight="251643904" behindDoc="1" locked="0" layoutInCell="1" allowOverlap="1" wp14:anchorId="2B1D6165" wp14:editId="4019C317">
            <wp:simplePos x="0" y="0"/>
            <wp:positionH relativeFrom="column">
              <wp:posOffset>4111625</wp:posOffset>
            </wp:positionH>
            <wp:positionV relativeFrom="paragraph">
              <wp:posOffset>48895</wp:posOffset>
            </wp:positionV>
            <wp:extent cx="2514600" cy="1706245"/>
            <wp:effectExtent l="0" t="0" r="0" b="8255"/>
            <wp:wrapTight wrapText="bothSides">
              <wp:wrapPolygon edited="0">
                <wp:start x="0" y="0"/>
                <wp:lineTo x="0" y="21463"/>
                <wp:lineTo x="21436" y="21463"/>
                <wp:lineTo x="214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4A1" w:rsidRPr="004D2B0C">
        <w:rPr>
          <w:b/>
          <w:bCs/>
          <w:sz w:val="24"/>
          <w:szCs w:val="24"/>
        </w:rPr>
        <w:t>Activité n°2 – Le système auditif</w:t>
      </w:r>
    </w:p>
    <w:p w14:paraId="52FB5EC5" w14:textId="22F5A7AE" w:rsidR="007A6A6E" w:rsidRDefault="007A6A6E" w:rsidP="007614A1">
      <w:r>
        <w:t>L'anatomie de l'oreille L'audition repose sur la synergie de toute une série d'éléments, qui composent les trois parties de l'oreille : l'oreille externe, l'oreille moyenne et l'oreille interne. Chacun des éléments joue un rôle spécifique qui participe à la transmission et à la perception des sons.</w:t>
      </w:r>
    </w:p>
    <w:p w14:paraId="69B95874" w14:textId="05BC3375" w:rsidR="006479D4" w:rsidRDefault="007A6A6E" w:rsidP="007614A1">
      <w:r>
        <w:t xml:space="preserve">A l’aide </w:t>
      </w:r>
      <w:hyperlink r:id="rId10" w:history="1">
        <w:r w:rsidRPr="007A6A6E">
          <w:rPr>
            <w:rStyle w:val="Lienhypertexte"/>
          </w:rPr>
          <w:t>de cette vidéo</w:t>
        </w:r>
      </w:hyperlink>
      <w:r>
        <w:t>, découvre en plus sur le système auditif. Profites-en pour compléter le tableau suivant</w:t>
      </w:r>
    </w:p>
    <w:tbl>
      <w:tblPr>
        <w:tblStyle w:val="Grilledutableau"/>
        <w:tblW w:w="0" w:type="auto"/>
        <w:tblLook w:val="04A0" w:firstRow="1" w:lastRow="0" w:firstColumn="1" w:lastColumn="0" w:noHBand="0" w:noVBand="1"/>
      </w:tblPr>
      <w:tblGrid>
        <w:gridCol w:w="715"/>
        <w:gridCol w:w="540"/>
        <w:gridCol w:w="2700"/>
        <w:gridCol w:w="6501"/>
      </w:tblGrid>
      <w:tr w:rsidR="007A6A6E" w14:paraId="340480CA" w14:textId="77777777" w:rsidTr="006479D4">
        <w:trPr>
          <w:trHeight w:val="629"/>
        </w:trPr>
        <w:tc>
          <w:tcPr>
            <w:tcW w:w="715" w:type="dxa"/>
            <w:vMerge w:val="restart"/>
            <w:textDirection w:val="btLr"/>
            <w:vAlign w:val="center"/>
          </w:tcPr>
          <w:p w14:paraId="481176DC" w14:textId="696E1678" w:rsidR="007A6A6E" w:rsidRPr="006479D4" w:rsidRDefault="007A6A6E" w:rsidP="006479D4">
            <w:pPr>
              <w:ind w:left="113" w:right="113"/>
              <w:jc w:val="center"/>
              <w:rPr>
                <w:b/>
                <w:bCs/>
              </w:rPr>
            </w:pPr>
            <w:r w:rsidRPr="006479D4">
              <w:rPr>
                <w:b/>
                <w:bCs/>
              </w:rPr>
              <w:t>Oreille externe</w:t>
            </w:r>
          </w:p>
        </w:tc>
        <w:tc>
          <w:tcPr>
            <w:tcW w:w="540" w:type="dxa"/>
            <w:vAlign w:val="center"/>
          </w:tcPr>
          <w:p w14:paraId="6109AF29" w14:textId="05CBD91E" w:rsidR="007A6A6E" w:rsidRDefault="007A6A6E" w:rsidP="006479D4">
            <w:pPr>
              <w:jc w:val="center"/>
            </w:pPr>
            <w:r>
              <w:t>1</w:t>
            </w:r>
          </w:p>
        </w:tc>
        <w:tc>
          <w:tcPr>
            <w:tcW w:w="2700" w:type="dxa"/>
            <w:vAlign w:val="center"/>
          </w:tcPr>
          <w:p w14:paraId="4B919E8C" w14:textId="77777777" w:rsidR="007A6A6E" w:rsidRDefault="007A6A6E" w:rsidP="004D2B0C">
            <w:pPr>
              <w:jc w:val="center"/>
            </w:pPr>
          </w:p>
        </w:tc>
        <w:tc>
          <w:tcPr>
            <w:tcW w:w="6501" w:type="dxa"/>
            <w:vAlign w:val="center"/>
          </w:tcPr>
          <w:p w14:paraId="2C7C34DB" w14:textId="7C3B34FC" w:rsidR="007A6A6E" w:rsidRDefault="007A6A6E" w:rsidP="007614A1">
            <w:r>
              <w:t>Partie visible de l’oreille, sa forme sert à capter les sons de l’environnement</w:t>
            </w:r>
          </w:p>
        </w:tc>
      </w:tr>
      <w:tr w:rsidR="007A6A6E" w14:paraId="1652A7AE" w14:textId="77777777" w:rsidTr="006479D4">
        <w:trPr>
          <w:trHeight w:val="346"/>
        </w:trPr>
        <w:tc>
          <w:tcPr>
            <w:tcW w:w="715" w:type="dxa"/>
            <w:vMerge/>
            <w:textDirection w:val="btLr"/>
            <w:vAlign w:val="center"/>
          </w:tcPr>
          <w:p w14:paraId="2BCD86F2" w14:textId="77777777" w:rsidR="007A6A6E" w:rsidRPr="006479D4" w:rsidRDefault="007A6A6E" w:rsidP="006479D4">
            <w:pPr>
              <w:ind w:left="113" w:right="113"/>
              <w:jc w:val="center"/>
              <w:rPr>
                <w:b/>
                <w:bCs/>
              </w:rPr>
            </w:pPr>
          </w:p>
        </w:tc>
        <w:tc>
          <w:tcPr>
            <w:tcW w:w="540" w:type="dxa"/>
            <w:vAlign w:val="center"/>
          </w:tcPr>
          <w:p w14:paraId="06BEC949" w14:textId="785515AF" w:rsidR="007A6A6E" w:rsidRDefault="007A6A6E" w:rsidP="006479D4">
            <w:pPr>
              <w:jc w:val="center"/>
            </w:pPr>
            <w:r>
              <w:t>2</w:t>
            </w:r>
          </w:p>
        </w:tc>
        <w:tc>
          <w:tcPr>
            <w:tcW w:w="2700" w:type="dxa"/>
            <w:vAlign w:val="center"/>
          </w:tcPr>
          <w:p w14:paraId="603CA10D" w14:textId="77777777" w:rsidR="007A6A6E" w:rsidRDefault="007A6A6E" w:rsidP="004D2B0C">
            <w:pPr>
              <w:jc w:val="center"/>
            </w:pPr>
          </w:p>
        </w:tc>
        <w:tc>
          <w:tcPr>
            <w:tcW w:w="6501" w:type="dxa"/>
            <w:vAlign w:val="center"/>
          </w:tcPr>
          <w:p w14:paraId="10FB5E05" w14:textId="0FE55417" w:rsidR="007A6A6E" w:rsidRDefault="007A6A6E" w:rsidP="007614A1">
            <w:r>
              <w:t>L’air en mouvement qui constitue les sons pénètre dedans</w:t>
            </w:r>
          </w:p>
        </w:tc>
      </w:tr>
      <w:tr w:rsidR="007A6A6E" w14:paraId="27598B5E" w14:textId="77777777" w:rsidTr="006479D4">
        <w:trPr>
          <w:trHeight w:val="356"/>
        </w:trPr>
        <w:tc>
          <w:tcPr>
            <w:tcW w:w="715" w:type="dxa"/>
            <w:vMerge/>
            <w:textDirection w:val="btLr"/>
            <w:vAlign w:val="center"/>
          </w:tcPr>
          <w:p w14:paraId="7BF78B16" w14:textId="77777777" w:rsidR="007A6A6E" w:rsidRPr="006479D4" w:rsidRDefault="007A6A6E" w:rsidP="006479D4">
            <w:pPr>
              <w:ind w:left="113" w:right="113"/>
              <w:jc w:val="center"/>
              <w:rPr>
                <w:b/>
                <w:bCs/>
              </w:rPr>
            </w:pPr>
          </w:p>
        </w:tc>
        <w:tc>
          <w:tcPr>
            <w:tcW w:w="540" w:type="dxa"/>
            <w:vAlign w:val="center"/>
          </w:tcPr>
          <w:p w14:paraId="629FB2C4" w14:textId="732DC6D8" w:rsidR="007A6A6E" w:rsidRDefault="007A6A6E" w:rsidP="006479D4">
            <w:pPr>
              <w:jc w:val="center"/>
            </w:pPr>
            <w:r>
              <w:t>3</w:t>
            </w:r>
          </w:p>
        </w:tc>
        <w:tc>
          <w:tcPr>
            <w:tcW w:w="2700" w:type="dxa"/>
            <w:vAlign w:val="center"/>
          </w:tcPr>
          <w:p w14:paraId="2399F913" w14:textId="77777777" w:rsidR="007A6A6E" w:rsidRDefault="007A6A6E" w:rsidP="004D2B0C">
            <w:pPr>
              <w:jc w:val="center"/>
            </w:pPr>
          </w:p>
        </w:tc>
        <w:tc>
          <w:tcPr>
            <w:tcW w:w="6501" w:type="dxa"/>
            <w:vAlign w:val="center"/>
          </w:tcPr>
          <w:p w14:paraId="64F508A5" w14:textId="2A49BEBD" w:rsidR="007A6A6E" w:rsidRDefault="006479D4" w:rsidP="007614A1">
            <w:r>
              <w:t>Fine membrane qui vibre sous l’effet des sons</w:t>
            </w:r>
          </w:p>
        </w:tc>
      </w:tr>
      <w:tr w:rsidR="007A6A6E" w14:paraId="3F20C9B3" w14:textId="77777777" w:rsidTr="006479D4">
        <w:trPr>
          <w:trHeight w:val="712"/>
        </w:trPr>
        <w:tc>
          <w:tcPr>
            <w:tcW w:w="715" w:type="dxa"/>
            <w:vMerge w:val="restart"/>
            <w:textDirection w:val="btLr"/>
            <w:vAlign w:val="center"/>
          </w:tcPr>
          <w:p w14:paraId="31445E6E" w14:textId="65CEB7DA" w:rsidR="007A6A6E" w:rsidRPr="006479D4" w:rsidRDefault="007A6A6E" w:rsidP="006479D4">
            <w:pPr>
              <w:ind w:left="113" w:right="113"/>
              <w:jc w:val="center"/>
              <w:rPr>
                <w:b/>
                <w:bCs/>
              </w:rPr>
            </w:pPr>
            <w:r w:rsidRPr="006479D4">
              <w:rPr>
                <w:b/>
                <w:bCs/>
              </w:rPr>
              <w:t>Oreille moyenne</w:t>
            </w:r>
          </w:p>
        </w:tc>
        <w:tc>
          <w:tcPr>
            <w:tcW w:w="540" w:type="dxa"/>
            <w:vAlign w:val="center"/>
          </w:tcPr>
          <w:p w14:paraId="26E76E2A" w14:textId="3E323871" w:rsidR="007A6A6E" w:rsidRDefault="007A6A6E" w:rsidP="006479D4">
            <w:pPr>
              <w:jc w:val="center"/>
            </w:pPr>
            <w:r>
              <w:t>4</w:t>
            </w:r>
          </w:p>
        </w:tc>
        <w:tc>
          <w:tcPr>
            <w:tcW w:w="2700" w:type="dxa"/>
            <w:vAlign w:val="center"/>
          </w:tcPr>
          <w:p w14:paraId="177A10AF" w14:textId="58C7B903" w:rsidR="007A6A6E" w:rsidRDefault="007A6A6E" w:rsidP="004D2B0C">
            <w:pPr>
              <w:jc w:val="center"/>
            </w:pPr>
            <w:r>
              <w:t>La caisse du tympan</w:t>
            </w:r>
          </w:p>
        </w:tc>
        <w:tc>
          <w:tcPr>
            <w:tcW w:w="6501" w:type="dxa"/>
            <w:vAlign w:val="center"/>
          </w:tcPr>
          <w:p w14:paraId="40DED1BB" w14:textId="656263AF" w:rsidR="007A6A6E" w:rsidRDefault="006479D4" w:rsidP="007614A1">
            <w:r>
              <w:t>Espace qui contient les osselets et communique avec le pharynx (la gorge) grâce à la trompe d’Eustache</w:t>
            </w:r>
          </w:p>
        </w:tc>
      </w:tr>
      <w:tr w:rsidR="007A6A6E" w14:paraId="414E3925" w14:textId="77777777" w:rsidTr="006479D4">
        <w:tc>
          <w:tcPr>
            <w:tcW w:w="715" w:type="dxa"/>
            <w:vMerge/>
            <w:textDirection w:val="btLr"/>
            <w:vAlign w:val="center"/>
          </w:tcPr>
          <w:p w14:paraId="67E6BEE7" w14:textId="77777777" w:rsidR="007A6A6E" w:rsidRPr="006479D4" w:rsidRDefault="007A6A6E" w:rsidP="006479D4">
            <w:pPr>
              <w:ind w:left="113" w:right="113"/>
              <w:jc w:val="center"/>
              <w:rPr>
                <w:b/>
                <w:bCs/>
              </w:rPr>
            </w:pPr>
          </w:p>
        </w:tc>
        <w:tc>
          <w:tcPr>
            <w:tcW w:w="540" w:type="dxa"/>
            <w:vAlign w:val="center"/>
          </w:tcPr>
          <w:p w14:paraId="1A368CD2" w14:textId="27AC1727" w:rsidR="007A6A6E" w:rsidRDefault="007A6A6E" w:rsidP="006479D4">
            <w:pPr>
              <w:jc w:val="center"/>
            </w:pPr>
            <w:r>
              <w:t>5</w:t>
            </w:r>
          </w:p>
        </w:tc>
        <w:tc>
          <w:tcPr>
            <w:tcW w:w="2700" w:type="dxa"/>
            <w:vAlign w:val="center"/>
          </w:tcPr>
          <w:p w14:paraId="39C51328" w14:textId="15ACFED1" w:rsidR="007A6A6E" w:rsidRDefault="006479D4" w:rsidP="004D2B0C">
            <w:r>
              <w:t>-</w:t>
            </w:r>
            <w:r>
              <w:br/>
              <w:t>-</w:t>
            </w:r>
            <w:r>
              <w:br/>
              <w:t>-</w:t>
            </w:r>
          </w:p>
        </w:tc>
        <w:tc>
          <w:tcPr>
            <w:tcW w:w="6501" w:type="dxa"/>
            <w:vAlign w:val="center"/>
          </w:tcPr>
          <w:p w14:paraId="587CA837" w14:textId="350EDB80" w:rsidR="007A6A6E" w:rsidRDefault="006479D4" w:rsidP="007614A1">
            <w:r>
              <w:t>Ce sont les plus petits os du corps humain. Ils entrent en mouvement sous l’effet de la vibration du tympan</w:t>
            </w:r>
          </w:p>
        </w:tc>
      </w:tr>
      <w:tr w:rsidR="007A6A6E" w14:paraId="2A1462B0" w14:textId="77777777" w:rsidTr="006479D4">
        <w:trPr>
          <w:trHeight w:val="611"/>
        </w:trPr>
        <w:tc>
          <w:tcPr>
            <w:tcW w:w="715" w:type="dxa"/>
            <w:vMerge/>
            <w:textDirection w:val="btLr"/>
            <w:vAlign w:val="center"/>
          </w:tcPr>
          <w:p w14:paraId="70F3213F" w14:textId="77777777" w:rsidR="007A6A6E" w:rsidRPr="006479D4" w:rsidRDefault="007A6A6E" w:rsidP="006479D4">
            <w:pPr>
              <w:ind w:left="113" w:right="113"/>
              <w:jc w:val="center"/>
              <w:rPr>
                <w:b/>
                <w:bCs/>
              </w:rPr>
            </w:pPr>
          </w:p>
        </w:tc>
        <w:tc>
          <w:tcPr>
            <w:tcW w:w="540" w:type="dxa"/>
            <w:vAlign w:val="center"/>
          </w:tcPr>
          <w:p w14:paraId="3A4F61CD" w14:textId="1000ED51" w:rsidR="007A6A6E" w:rsidRDefault="007A6A6E" w:rsidP="006479D4">
            <w:pPr>
              <w:jc w:val="center"/>
            </w:pPr>
            <w:r>
              <w:t>6</w:t>
            </w:r>
          </w:p>
        </w:tc>
        <w:tc>
          <w:tcPr>
            <w:tcW w:w="2700" w:type="dxa"/>
            <w:vAlign w:val="center"/>
          </w:tcPr>
          <w:p w14:paraId="1267CF51" w14:textId="24BD857D" w:rsidR="007A6A6E" w:rsidRDefault="006479D4" w:rsidP="004D2B0C">
            <w:pPr>
              <w:jc w:val="center"/>
            </w:pPr>
            <w:r>
              <w:t>La trompe d’Eustache</w:t>
            </w:r>
          </w:p>
        </w:tc>
        <w:tc>
          <w:tcPr>
            <w:tcW w:w="6501" w:type="dxa"/>
            <w:vAlign w:val="center"/>
          </w:tcPr>
          <w:p w14:paraId="338901BC" w14:textId="29A9EB35" w:rsidR="007A6A6E" w:rsidRDefault="006479D4" w:rsidP="007614A1">
            <w:r>
              <w:t>Conduit qui fait communiquer la caisse du tympan et le pharynx permettant d’aérer l’oreille moyenne.</w:t>
            </w:r>
          </w:p>
        </w:tc>
      </w:tr>
      <w:tr w:rsidR="007A6A6E" w14:paraId="4BB728BB" w14:textId="77777777" w:rsidTr="006479D4">
        <w:trPr>
          <w:trHeight w:val="342"/>
        </w:trPr>
        <w:tc>
          <w:tcPr>
            <w:tcW w:w="715" w:type="dxa"/>
            <w:vMerge w:val="restart"/>
            <w:textDirection w:val="btLr"/>
            <w:vAlign w:val="center"/>
          </w:tcPr>
          <w:p w14:paraId="6B1AC829" w14:textId="4BBEBB7B" w:rsidR="007A6A6E" w:rsidRPr="006479D4" w:rsidRDefault="007A6A6E" w:rsidP="006479D4">
            <w:pPr>
              <w:ind w:left="113" w:right="113"/>
              <w:jc w:val="center"/>
              <w:rPr>
                <w:b/>
                <w:bCs/>
              </w:rPr>
            </w:pPr>
            <w:r w:rsidRPr="006479D4">
              <w:rPr>
                <w:b/>
                <w:bCs/>
              </w:rPr>
              <w:t>Oreille interne</w:t>
            </w:r>
          </w:p>
        </w:tc>
        <w:tc>
          <w:tcPr>
            <w:tcW w:w="540" w:type="dxa"/>
            <w:vAlign w:val="center"/>
          </w:tcPr>
          <w:p w14:paraId="7D7DBF02" w14:textId="0E9CEE1B" w:rsidR="007A6A6E" w:rsidRDefault="007A6A6E" w:rsidP="006479D4">
            <w:pPr>
              <w:jc w:val="center"/>
            </w:pPr>
            <w:r>
              <w:t>7</w:t>
            </w:r>
          </w:p>
        </w:tc>
        <w:tc>
          <w:tcPr>
            <w:tcW w:w="2700" w:type="dxa"/>
            <w:vAlign w:val="center"/>
          </w:tcPr>
          <w:p w14:paraId="5C15A224" w14:textId="3E5593FC" w:rsidR="007A6A6E" w:rsidRDefault="006479D4" w:rsidP="004D2B0C">
            <w:pPr>
              <w:jc w:val="center"/>
            </w:pPr>
            <w:r>
              <w:t>Le vestibule</w:t>
            </w:r>
          </w:p>
        </w:tc>
        <w:tc>
          <w:tcPr>
            <w:tcW w:w="6501" w:type="dxa"/>
            <w:vAlign w:val="center"/>
          </w:tcPr>
          <w:p w14:paraId="44FA2701" w14:textId="55301097" w:rsidR="007A6A6E" w:rsidRDefault="006479D4" w:rsidP="007614A1">
            <w:r>
              <w:t>Il joue un rôle important dans l’équilibre</w:t>
            </w:r>
          </w:p>
        </w:tc>
      </w:tr>
      <w:tr w:rsidR="007A6A6E" w14:paraId="35D2843C" w14:textId="77777777" w:rsidTr="006479D4">
        <w:trPr>
          <w:trHeight w:val="891"/>
        </w:trPr>
        <w:tc>
          <w:tcPr>
            <w:tcW w:w="715" w:type="dxa"/>
            <w:vMerge/>
            <w:vAlign w:val="center"/>
          </w:tcPr>
          <w:p w14:paraId="4CA25FD4" w14:textId="77777777" w:rsidR="007A6A6E" w:rsidRDefault="007A6A6E" w:rsidP="007614A1"/>
        </w:tc>
        <w:tc>
          <w:tcPr>
            <w:tcW w:w="540" w:type="dxa"/>
            <w:vAlign w:val="center"/>
          </w:tcPr>
          <w:p w14:paraId="0C433650" w14:textId="356745B2" w:rsidR="007A6A6E" w:rsidRDefault="007A6A6E" w:rsidP="006479D4">
            <w:pPr>
              <w:jc w:val="center"/>
            </w:pPr>
            <w:r>
              <w:t>8</w:t>
            </w:r>
          </w:p>
        </w:tc>
        <w:tc>
          <w:tcPr>
            <w:tcW w:w="2700" w:type="dxa"/>
            <w:vAlign w:val="center"/>
          </w:tcPr>
          <w:p w14:paraId="09875CEE" w14:textId="77777777" w:rsidR="007A6A6E" w:rsidRDefault="007A6A6E" w:rsidP="004D2B0C">
            <w:pPr>
              <w:jc w:val="center"/>
            </w:pPr>
          </w:p>
        </w:tc>
        <w:tc>
          <w:tcPr>
            <w:tcW w:w="6501" w:type="dxa"/>
            <w:vAlign w:val="center"/>
          </w:tcPr>
          <w:p w14:paraId="2904BCFA" w14:textId="47986230" w:rsidR="007A6A6E" w:rsidRDefault="006479D4" w:rsidP="007614A1">
            <w:r>
              <w:t>En forme de limaçon, elle est remplie de liquide qui se met en mouvement quand l’étrier bouge sous l’effet du son. A l’intérieur ce mouvement est transformé en message électrique</w:t>
            </w:r>
          </w:p>
        </w:tc>
      </w:tr>
      <w:tr w:rsidR="007A6A6E" w14:paraId="0CBC2467" w14:textId="77777777" w:rsidTr="006479D4">
        <w:trPr>
          <w:trHeight w:val="716"/>
        </w:trPr>
        <w:tc>
          <w:tcPr>
            <w:tcW w:w="715" w:type="dxa"/>
            <w:vMerge/>
            <w:vAlign w:val="center"/>
          </w:tcPr>
          <w:p w14:paraId="620B9F0C" w14:textId="77777777" w:rsidR="007A6A6E" w:rsidRDefault="007A6A6E" w:rsidP="007614A1"/>
        </w:tc>
        <w:tc>
          <w:tcPr>
            <w:tcW w:w="540" w:type="dxa"/>
            <w:vAlign w:val="center"/>
          </w:tcPr>
          <w:p w14:paraId="72E187D7" w14:textId="55E986DE" w:rsidR="007A6A6E" w:rsidRDefault="007A6A6E" w:rsidP="006479D4">
            <w:pPr>
              <w:jc w:val="center"/>
            </w:pPr>
            <w:r>
              <w:t>9</w:t>
            </w:r>
          </w:p>
        </w:tc>
        <w:tc>
          <w:tcPr>
            <w:tcW w:w="2700" w:type="dxa"/>
            <w:vAlign w:val="center"/>
          </w:tcPr>
          <w:p w14:paraId="5125464E" w14:textId="77777777" w:rsidR="007A6A6E" w:rsidRDefault="007A6A6E" w:rsidP="004D2B0C">
            <w:pPr>
              <w:jc w:val="center"/>
            </w:pPr>
          </w:p>
        </w:tc>
        <w:tc>
          <w:tcPr>
            <w:tcW w:w="6501" w:type="dxa"/>
            <w:vAlign w:val="center"/>
          </w:tcPr>
          <w:p w14:paraId="1E06FA46" w14:textId="4A720D3B" w:rsidR="007A6A6E" w:rsidRDefault="006479D4" w:rsidP="007614A1">
            <w:r>
              <w:t>Il transmet le message électrique fabriqué dans la cochlée vers plusieurs régions du cerveau</w:t>
            </w:r>
          </w:p>
        </w:tc>
      </w:tr>
    </w:tbl>
    <w:p w14:paraId="75B85432" w14:textId="77777777" w:rsidR="007A6A6E" w:rsidRDefault="007A6A6E" w:rsidP="007614A1"/>
    <w:p w14:paraId="4B16A27F" w14:textId="62C641C2" w:rsidR="005C0337" w:rsidRPr="004D2B0C" w:rsidRDefault="006157F2" w:rsidP="003E4818">
      <w:pPr>
        <w:rPr>
          <w:b/>
          <w:bCs/>
          <w:sz w:val="24"/>
          <w:szCs w:val="24"/>
        </w:rPr>
      </w:pPr>
      <w:r>
        <w:rPr>
          <w:noProof/>
        </w:rPr>
        <w:drawing>
          <wp:anchor distT="0" distB="0" distL="114300" distR="114300" simplePos="0" relativeHeight="251657216" behindDoc="0" locked="0" layoutInCell="1" allowOverlap="1" wp14:anchorId="3705A8C4" wp14:editId="6D362B6A">
            <wp:simplePos x="0" y="0"/>
            <wp:positionH relativeFrom="column">
              <wp:posOffset>3428483</wp:posOffset>
            </wp:positionH>
            <wp:positionV relativeFrom="paragraph">
              <wp:posOffset>-228836</wp:posOffset>
            </wp:positionV>
            <wp:extent cx="459858" cy="451884"/>
            <wp:effectExtent l="0" t="0" r="0" b="5715"/>
            <wp:wrapNone/>
            <wp:docPr id="9" name="Image 9" descr="WAX Science | Fabrique ta lampe à lave !"/>
            <wp:cNvGraphicFramePr/>
            <a:graphic xmlns:a="http://schemas.openxmlformats.org/drawingml/2006/main">
              <a:graphicData uri="http://schemas.openxmlformats.org/drawingml/2006/picture">
                <pic:pic xmlns:pic="http://schemas.openxmlformats.org/drawingml/2006/picture">
                  <pic:nvPicPr>
                    <pic:cNvPr id="9" name="Image 9" descr="WAX Science | Fabrique ta lampe à lave !"/>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858" cy="4518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BC1" w:rsidRPr="004D2B0C">
        <w:rPr>
          <w:b/>
          <w:bCs/>
          <w:sz w:val="24"/>
          <w:szCs w:val="24"/>
        </w:rPr>
        <w:t>Activité n°3 – Le niveau sonore</w:t>
      </w:r>
      <w:r w:rsidR="004D2B0C" w:rsidRPr="004D2B0C">
        <w:rPr>
          <w:b/>
          <w:bCs/>
          <w:sz w:val="24"/>
          <w:szCs w:val="24"/>
        </w:rPr>
        <w:t xml:space="preserve"> d’un salon de coiffure</w:t>
      </w:r>
    </w:p>
    <w:p w14:paraId="7768A8B7" w14:textId="18B41EBE" w:rsidR="005C0337" w:rsidRDefault="005C0337" w:rsidP="003E4818">
      <w:pPr>
        <w:pStyle w:val="Paragraphedeliste"/>
        <w:numPr>
          <w:ilvl w:val="0"/>
          <w:numId w:val="3"/>
        </w:numPr>
      </w:pPr>
      <w:r>
        <w:t>Dans le tableau ci-dessous, lister les différentes sources sonores dans le salon de coiffure, puis à l’aide du sonomètre mesurer l’intensité sonore de chaque source</w:t>
      </w:r>
      <w:r w:rsidR="003E4818">
        <w:t>.</w:t>
      </w:r>
    </w:p>
    <w:tbl>
      <w:tblPr>
        <w:tblStyle w:val="Grilledutableau"/>
        <w:tblW w:w="0" w:type="auto"/>
        <w:jc w:val="center"/>
        <w:tblLook w:val="04A0" w:firstRow="1" w:lastRow="0" w:firstColumn="1" w:lastColumn="0" w:noHBand="0" w:noVBand="1"/>
      </w:tblPr>
      <w:tblGrid>
        <w:gridCol w:w="2614"/>
        <w:gridCol w:w="2614"/>
        <w:gridCol w:w="2614"/>
        <w:gridCol w:w="2614"/>
      </w:tblGrid>
      <w:tr w:rsidR="005C0337" w:rsidRPr="005C0337" w14:paraId="3EC39C6F" w14:textId="77777777" w:rsidTr="005C0337">
        <w:trPr>
          <w:trHeight w:val="399"/>
          <w:jc w:val="center"/>
        </w:trPr>
        <w:tc>
          <w:tcPr>
            <w:tcW w:w="2614" w:type="dxa"/>
            <w:vAlign w:val="center"/>
          </w:tcPr>
          <w:p w14:paraId="0F92E7BA" w14:textId="27018595" w:rsidR="005C0337" w:rsidRPr="005C0337" w:rsidRDefault="005C0337" w:rsidP="005C0337">
            <w:pPr>
              <w:jc w:val="center"/>
              <w:rPr>
                <w:b/>
                <w:bCs/>
              </w:rPr>
            </w:pPr>
            <w:r w:rsidRPr="005C0337">
              <w:rPr>
                <w:b/>
                <w:bCs/>
              </w:rPr>
              <w:t>Source sonore</w:t>
            </w:r>
          </w:p>
        </w:tc>
        <w:tc>
          <w:tcPr>
            <w:tcW w:w="2614" w:type="dxa"/>
            <w:vAlign w:val="center"/>
          </w:tcPr>
          <w:p w14:paraId="11D093B4" w14:textId="0944D41D" w:rsidR="005C0337" w:rsidRPr="005C0337" w:rsidRDefault="005C0337" w:rsidP="005C0337">
            <w:pPr>
              <w:jc w:val="center"/>
              <w:rPr>
                <w:b/>
                <w:bCs/>
              </w:rPr>
            </w:pPr>
            <w:r w:rsidRPr="005C0337">
              <w:rPr>
                <w:b/>
                <w:bCs/>
              </w:rPr>
              <w:t>Décibels</w:t>
            </w:r>
          </w:p>
        </w:tc>
        <w:tc>
          <w:tcPr>
            <w:tcW w:w="2614" w:type="dxa"/>
            <w:vAlign w:val="center"/>
          </w:tcPr>
          <w:p w14:paraId="09BF1EA9" w14:textId="1ACBA7F6" w:rsidR="005C0337" w:rsidRPr="005C0337" w:rsidRDefault="005C0337" w:rsidP="005C0337">
            <w:pPr>
              <w:jc w:val="center"/>
              <w:rPr>
                <w:b/>
                <w:bCs/>
              </w:rPr>
            </w:pPr>
            <w:r w:rsidRPr="005C0337">
              <w:rPr>
                <w:b/>
                <w:bCs/>
              </w:rPr>
              <w:t>Source sonore</w:t>
            </w:r>
          </w:p>
        </w:tc>
        <w:tc>
          <w:tcPr>
            <w:tcW w:w="2614" w:type="dxa"/>
            <w:vAlign w:val="center"/>
          </w:tcPr>
          <w:p w14:paraId="0407EAB4" w14:textId="6EA30072" w:rsidR="005C0337" w:rsidRPr="005C0337" w:rsidRDefault="005C0337" w:rsidP="005C0337">
            <w:pPr>
              <w:jc w:val="center"/>
              <w:rPr>
                <w:b/>
                <w:bCs/>
              </w:rPr>
            </w:pPr>
            <w:r w:rsidRPr="005C0337">
              <w:rPr>
                <w:b/>
                <w:bCs/>
              </w:rPr>
              <w:t>Décibels</w:t>
            </w:r>
          </w:p>
        </w:tc>
      </w:tr>
      <w:tr w:rsidR="005C0337" w14:paraId="41D8DF4E" w14:textId="77777777" w:rsidTr="005C0337">
        <w:trPr>
          <w:trHeight w:val="399"/>
          <w:jc w:val="center"/>
        </w:trPr>
        <w:tc>
          <w:tcPr>
            <w:tcW w:w="2614" w:type="dxa"/>
            <w:vAlign w:val="center"/>
          </w:tcPr>
          <w:p w14:paraId="71552C22" w14:textId="77777777" w:rsidR="005C0337" w:rsidRDefault="005C0337" w:rsidP="005C0337"/>
        </w:tc>
        <w:tc>
          <w:tcPr>
            <w:tcW w:w="2614" w:type="dxa"/>
            <w:vAlign w:val="center"/>
          </w:tcPr>
          <w:p w14:paraId="6B8AFE13" w14:textId="77777777" w:rsidR="005C0337" w:rsidRDefault="005C0337" w:rsidP="005C0337"/>
        </w:tc>
        <w:tc>
          <w:tcPr>
            <w:tcW w:w="2614" w:type="dxa"/>
            <w:vAlign w:val="center"/>
          </w:tcPr>
          <w:p w14:paraId="4E420421" w14:textId="0EF86C15" w:rsidR="005C0337" w:rsidRDefault="005C0337" w:rsidP="005C0337"/>
        </w:tc>
        <w:tc>
          <w:tcPr>
            <w:tcW w:w="2614" w:type="dxa"/>
            <w:vAlign w:val="center"/>
          </w:tcPr>
          <w:p w14:paraId="55A54F1D" w14:textId="77777777" w:rsidR="005C0337" w:rsidRDefault="005C0337" w:rsidP="005C0337"/>
        </w:tc>
      </w:tr>
      <w:tr w:rsidR="005C0337" w14:paraId="7A7FA374" w14:textId="77777777" w:rsidTr="005C0337">
        <w:trPr>
          <w:trHeight w:val="399"/>
          <w:jc w:val="center"/>
        </w:trPr>
        <w:tc>
          <w:tcPr>
            <w:tcW w:w="2614" w:type="dxa"/>
            <w:vAlign w:val="center"/>
          </w:tcPr>
          <w:p w14:paraId="37FB9006" w14:textId="77777777" w:rsidR="005C0337" w:rsidRDefault="005C0337" w:rsidP="005C0337"/>
        </w:tc>
        <w:tc>
          <w:tcPr>
            <w:tcW w:w="2614" w:type="dxa"/>
            <w:vAlign w:val="center"/>
          </w:tcPr>
          <w:p w14:paraId="48D1041B" w14:textId="77777777" w:rsidR="005C0337" w:rsidRDefault="005C0337" w:rsidP="005C0337"/>
        </w:tc>
        <w:tc>
          <w:tcPr>
            <w:tcW w:w="2614" w:type="dxa"/>
            <w:vAlign w:val="center"/>
          </w:tcPr>
          <w:p w14:paraId="1597560E" w14:textId="776CB39D" w:rsidR="005C0337" w:rsidRDefault="005C0337" w:rsidP="005C0337"/>
        </w:tc>
        <w:tc>
          <w:tcPr>
            <w:tcW w:w="2614" w:type="dxa"/>
            <w:vAlign w:val="center"/>
          </w:tcPr>
          <w:p w14:paraId="69CD0D2F" w14:textId="77777777" w:rsidR="005C0337" w:rsidRDefault="005C0337" w:rsidP="005C0337"/>
        </w:tc>
      </w:tr>
      <w:tr w:rsidR="005C0337" w14:paraId="2A1A1576" w14:textId="77777777" w:rsidTr="005C0337">
        <w:trPr>
          <w:trHeight w:val="399"/>
          <w:jc w:val="center"/>
        </w:trPr>
        <w:tc>
          <w:tcPr>
            <w:tcW w:w="2614" w:type="dxa"/>
            <w:vAlign w:val="center"/>
          </w:tcPr>
          <w:p w14:paraId="0DAEA21D" w14:textId="77777777" w:rsidR="005C0337" w:rsidRDefault="005C0337" w:rsidP="005C0337"/>
        </w:tc>
        <w:tc>
          <w:tcPr>
            <w:tcW w:w="2614" w:type="dxa"/>
            <w:vAlign w:val="center"/>
          </w:tcPr>
          <w:p w14:paraId="7F8DE782" w14:textId="77777777" w:rsidR="005C0337" w:rsidRDefault="005C0337" w:rsidP="005C0337"/>
        </w:tc>
        <w:tc>
          <w:tcPr>
            <w:tcW w:w="2614" w:type="dxa"/>
            <w:vAlign w:val="center"/>
          </w:tcPr>
          <w:p w14:paraId="01F7502E" w14:textId="36A06A05" w:rsidR="005C0337" w:rsidRDefault="005C0337" w:rsidP="005C0337"/>
        </w:tc>
        <w:tc>
          <w:tcPr>
            <w:tcW w:w="2614" w:type="dxa"/>
            <w:vAlign w:val="center"/>
          </w:tcPr>
          <w:p w14:paraId="07CBA232" w14:textId="77777777" w:rsidR="005C0337" w:rsidRDefault="005C0337" w:rsidP="005C0337"/>
        </w:tc>
      </w:tr>
    </w:tbl>
    <w:p w14:paraId="0C3416D2" w14:textId="53424ED6" w:rsidR="004D2B0C" w:rsidRDefault="004D2B0C" w:rsidP="005C0337"/>
    <w:p w14:paraId="3CD223B2" w14:textId="42A8810F" w:rsidR="003E4818" w:rsidRDefault="003E4818" w:rsidP="003E4818">
      <w:pPr>
        <w:pStyle w:val="Paragraphedeliste"/>
        <w:numPr>
          <w:ilvl w:val="0"/>
          <w:numId w:val="3"/>
        </w:numPr>
      </w:pPr>
      <w:r>
        <w:t>En vous appuyant sur vos mesures et sur le document</w:t>
      </w:r>
      <w:r w:rsidR="004D2B0C">
        <w:t xml:space="preserve"> 1</w:t>
      </w:r>
      <w:r>
        <w:t xml:space="preserve">, y a-t-il dans le salon de coiffure des éléments pouvant être dangereux ? Si oui, </w:t>
      </w:r>
      <w:r w:rsidR="008906A8">
        <w:t>quelle durée d’exposition ne doit-on pas dépasser quotidiennement sans protection ?</w:t>
      </w:r>
    </w:p>
    <w:p w14:paraId="5691D855" w14:textId="209AD264" w:rsidR="004D2B0C" w:rsidRDefault="006157F2" w:rsidP="004D2B0C">
      <w:r>
        <w:rPr>
          <w:noProof/>
        </w:rPr>
        <w:drawing>
          <wp:anchor distT="0" distB="0" distL="114300" distR="114300" simplePos="0" relativeHeight="251652096" behindDoc="1" locked="0" layoutInCell="1" allowOverlap="1" wp14:anchorId="22910A55" wp14:editId="206B4497">
            <wp:simplePos x="0" y="0"/>
            <wp:positionH relativeFrom="column">
              <wp:posOffset>1257300</wp:posOffset>
            </wp:positionH>
            <wp:positionV relativeFrom="paragraph">
              <wp:posOffset>214748</wp:posOffset>
            </wp:positionV>
            <wp:extent cx="4337685" cy="2858135"/>
            <wp:effectExtent l="0" t="0" r="5715" b="0"/>
            <wp:wrapTight wrapText="bothSides">
              <wp:wrapPolygon edited="0">
                <wp:start x="0" y="0"/>
                <wp:lineTo x="0" y="21451"/>
                <wp:lineTo x="21534" y="21451"/>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B0C">
        <w:t>……………………………………………………………………………………………………………………………………………………………………………………..</w:t>
      </w:r>
    </w:p>
    <w:p w14:paraId="2C093A45" w14:textId="3DFCA6E1" w:rsidR="003E4818" w:rsidRDefault="003E4818" w:rsidP="003E4818"/>
    <w:p w14:paraId="4AC7194A" w14:textId="25E69118" w:rsidR="003E4818" w:rsidRDefault="003E4818" w:rsidP="003E4818"/>
    <w:p w14:paraId="11B22BBA" w14:textId="6D497053" w:rsidR="003E4818" w:rsidRDefault="003E4818" w:rsidP="003E4818"/>
    <w:p w14:paraId="0479EE6E" w14:textId="0D5202B1" w:rsidR="003E4818" w:rsidRDefault="003E4818" w:rsidP="003E4818"/>
    <w:p w14:paraId="62859DFB" w14:textId="2C027A2C" w:rsidR="003E4818" w:rsidRDefault="003E4818" w:rsidP="003E4818"/>
    <w:p w14:paraId="1F7ED997" w14:textId="52A7DB63" w:rsidR="003E4818" w:rsidRDefault="003E4818" w:rsidP="003E4818"/>
    <w:p w14:paraId="0219BB2B" w14:textId="34184703" w:rsidR="003E4818" w:rsidRDefault="003E4818" w:rsidP="003E4818"/>
    <w:p w14:paraId="73A60AAA" w14:textId="30DA711F" w:rsidR="003E4818" w:rsidRDefault="003E4818" w:rsidP="003E4818"/>
    <w:p w14:paraId="0815105B" w14:textId="5CF00D50" w:rsidR="003E4818" w:rsidRDefault="003E4818" w:rsidP="003E4818"/>
    <w:p w14:paraId="30FE50E2" w14:textId="51DCA3F7" w:rsidR="003E4818" w:rsidRDefault="003E4818" w:rsidP="003E4818"/>
    <w:p w14:paraId="3E1D2FB3" w14:textId="765AD28E" w:rsidR="006157F2" w:rsidRPr="006157F2" w:rsidRDefault="006157F2" w:rsidP="004D2B0C">
      <w:r>
        <w:rPr>
          <w:noProof/>
        </w:rPr>
        <w:drawing>
          <wp:anchor distT="0" distB="0" distL="114300" distR="114300" simplePos="0" relativeHeight="251663360" behindDoc="1" locked="0" layoutInCell="1" allowOverlap="1" wp14:anchorId="3DA56615" wp14:editId="6CA2FDD1">
            <wp:simplePos x="0" y="0"/>
            <wp:positionH relativeFrom="column">
              <wp:posOffset>5028565</wp:posOffset>
            </wp:positionH>
            <wp:positionV relativeFrom="paragraph">
              <wp:posOffset>48437</wp:posOffset>
            </wp:positionV>
            <wp:extent cx="459740" cy="451485"/>
            <wp:effectExtent l="0" t="0" r="0" b="5715"/>
            <wp:wrapTight wrapText="bothSides">
              <wp:wrapPolygon edited="0">
                <wp:start x="7160" y="0"/>
                <wp:lineTo x="1790" y="20962"/>
                <wp:lineTo x="18796" y="20962"/>
                <wp:lineTo x="17006" y="15494"/>
                <wp:lineTo x="13425" y="1823"/>
                <wp:lineTo x="11635" y="0"/>
                <wp:lineTo x="7160" y="0"/>
              </wp:wrapPolygon>
            </wp:wrapTight>
            <wp:docPr id="2" name="Image 2" descr="WAX Science | Fabrique ta lampe à lave !"/>
            <wp:cNvGraphicFramePr/>
            <a:graphic xmlns:a="http://schemas.openxmlformats.org/drawingml/2006/main">
              <a:graphicData uri="http://schemas.openxmlformats.org/drawingml/2006/picture">
                <pic:pic xmlns:pic="http://schemas.openxmlformats.org/drawingml/2006/picture">
                  <pic:nvPicPr>
                    <pic:cNvPr id="9" name="Image 9" descr="WAX Science | Fabrique ta lampe à lave !"/>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40" cy="451485"/>
                    </a:xfrm>
                    <a:prstGeom prst="rect">
                      <a:avLst/>
                    </a:prstGeom>
                    <a:noFill/>
                    <a:ln>
                      <a:noFill/>
                    </a:ln>
                  </pic:spPr>
                </pic:pic>
              </a:graphicData>
            </a:graphic>
          </wp:anchor>
        </w:drawing>
      </w:r>
      <w:r w:rsidR="004D2B0C">
        <w:rPr>
          <w:noProof/>
        </w:rPr>
        <mc:AlternateContent>
          <mc:Choice Requires="wps">
            <w:drawing>
              <wp:anchor distT="0" distB="0" distL="114300" distR="114300" simplePos="0" relativeHeight="251650048" behindDoc="1" locked="0" layoutInCell="1" allowOverlap="1" wp14:anchorId="21DD6CDF" wp14:editId="4AA5F819">
                <wp:simplePos x="0" y="0"/>
                <wp:positionH relativeFrom="column">
                  <wp:posOffset>2630805</wp:posOffset>
                </wp:positionH>
                <wp:positionV relativeFrom="paragraph">
                  <wp:posOffset>48260</wp:posOffset>
                </wp:positionV>
                <wp:extent cx="1597025" cy="207010"/>
                <wp:effectExtent l="0" t="0" r="3175" b="2540"/>
                <wp:wrapTight wrapText="bothSides">
                  <wp:wrapPolygon edited="0">
                    <wp:start x="0" y="0"/>
                    <wp:lineTo x="0" y="19877"/>
                    <wp:lineTo x="21385" y="19877"/>
                    <wp:lineTo x="21385"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1597025" cy="207010"/>
                        </a:xfrm>
                        <a:prstGeom prst="rect">
                          <a:avLst/>
                        </a:prstGeom>
                        <a:solidFill>
                          <a:prstClr val="white"/>
                        </a:solidFill>
                        <a:ln>
                          <a:noFill/>
                        </a:ln>
                      </wps:spPr>
                      <wps:txbx>
                        <w:txbxContent>
                          <w:p w14:paraId="51BF1508" w14:textId="07300264" w:rsidR="003E4818" w:rsidRPr="00FE0022" w:rsidRDefault="003E4818" w:rsidP="003E4818">
                            <w:pPr>
                              <w:pStyle w:val="Lgende"/>
                              <w:jc w:val="center"/>
                              <w:rPr>
                                <w:noProof/>
                              </w:rPr>
                            </w:pPr>
                            <w:r>
                              <w:t>Document 1 : Les risques auditifs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D6CDF" id="_x0000_t202" coordsize="21600,21600" o:spt="202" path="m,l,21600r21600,l21600,xe">
                <v:stroke joinstyle="miter"/>
                <v:path gradientshapeok="t" o:connecttype="rect"/>
              </v:shapetype>
              <v:shape id="Zone de texte 7" o:spid="_x0000_s1026" type="#_x0000_t202" style="position:absolute;margin-left:207.15pt;margin-top:3.8pt;width:125.75pt;height:1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" stroked="f">
                <v:textbox inset="0,0,0,0">
                  <w:txbxContent>
                    <w:p w14:paraId="51BF1508" w14:textId="07300264" w:rsidR="003E4818" w:rsidRPr="00FE0022" w:rsidRDefault="003E4818" w:rsidP="003E4818">
                      <w:pPr>
                        <w:pStyle w:val="Lgende"/>
                        <w:jc w:val="center"/>
                        <w:rPr>
                          <w:noProof/>
                        </w:rPr>
                      </w:pPr>
                      <w:r>
                        <w:t>Document 1 : Les risques auditifs</w:t>
                      </w:r>
                    </w:p>
                  </w:txbxContent>
                </v:textbox>
                <w10:wrap type="tight"/>
              </v:shape>
            </w:pict>
          </mc:Fallback>
        </mc:AlternateContent>
      </w:r>
    </w:p>
    <w:p w14:paraId="4C09B717" w14:textId="7CE025F5" w:rsidR="004D2B0C" w:rsidRPr="004D2B0C" w:rsidRDefault="004D2B0C" w:rsidP="004D2B0C">
      <w:pPr>
        <w:rPr>
          <w:b/>
          <w:bCs/>
          <w:sz w:val="24"/>
          <w:szCs w:val="24"/>
        </w:rPr>
      </w:pPr>
      <w:r w:rsidRPr="004D2B0C">
        <w:rPr>
          <w:b/>
          <w:bCs/>
          <w:sz w:val="24"/>
          <w:szCs w:val="24"/>
        </w:rPr>
        <w:t>Activité n°</w:t>
      </w:r>
      <w:r>
        <w:rPr>
          <w:b/>
          <w:bCs/>
          <w:sz w:val="24"/>
          <w:szCs w:val="24"/>
        </w:rPr>
        <w:t>4</w:t>
      </w:r>
      <w:r w:rsidRPr="004D2B0C">
        <w:rPr>
          <w:b/>
          <w:bCs/>
          <w:sz w:val="24"/>
          <w:szCs w:val="24"/>
        </w:rPr>
        <w:t xml:space="preserve"> – </w:t>
      </w:r>
      <w:r>
        <w:rPr>
          <w:b/>
          <w:bCs/>
          <w:sz w:val="24"/>
          <w:szCs w:val="24"/>
        </w:rPr>
        <w:t>Evolution du niveau sonore en fonction du nombre de séchoirs</w:t>
      </w:r>
    </w:p>
    <w:p w14:paraId="61C5E852" w14:textId="1150DCB8" w:rsidR="004D2B0C" w:rsidRDefault="004D2B0C" w:rsidP="005C0337">
      <w:r>
        <w:t>Compléter le schéma suivant à l’aide de la manipulation réalisée en classe</w:t>
      </w:r>
    </w:p>
    <w:p w14:paraId="0F0F04C2" w14:textId="0943147E" w:rsidR="005C0337" w:rsidRDefault="00211054" w:rsidP="005C0337">
      <w:r>
        <w:rPr>
          <w:noProof/>
        </w:rPr>
        <w:drawing>
          <wp:inline distT="0" distB="0" distL="0" distR="0" wp14:anchorId="1EDBDE31" wp14:editId="35F51A5F">
            <wp:extent cx="6739255" cy="2607340"/>
            <wp:effectExtent l="0" t="0" r="4445" b="2540"/>
            <wp:docPr id="4" name="Graphique 4">
              <a:extLst xmlns:a="http://schemas.openxmlformats.org/drawingml/2006/main">
                <a:ext uri="{FF2B5EF4-FFF2-40B4-BE49-F238E27FC236}">
                  <a16:creationId xmlns:a16="http://schemas.microsoft.com/office/drawing/2014/main" id="{9CC2940E-8482-47EE-B567-54C5B46E4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11054">
        <w:rPr>
          <w:noProof/>
        </w:rPr>
        <w:t xml:space="preserve"> </w:t>
      </w:r>
    </w:p>
    <w:p w14:paraId="3616BB69" w14:textId="332BFC03" w:rsidR="006157F2" w:rsidRPr="00C83894" w:rsidRDefault="006157F2" w:rsidP="00446CC8">
      <w:pPr>
        <w:rPr>
          <w:b/>
          <w:bCs/>
        </w:rPr>
      </w:pPr>
      <w:r>
        <w:rPr>
          <w:noProof/>
        </w:rPr>
        <w:lastRenderedPageBreak/>
        <w:drawing>
          <wp:anchor distT="0" distB="0" distL="114300" distR="114300" simplePos="0" relativeHeight="251671552" behindDoc="1" locked="0" layoutInCell="1" allowOverlap="1" wp14:anchorId="2C132136" wp14:editId="73B63DD0">
            <wp:simplePos x="0" y="0"/>
            <wp:positionH relativeFrom="column">
              <wp:posOffset>1826061</wp:posOffset>
            </wp:positionH>
            <wp:positionV relativeFrom="paragraph">
              <wp:posOffset>370</wp:posOffset>
            </wp:positionV>
            <wp:extent cx="356235" cy="278765"/>
            <wp:effectExtent l="0" t="0" r="5715" b="6985"/>
            <wp:wrapTight wrapText="bothSides">
              <wp:wrapPolygon edited="0">
                <wp:start x="0" y="0"/>
                <wp:lineTo x="0" y="20665"/>
                <wp:lineTo x="20791" y="20665"/>
                <wp:lineTo x="20791" y="0"/>
                <wp:lineTo x="0" y="0"/>
              </wp:wrapPolygon>
            </wp:wrapTight>
            <wp:docPr id="11" name="Image 11" descr="Résultat de recherche d'images pour &quot;picto journ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icto journal&quo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2805" t="35463" r="3853" b="33071"/>
                    <a:stretch/>
                  </pic:blipFill>
                  <pic:spPr bwMode="auto">
                    <a:xfrm>
                      <a:off x="0" y="0"/>
                      <a:ext cx="356235" cy="278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6CC8" w:rsidRPr="007614A1">
        <w:rPr>
          <w:b/>
          <w:bCs/>
        </w:rPr>
        <w:t>Activité n</w:t>
      </w:r>
      <w:r w:rsidR="00446CC8">
        <w:rPr>
          <w:b/>
          <w:bCs/>
        </w:rPr>
        <w:t>°4</w:t>
      </w:r>
      <w:r w:rsidR="00446CC8" w:rsidRPr="007614A1">
        <w:rPr>
          <w:b/>
          <w:bCs/>
        </w:rPr>
        <w:t xml:space="preserve"> – </w:t>
      </w:r>
      <w:r w:rsidR="00446CC8">
        <w:rPr>
          <w:b/>
          <w:bCs/>
        </w:rPr>
        <w:t>Réduire le bruit</w:t>
      </w:r>
      <w:r>
        <w:rPr>
          <w:b/>
          <w:bCs/>
        </w:rPr>
        <w:t xml:space="preserve"> </w:t>
      </w:r>
    </w:p>
    <w:p w14:paraId="631F355F" w14:textId="77777777" w:rsidR="006157F2" w:rsidRDefault="006157F2" w:rsidP="006157F2">
      <w:r>
        <w:t>A l’aide des deux documents ci-dessous, identifie différentes pistes de travail que le salon de Lola pourrait mettre en place afin de limiter le bruit dans le salon</w:t>
      </w:r>
    </w:p>
    <w:p w14:paraId="3F4F78D8" w14:textId="77777777" w:rsidR="006157F2" w:rsidRDefault="006157F2" w:rsidP="006157F2">
      <w:r>
        <w:t>…………………………………………………………………………………………………………………………………………………………………………………</w:t>
      </w:r>
    </w:p>
    <w:p w14:paraId="3C354830" w14:textId="5757E31D" w:rsidR="006157F2" w:rsidRPr="006157F2" w:rsidRDefault="006157F2" w:rsidP="00446CC8">
      <w:r>
        <w:t>…………………………………………………………………………………………………………………………………………………………………………………</w:t>
      </w:r>
    </w:p>
    <w:tbl>
      <w:tblPr>
        <w:tblStyle w:val="Grilledutableau"/>
        <w:tblW w:w="0" w:type="auto"/>
        <w:tblLook w:val="04A0" w:firstRow="1" w:lastRow="0" w:firstColumn="1" w:lastColumn="0" w:noHBand="0" w:noVBand="1"/>
      </w:tblPr>
      <w:tblGrid>
        <w:gridCol w:w="10456"/>
      </w:tblGrid>
      <w:tr w:rsidR="006D75E0" w:rsidRPr="006D75E0" w14:paraId="40D09314" w14:textId="77777777" w:rsidTr="006D75E0">
        <w:tc>
          <w:tcPr>
            <w:tcW w:w="10456" w:type="dxa"/>
          </w:tcPr>
          <w:p w14:paraId="7086093E" w14:textId="2CC5A4B7" w:rsidR="006D75E0" w:rsidRDefault="00DF510B" w:rsidP="006D75E0">
            <w:pPr>
              <w:jc w:val="center"/>
              <w:rPr>
                <w:b/>
                <w:bCs/>
                <w:sz w:val="20"/>
                <w:szCs w:val="20"/>
              </w:rPr>
            </w:pPr>
            <w:r>
              <w:rPr>
                <w:b/>
                <w:bCs/>
                <w:noProof/>
              </w:rPr>
              <w:drawing>
                <wp:anchor distT="0" distB="0" distL="114300" distR="114300" simplePos="0" relativeHeight="251662336" behindDoc="1" locked="0" layoutInCell="1" allowOverlap="1" wp14:anchorId="57CC2F41" wp14:editId="3BF6F05B">
                  <wp:simplePos x="0" y="0"/>
                  <wp:positionH relativeFrom="column">
                    <wp:posOffset>5183268</wp:posOffset>
                  </wp:positionH>
                  <wp:positionV relativeFrom="paragraph">
                    <wp:posOffset>52070</wp:posOffset>
                  </wp:positionV>
                  <wp:extent cx="1257935" cy="401955"/>
                  <wp:effectExtent l="0" t="0" r="0" b="0"/>
                  <wp:wrapTight wrapText="bothSides">
                    <wp:wrapPolygon edited="0">
                      <wp:start x="0" y="0"/>
                      <wp:lineTo x="0" y="20474"/>
                      <wp:lineTo x="21262" y="20474"/>
                      <wp:lineTo x="2126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401955"/>
                          </a:xfrm>
                          <a:prstGeom prst="rect">
                            <a:avLst/>
                          </a:prstGeom>
                          <a:noFill/>
                          <a:ln>
                            <a:noFill/>
                          </a:ln>
                        </pic:spPr>
                      </pic:pic>
                    </a:graphicData>
                  </a:graphic>
                </wp:anchor>
              </w:drawing>
            </w:r>
            <w:r w:rsidR="006D75E0" w:rsidRPr="006D75E0">
              <w:rPr>
                <w:b/>
                <w:bCs/>
                <w:sz w:val="20"/>
                <w:szCs w:val="20"/>
              </w:rPr>
              <w:t xml:space="preserve">Doc </w:t>
            </w:r>
            <w:r w:rsidR="00867989">
              <w:rPr>
                <w:b/>
                <w:bCs/>
                <w:sz w:val="20"/>
                <w:szCs w:val="20"/>
              </w:rPr>
              <w:t>2</w:t>
            </w:r>
            <w:r w:rsidR="006D75E0" w:rsidRPr="006D75E0">
              <w:rPr>
                <w:b/>
                <w:bCs/>
                <w:sz w:val="20"/>
                <w:szCs w:val="20"/>
              </w:rPr>
              <w:t xml:space="preserve"> – Coiffure de Paris</w:t>
            </w:r>
          </w:p>
          <w:p w14:paraId="354CD1DB" w14:textId="77777777" w:rsidR="00C83894" w:rsidRPr="006D75E0" w:rsidRDefault="00C83894" w:rsidP="006D75E0">
            <w:pPr>
              <w:jc w:val="center"/>
              <w:rPr>
                <w:b/>
                <w:bCs/>
                <w:sz w:val="20"/>
                <w:szCs w:val="20"/>
              </w:rPr>
            </w:pPr>
          </w:p>
          <w:p w14:paraId="44B8548F" w14:textId="5F35C4A4" w:rsidR="006D75E0" w:rsidRPr="006D75E0" w:rsidRDefault="006D75E0" w:rsidP="006D75E0">
            <w:pPr>
              <w:rPr>
                <w:sz w:val="20"/>
                <w:szCs w:val="20"/>
              </w:rPr>
            </w:pPr>
            <w:r w:rsidRPr="006D75E0">
              <w:rPr>
                <w:b/>
                <w:bCs/>
                <w:sz w:val="20"/>
                <w:szCs w:val="20"/>
              </w:rPr>
              <w:t>Comment réduire le bruit en salon</w:t>
            </w:r>
            <w:r w:rsidRPr="006D75E0">
              <w:rPr>
                <w:sz w:val="20"/>
                <w:szCs w:val="20"/>
              </w:rPr>
              <w:t xml:space="preserve"> </w:t>
            </w:r>
            <w:r w:rsidR="00C83894">
              <w:rPr>
                <w:sz w:val="20"/>
                <w:szCs w:val="20"/>
              </w:rPr>
              <w:t xml:space="preserve"> - </w:t>
            </w:r>
            <w:r w:rsidRPr="006D75E0">
              <w:rPr>
                <w:sz w:val="20"/>
                <w:szCs w:val="20"/>
              </w:rPr>
              <w:t xml:space="preserve">Plusieurs solutions s’offrent à vous pour rendre votre salon plus zen. Tout le monde y gagne en confort, clients comme salariés. Dans un salon de coiffure, les nuisances sonores proviennent, à la fois, de l’extérieur (circulation, bruits de la rue) et de l’intérieur (sèche-cheveux et tondeuses). S’y ajoutent, les murs, miroirs et vitres qui réfléchissent les bruits intérieurs. Dès lors, il faut faire la différence entre isolation et absorption : la première vise à limiter le bruit venant de l’extérieur, la seconde à apporter du confort dans le salon. </w:t>
            </w:r>
          </w:p>
          <w:p w14:paraId="6E90C352" w14:textId="77777777" w:rsidR="006D75E0" w:rsidRPr="006D75E0" w:rsidRDefault="006D75E0" w:rsidP="006D75E0">
            <w:pPr>
              <w:rPr>
                <w:sz w:val="20"/>
                <w:szCs w:val="20"/>
              </w:rPr>
            </w:pPr>
            <w:r w:rsidRPr="006D75E0">
              <w:rPr>
                <w:sz w:val="20"/>
                <w:szCs w:val="20"/>
              </w:rPr>
              <w:t xml:space="preserve">Sachant que le niveau sonore gênant avoisine les 65 à 70 dB et que l’oreille humaine perçoit un affaiblissement acoustique à partir de 3 dB. La première étape est de réaliser un diagnostic grâce, par exemple, à l’application dB Station de Saint-Gobain disponible sur smartphone et ordinateur. Ce simulateur acoustique permet de connaître le niveau de bruit, de quantifier et localiser les points faibles. Autre solution : un diagnostic effectué par un professionnel dont le coût varie de 800 à 1 500 euros. </w:t>
            </w:r>
          </w:p>
          <w:p w14:paraId="7AF34560" w14:textId="77777777" w:rsidR="00C83894" w:rsidRDefault="00C83894" w:rsidP="006D75E0">
            <w:pPr>
              <w:rPr>
                <w:b/>
                <w:bCs/>
                <w:sz w:val="20"/>
                <w:szCs w:val="20"/>
              </w:rPr>
            </w:pPr>
          </w:p>
          <w:p w14:paraId="1F4D6766" w14:textId="666EC27D" w:rsidR="006D75E0" w:rsidRDefault="006D75E0" w:rsidP="006D75E0">
            <w:pPr>
              <w:rPr>
                <w:sz w:val="20"/>
                <w:szCs w:val="20"/>
              </w:rPr>
            </w:pPr>
            <w:r w:rsidRPr="006D75E0">
              <w:rPr>
                <w:b/>
                <w:bCs/>
                <w:sz w:val="20"/>
                <w:szCs w:val="20"/>
              </w:rPr>
              <w:t>Isoler murs, plafonds et vitrages</w:t>
            </w:r>
            <w:r w:rsidRPr="006D75E0">
              <w:rPr>
                <w:sz w:val="20"/>
                <w:szCs w:val="20"/>
              </w:rPr>
              <w:t xml:space="preserve"> </w:t>
            </w:r>
            <w:r w:rsidR="00C83894">
              <w:rPr>
                <w:sz w:val="20"/>
                <w:szCs w:val="20"/>
              </w:rPr>
              <w:t xml:space="preserve">- </w:t>
            </w:r>
            <w:r w:rsidRPr="006D75E0">
              <w:rPr>
                <w:sz w:val="20"/>
                <w:szCs w:val="20"/>
              </w:rPr>
              <w:t>Pour assourdir les bruits de la rue, la première chose à faire est de remplacer le simple vitrage par du double. L’affaiblissement acoustique d’un salon de coiffure passe aussi par le matériel. « L’acoustique est l’une des principales préoccupations, notamment pour les tondeuses et les séchoirs »</w:t>
            </w:r>
          </w:p>
          <w:p w14:paraId="0431DA29" w14:textId="77777777" w:rsidR="00C83894" w:rsidRDefault="00C83894" w:rsidP="006D75E0">
            <w:pPr>
              <w:rPr>
                <w:b/>
                <w:bCs/>
              </w:rPr>
            </w:pPr>
          </w:p>
          <w:p w14:paraId="3D4FFE03" w14:textId="1C6D16BB" w:rsidR="00C83894" w:rsidRPr="006D75E0" w:rsidRDefault="00C83894" w:rsidP="006D75E0">
            <w:pPr>
              <w:rPr>
                <w:b/>
                <w:bCs/>
                <w:sz w:val="20"/>
                <w:szCs w:val="20"/>
              </w:rPr>
            </w:pPr>
            <w:r w:rsidRPr="00C83894">
              <w:rPr>
                <w:b/>
                <w:bCs/>
                <w:sz w:val="20"/>
                <w:szCs w:val="20"/>
              </w:rPr>
              <w:t>Des équipements moins bruyants</w:t>
            </w:r>
            <w:r>
              <w:rPr>
                <w:b/>
                <w:bCs/>
                <w:sz w:val="20"/>
                <w:szCs w:val="20"/>
              </w:rPr>
              <w:t xml:space="preserve"> - </w:t>
            </w:r>
            <w:r w:rsidRPr="00C83894">
              <w:rPr>
                <w:sz w:val="20"/>
                <w:szCs w:val="20"/>
              </w:rPr>
              <w:t>L’affaiblissement acoustique d’un salon de coiffure passe aussi par le matériel. « L’acoustique est l’une des principales préoccupations, notamment pour les tondeuses et les séchoirs</w:t>
            </w:r>
            <w:r w:rsidR="00AC16FE">
              <w:rPr>
                <w:sz w:val="20"/>
                <w:szCs w:val="20"/>
              </w:rPr>
              <w:t> »</w:t>
            </w:r>
          </w:p>
        </w:tc>
      </w:tr>
    </w:tbl>
    <w:p w14:paraId="7D2B4A85" w14:textId="2AAA7D54" w:rsidR="005C0337" w:rsidRPr="006D75E0" w:rsidRDefault="005C0337" w:rsidP="005C0337">
      <w:pPr>
        <w:rPr>
          <w:noProof/>
          <w:sz w:val="20"/>
          <w:szCs w:val="20"/>
        </w:rPr>
      </w:pPr>
    </w:p>
    <w:tbl>
      <w:tblPr>
        <w:tblStyle w:val="Grilledutableau"/>
        <w:tblW w:w="0" w:type="auto"/>
        <w:tblLook w:val="04A0" w:firstRow="1" w:lastRow="0" w:firstColumn="1" w:lastColumn="0" w:noHBand="0" w:noVBand="1"/>
      </w:tblPr>
      <w:tblGrid>
        <w:gridCol w:w="10456"/>
      </w:tblGrid>
      <w:tr w:rsidR="006D75E0" w:rsidRPr="006D75E0" w14:paraId="64944A92" w14:textId="77777777" w:rsidTr="006D75E0">
        <w:tc>
          <w:tcPr>
            <w:tcW w:w="10456" w:type="dxa"/>
          </w:tcPr>
          <w:p w14:paraId="7E380456" w14:textId="5D55F532" w:rsidR="006D75E0" w:rsidRPr="006D75E0" w:rsidRDefault="00DF510B" w:rsidP="006D75E0">
            <w:pPr>
              <w:jc w:val="center"/>
              <w:rPr>
                <w:b/>
                <w:bCs/>
                <w:sz w:val="20"/>
                <w:szCs w:val="20"/>
              </w:rPr>
            </w:pPr>
            <w:r>
              <w:rPr>
                <w:noProof/>
                <w:sz w:val="20"/>
                <w:szCs w:val="20"/>
              </w:rPr>
              <w:drawing>
                <wp:anchor distT="0" distB="0" distL="114300" distR="114300" simplePos="0" relativeHeight="251665408" behindDoc="1" locked="0" layoutInCell="1" allowOverlap="1" wp14:anchorId="2E48415D" wp14:editId="23F41126">
                  <wp:simplePos x="0" y="0"/>
                  <wp:positionH relativeFrom="column">
                    <wp:posOffset>4501316</wp:posOffset>
                  </wp:positionH>
                  <wp:positionV relativeFrom="paragraph">
                    <wp:posOffset>29409</wp:posOffset>
                  </wp:positionV>
                  <wp:extent cx="2029460" cy="401955"/>
                  <wp:effectExtent l="0" t="0" r="8890" b="0"/>
                  <wp:wrapTight wrapText="bothSides">
                    <wp:wrapPolygon edited="0">
                      <wp:start x="0" y="0"/>
                      <wp:lineTo x="0" y="20474"/>
                      <wp:lineTo x="21492" y="20474"/>
                      <wp:lineTo x="2149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460" cy="401955"/>
                          </a:xfrm>
                          <a:prstGeom prst="rect">
                            <a:avLst/>
                          </a:prstGeom>
                          <a:noFill/>
                          <a:ln>
                            <a:noFill/>
                          </a:ln>
                        </pic:spPr>
                      </pic:pic>
                    </a:graphicData>
                  </a:graphic>
                </wp:anchor>
              </w:drawing>
            </w:r>
            <w:r w:rsidR="006D75E0" w:rsidRPr="006D75E0">
              <w:rPr>
                <w:b/>
                <w:bCs/>
                <w:sz w:val="20"/>
                <w:szCs w:val="20"/>
              </w:rPr>
              <w:t xml:space="preserve">Doc </w:t>
            </w:r>
            <w:r w:rsidR="00867989">
              <w:rPr>
                <w:b/>
                <w:bCs/>
                <w:sz w:val="20"/>
                <w:szCs w:val="20"/>
              </w:rPr>
              <w:t>3</w:t>
            </w:r>
            <w:r w:rsidR="006D75E0" w:rsidRPr="006D75E0">
              <w:rPr>
                <w:b/>
                <w:bCs/>
                <w:sz w:val="20"/>
                <w:szCs w:val="20"/>
              </w:rPr>
              <w:t xml:space="preserve"> - </w:t>
            </w:r>
            <w:proofErr w:type="spellStart"/>
            <w:r w:rsidR="006D75E0" w:rsidRPr="006D75E0">
              <w:rPr>
                <w:b/>
                <w:bCs/>
                <w:sz w:val="20"/>
                <w:szCs w:val="20"/>
              </w:rPr>
              <w:t>Biblond</w:t>
            </w:r>
            <w:proofErr w:type="spellEnd"/>
          </w:p>
          <w:p w14:paraId="485C11AB" w14:textId="0E462ABE" w:rsidR="006D75E0" w:rsidRPr="006D75E0" w:rsidRDefault="006D75E0" w:rsidP="005C0337">
            <w:pPr>
              <w:rPr>
                <w:sz w:val="20"/>
                <w:szCs w:val="20"/>
              </w:rPr>
            </w:pPr>
          </w:p>
          <w:p w14:paraId="28454287" w14:textId="3DE4581C" w:rsidR="006D75E0" w:rsidRPr="006D75E0" w:rsidRDefault="006D75E0" w:rsidP="005C0337">
            <w:pPr>
              <w:rPr>
                <w:sz w:val="20"/>
                <w:szCs w:val="20"/>
              </w:rPr>
            </w:pPr>
            <w:r w:rsidRPr="006D75E0">
              <w:rPr>
                <w:b/>
                <w:bCs/>
                <w:sz w:val="20"/>
                <w:szCs w:val="20"/>
              </w:rPr>
              <w:t>Avez-vous déjà pensé à un salon de coiffure calme et sans bruit ? Sinon, voici pourquoi vous devez tenter l’expérience.</w:t>
            </w:r>
            <w:r w:rsidRPr="006D75E0">
              <w:rPr>
                <w:sz w:val="20"/>
                <w:szCs w:val="20"/>
              </w:rPr>
              <w:t xml:space="preserve"> </w:t>
            </w:r>
          </w:p>
          <w:p w14:paraId="098742D3" w14:textId="48D675AA" w:rsidR="006D75E0" w:rsidRPr="006D75E0" w:rsidRDefault="006D75E0" w:rsidP="005C0337">
            <w:pPr>
              <w:rPr>
                <w:sz w:val="20"/>
                <w:szCs w:val="20"/>
              </w:rPr>
            </w:pPr>
            <w:r w:rsidRPr="006D75E0">
              <w:rPr>
                <w:sz w:val="20"/>
                <w:szCs w:val="20"/>
              </w:rPr>
              <w:t xml:space="preserve">Aujourd’hui, salon de coiffure rime souvent avec musique, rires, échanges et bruits de sèche-cheveux. En effet, avec le temps, le passage chez le coiffeur s’est transformé en une séance chez le psychologue. Pourtant, certains clients ne souhaitent pas échanger avec vous et veulent simplement profiter d’un moment de bien-être. </w:t>
            </w:r>
          </w:p>
          <w:p w14:paraId="254CA841" w14:textId="3E8EB3E5" w:rsidR="006D75E0" w:rsidRPr="006D75E0" w:rsidRDefault="006D75E0" w:rsidP="005C0337">
            <w:pPr>
              <w:rPr>
                <w:b/>
                <w:bCs/>
                <w:sz w:val="20"/>
                <w:szCs w:val="20"/>
              </w:rPr>
            </w:pPr>
          </w:p>
          <w:p w14:paraId="5D14E7F8" w14:textId="63D43A3E" w:rsidR="006D75E0" w:rsidRPr="006D75E0" w:rsidRDefault="006D75E0" w:rsidP="005C0337">
            <w:pPr>
              <w:rPr>
                <w:sz w:val="20"/>
                <w:szCs w:val="20"/>
              </w:rPr>
            </w:pPr>
            <w:r w:rsidRPr="006D75E0">
              <w:rPr>
                <w:b/>
                <w:bCs/>
                <w:sz w:val="20"/>
                <w:szCs w:val="20"/>
              </w:rPr>
              <w:t>Privilégier la détente</w:t>
            </w:r>
            <w:r w:rsidRPr="006D75E0">
              <w:rPr>
                <w:sz w:val="20"/>
                <w:szCs w:val="20"/>
              </w:rPr>
              <w:t xml:space="preserve"> </w:t>
            </w:r>
          </w:p>
          <w:p w14:paraId="1344F9A0" w14:textId="70AB1A9D" w:rsidR="006D75E0" w:rsidRPr="006D75E0" w:rsidRDefault="006D75E0" w:rsidP="005C0337">
            <w:pPr>
              <w:rPr>
                <w:sz w:val="20"/>
                <w:szCs w:val="20"/>
              </w:rPr>
            </w:pPr>
            <w:r w:rsidRPr="006D75E0">
              <w:rPr>
                <w:sz w:val="20"/>
                <w:szCs w:val="20"/>
              </w:rPr>
              <w:t xml:space="preserve">Quand un client vient en salon de coiffure, il s’offre un moment de détente et parfois les nuisances sonores peuvent gâcher cet instant. Ainsi, pourquoi ne pas réduire le volume sonore de votre salon de coiffure ? Mettez en sourdine la sono ou laissez simplement une petite musique d’ambiance et évitez les cris à travers le salon de coiffure pour interpeller vos collègues. La suppression de ces nuisances permettra à vos clients de se détendre et de sortir reposés de la prestation. Une nouvelle façon pour eux de vivre leur passage en salon de coiffure, mais également pour vous. En effet en travaillant dans un environnement calme vous aurez plus de facilité à enchainer les heures de travail. </w:t>
            </w:r>
          </w:p>
          <w:p w14:paraId="3D40DE32" w14:textId="4D32AE52" w:rsidR="006D75E0" w:rsidRPr="006D75E0" w:rsidRDefault="006D75E0" w:rsidP="005C0337">
            <w:pPr>
              <w:rPr>
                <w:sz w:val="20"/>
                <w:szCs w:val="20"/>
              </w:rPr>
            </w:pPr>
          </w:p>
          <w:p w14:paraId="1338AAD7" w14:textId="79316060" w:rsidR="006D75E0" w:rsidRPr="006D75E0" w:rsidRDefault="006D75E0" w:rsidP="005C0337">
            <w:pPr>
              <w:rPr>
                <w:sz w:val="20"/>
                <w:szCs w:val="20"/>
              </w:rPr>
            </w:pPr>
            <w:r w:rsidRPr="006D75E0">
              <w:rPr>
                <w:b/>
                <w:bCs/>
                <w:sz w:val="20"/>
                <w:szCs w:val="20"/>
              </w:rPr>
              <w:t>La technologie comme support du concept</w:t>
            </w:r>
            <w:r w:rsidRPr="006D75E0">
              <w:rPr>
                <w:sz w:val="20"/>
                <w:szCs w:val="20"/>
              </w:rPr>
              <w:t xml:space="preserve"> </w:t>
            </w:r>
          </w:p>
          <w:p w14:paraId="78C97B83" w14:textId="041F4B08" w:rsidR="006D75E0" w:rsidRPr="006D75E0" w:rsidRDefault="006D75E0" w:rsidP="005C0337">
            <w:pPr>
              <w:rPr>
                <w:noProof/>
                <w:sz w:val="20"/>
                <w:szCs w:val="20"/>
              </w:rPr>
            </w:pPr>
            <w:r w:rsidRPr="006D75E0">
              <w:rPr>
                <w:sz w:val="20"/>
                <w:szCs w:val="20"/>
              </w:rPr>
              <w:t xml:space="preserve">Si autrefois il était impossible d’imaginer un salon de coiffure sans bruit, aujourd’hui la technologie permet de réduire au maximum les bruits et même les sèche-cheveux ne dérangent plus les clients. En effet, </w:t>
            </w:r>
            <w:r w:rsidR="006157F2" w:rsidRPr="006D75E0">
              <w:rPr>
                <w:sz w:val="20"/>
                <w:szCs w:val="20"/>
              </w:rPr>
              <w:t>des marques high-techs</w:t>
            </w:r>
            <w:r w:rsidRPr="006D75E0">
              <w:rPr>
                <w:sz w:val="20"/>
                <w:szCs w:val="20"/>
              </w:rPr>
              <w:t xml:space="preserve"> se sont intéressées à la coiffure, c’est le cas de Dyson qui propose un sèche-cheveux silencieux idéal pour limiter le bruit dans les salons de coiffure.</w:t>
            </w:r>
          </w:p>
        </w:tc>
      </w:tr>
    </w:tbl>
    <w:p w14:paraId="27C59943" w14:textId="77777777" w:rsidR="006D75E0" w:rsidRDefault="006D75E0" w:rsidP="006D75E0"/>
    <w:tbl>
      <w:tblPr>
        <w:tblStyle w:val="Grilledutableau"/>
        <w:tblW w:w="0" w:type="auto"/>
        <w:tblLook w:val="04A0" w:firstRow="1" w:lastRow="0" w:firstColumn="1" w:lastColumn="0" w:noHBand="0" w:noVBand="1"/>
      </w:tblPr>
      <w:tblGrid>
        <w:gridCol w:w="10456"/>
      </w:tblGrid>
      <w:tr w:rsidR="006D75E0" w14:paraId="4B306F05" w14:textId="77777777" w:rsidTr="00837050">
        <w:tc>
          <w:tcPr>
            <w:tcW w:w="10456" w:type="dxa"/>
          </w:tcPr>
          <w:p w14:paraId="2A73472F" w14:textId="77777777" w:rsidR="006D75E0" w:rsidRDefault="006D75E0" w:rsidP="00837050">
            <w:pPr>
              <w:jc w:val="center"/>
              <w:rPr>
                <w:b/>
                <w:bCs/>
              </w:rPr>
            </w:pPr>
            <w:r w:rsidRPr="00211054">
              <w:rPr>
                <w:b/>
                <w:bCs/>
              </w:rPr>
              <w:t>Conclusion</w:t>
            </w:r>
          </w:p>
          <w:p w14:paraId="4B583666" w14:textId="77777777" w:rsidR="006D75E0" w:rsidRDefault="006D75E0" w:rsidP="00837050">
            <w:r>
              <w:t>Qu’est ce qui peut expliquer la fatigue de Lola en fin de journée ? Que pourrait mettre en œuvre le salon afin de mieux protéger ses salariés ainsi que ses clients ?</w:t>
            </w:r>
          </w:p>
          <w:p w14:paraId="122BC744" w14:textId="77777777" w:rsidR="006D75E0" w:rsidRDefault="006D75E0" w:rsidP="00837050"/>
          <w:p w14:paraId="348837DF" w14:textId="77777777" w:rsidR="006D75E0" w:rsidRDefault="006D75E0" w:rsidP="00837050">
            <w:r>
              <w:t>…………………………………………………………………………………………………………………………………………………………………………………</w:t>
            </w:r>
          </w:p>
          <w:p w14:paraId="68D43A61" w14:textId="77777777" w:rsidR="006D75E0" w:rsidRDefault="006D75E0" w:rsidP="00837050"/>
          <w:p w14:paraId="55DBA36A" w14:textId="694D2BB2" w:rsidR="006D75E0" w:rsidRDefault="006D75E0" w:rsidP="00837050">
            <w:r>
              <w:t>…………………………………………………………………………………………………………………………………………………………………………………</w:t>
            </w:r>
          </w:p>
          <w:p w14:paraId="50923EE7" w14:textId="77777777" w:rsidR="006D75E0" w:rsidRDefault="006D75E0" w:rsidP="00837050"/>
          <w:p w14:paraId="30D0894F" w14:textId="661907CD" w:rsidR="006D75E0" w:rsidRPr="00211054" w:rsidRDefault="006D75E0" w:rsidP="00837050">
            <w:r>
              <w:t>…………………………………………………………………………………………………………………………………………………………………………………</w:t>
            </w:r>
          </w:p>
        </w:tc>
      </w:tr>
    </w:tbl>
    <w:p w14:paraId="20FFE626" w14:textId="4166CCC3" w:rsidR="006D75E0" w:rsidRPr="00392F09" w:rsidRDefault="00AC219B" w:rsidP="00C90A73">
      <w:pPr>
        <w:jc w:val="center"/>
        <w:rPr>
          <w:b/>
          <w:bCs/>
          <w:sz w:val="32"/>
          <w:szCs w:val="32"/>
        </w:rPr>
      </w:pPr>
      <w:r w:rsidRPr="00392F09">
        <w:rPr>
          <w:b/>
          <w:bCs/>
          <w:sz w:val="32"/>
          <w:szCs w:val="32"/>
        </w:rPr>
        <w:lastRenderedPageBreak/>
        <w:t>Analyse péda</w:t>
      </w:r>
      <w:r w:rsidR="00392F09" w:rsidRPr="00392F09">
        <w:rPr>
          <w:b/>
          <w:bCs/>
          <w:sz w:val="32"/>
          <w:szCs w:val="32"/>
        </w:rPr>
        <w:t>gogique</w:t>
      </w:r>
    </w:p>
    <w:p w14:paraId="07C9D659" w14:textId="6530CBDA" w:rsidR="00AC219B" w:rsidRDefault="00AC219B" w:rsidP="006D75E0"/>
    <w:p w14:paraId="43677365" w14:textId="1FCA24DE" w:rsidR="00AC219B" w:rsidRPr="00392F09" w:rsidRDefault="00AC219B" w:rsidP="00AC219B">
      <w:pPr>
        <w:shd w:val="clear" w:color="auto" w:fill="FFFFFF"/>
        <w:spacing w:after="0" w:line="240" w:lineRule="auto"/>
        <w:rPr>
          <w:rFonts w:ascii="Arial" w:eastAsia="Times New Roman" w:hAnsi="Arial" w:cs="Arial"/>
          <w:sz w:val="24"/>
          <w:szCs w:val="24"/>
          <w:lang w:eastAsia="fr-FR"/>
        </w:rPr>
      </w:pPr>
      <w:r w:rsidRPr="00392F09">
        <w:rPr>
          <w:rFonts w:ascii="Arial" w:eastAsia="Times New Roman" w:hAnsi="Arial" w:cs="Arial"/>
          <w:b/>
          <w:bCs/>
          <w:color w:val="000000"/>
          <w:sz w:val="24"/>
          <w:szCs w:val="24"/>
          <w:lang w:eastAsia="fr-FR"/>
        </w:rPr>
        <w:t xml:space="preserve">I - Cadre institutionnel </w:t>
      </w:r>
    </w:p>
    <w:p w14:paraId="72C2BDD5" w14:textId="4C9DEDE3" w:rsidR="00AC219B" w:rsidRPr="001B71BD" w:rsidRDefault="00AC219B" w:rsidP="00AC219B">
      <w:pPr>
        <w:spacing w:after="0" w:line="240" w:lineRule="auto"/>
        <w:jc w:val="center"/>
        <w:rPr>
          <w:rFonts w:ascii="Arial" w:eastAsia="Times New Roman" w:hAnsi="Arial" w:cs="Arial"/>
          <w:b/>
          <w:bCs/>
          <w:color w:val="000000"/>
          <w:u w:val="single"/>
          <w:lang w:eastAsia="fr-FR"/>
        </w:rPr>
      </w:pPr>
      <w:r w:rsidRPr="001B71BD">
        <w:rPr>
          <w:rFonts w:ascii="Arial" w:eastAsia="Times New Roman" w:hAnsi="Arial" w:cs="Arial"/>
          <w:b/>
          <w:bCs/>
          <w:color w:val="000000"/>
          <w:u w:val="single"/>
          <w:lang w:eastAsia="fr-FR"/>
        </w:rPr>
        <w:t xml:space="preserve">Coiffure </w:t>
      </w:r>
    </w:p>
    <w:p w14:paraId="33F993E8" w14:textId="77777777" w:rsidR="00AC219B" w:rsidRPr="001B71BD" w:rsidRDefault="00AC219B" w:rsidP="00AC219B">
      <w:pPr>
        <w:spacing w:after="0" w:line="240" w:lineRule="auto"/>
        <w:jc w:val="center"/>
        <w:rPr>
          <w:rFonts w:ascii="Arial" w:eastAsia="Times New Roman" w:hAnsi="Arial" w:cs="Arial"/>
          <w:lang w:eastAsia="fr-FR"/>
        </w:rPr>
      </w:pPr>
    </w:p>
    <w:p w14:paraId="08AC0B1E" w14:textId="77777777" w:rsidR="00AC219B" w:rsidRPr="001B71BD" w:rsidRDefault="00AC219B" w:rsidP="00AC219B">
      <w:pPr>
        <w:shd w:val="clear" w:color="auto" w:fill="ED7D31" w:themeFill="accent2"/>
        <w:spacing w:after="0" w:line="240" w:lineRule="auto"/>
        <w:jc w:val="center"/>
        <w:rPr>
          <w:rFonts w:ascii="Arial" w:eastAsia="Times New Roman" w:hAnsi="Arial" w:cs="Arial"/>
          <w:lang w:eastAsia="fr-FR"/>
        </w:rPr>
      </w:pPr>
      <w:r w:rsidRPr="001B71BD">
        <w:rPr>
          <w:rFonts w:ascii="Arial" w:eastAsia="Times New Roman" w:hAnsi="Arial" w:cs="Arial"/>
          <w:b/>
          <w:bCs/>
          <w:color w:val="000000"/>
          <w:lang w:eastAsia="fr-FR"/>
        </w:rPr>
        <w:t>PÔLE 1 </w:t>
      </w:r>
    </w:p>
    <w:p w14:paraId="4B333D96" w14:textId="77777777" w:rsidR="00AC219B" w:rsidRPr="001B71BD" w:rsidRDefault="00AC219B" w:rsidP="00AC219B">
      <w:pPr>
        <w:spacing w:after="0" w:line="240" w:lineRule="auto"/>
        <w:jc w:val="center"/>
        <w:rPr>
          <w:rFonts w:ascii="Arial" w:eastAsia="Times New Roman" w:hAnsi="Arial" w:cs="Arial"/>
          <w:b/>
          <w:bCs/>
          <w:color w:val="000000"/>
          <w:lang w:eastAsia="fr-FR"/>
        </w:rPr>
      </w:pPr>
    </w:p>
    <w:p w14:paraId="07CE8C78" w14:textId="77777777" w:rsidR="00AC219B" w:rsidRPr="00392F09" w:rsidRDefault="00AC219B" w:rsidP="00AC219B">
      <w:pPr>
        <w:spacing w:after="0" w:line="240" w:lineRule="auto"/>
        <w:jc w:val="center"/>
        <w:rPr>
          <w:rFonts w:ascii="Arial" w:eastAsia="Times New Roman" w:hAnsi="Arial" w:cs="Arial"/>
          <w:color w:val="000000"/>
          <w:lang w:eastAsia="fr-FR"/>
        </w:rPr>
      </w:pPr>
      <w:r w:rsidRPr="00392F09">
        <w:rPr>
          <w:rFonts w:ascii="Arial" w:eastAsia="Times New Roman" w:hAnsi="Arial" w:cs="Arial"/>
          <w:color w:val="000000"/>
          <w:lang w:eastAsia="fr-FR"/>
        </w:rPr>
        <w:t>Réalisation de prestations de coiffure</w:t>
      </w:r>
    </w:p>
    <w:p w14:paraId="19EF9D6E" w14:textId="77777777" w:rsidR="00AC219B" w:rsidRPr="001B71BD" w:rsidRDefault="00AC219B" w:rsidP="00AC219B">
      <w:pPr>
        <w:spacing w:after="0" w:line="240" w:lineRule="auto"/>
        <w:jc w:val="center"/>
        <w:rPr>
          <w:rFonts w:ascii="Arial" w:eastAsia="Times New Roman" w:hAnsi="Arial" w:cs="Arial"/>
          <w:b/>
          <w:bCs/>
          <w:color w:val="000000"/>
          <w:lang w:eastAsia="fr-FR"/>
        </w:rPr>
      </w:pPr>
    </w:p>
    <w:tbl>
      <w:tblPr>
        <w:tblW w:w="10214" w:type="dxa"/>
        <w:tblCellMar>
          <w:top w:w="15" w:type="dxa"/>
          <w:left w:w="15" w:type="dxa"/>
          <w:bottom w:w="15" w:type="dxa"/>
          <w:right w:w="15" w:type="dxa"/>
        </w:tblCellMar>
        <w:tblLook w:val="04A0" w:firstRow="1" w:lastRow="0" w:firstColumn="1" w:lastColumn="0" w:noHBand="0" w:noVBand="1"/>
      </w:tblPr>
      <w:tblGrid>
        <w:gridCol w:w="3109"/>
        <w:gridCol w:w="7105"/>
      </w:tblGrid>
      <w:tr w:rsidR="00AC219B" w:rsidRPr="001B71BD" w14:paraId="1C5FC4A2" w14:textId="77777777" w:rsidTr="009413B3">
        <w:trPr>
          <w:trHeight w:val="40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8774387"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b/>
                <w:bCs/>
                <w:color w:val="000000"/>
                <w:lang w:eastAsia="fr-FR"/>
              </w:rPr>
              <w:t xml:space="preserve">S1.1/S1.2/S1.3 Environnement professionnel *          </w:t>
            </w:r>
            <w:r w:rsidRPr="001B71BD">
              <w:rPr>
                <w:rFonts w:ascii="Arial" w:eastAsia="Times New Roman" w:hAnsi="Arial" w:cs="Arial"/>
                <w:b/>
                <w:bCs/>
                <w:color w:val="000000"/>
                <w:lang w:eastAsia="fr-FR"/>
              </w:rPr>
              <w:tab/>
            </w:r>
          </w:p>
          <w:p w14:paraId="32665F38"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i/>
                <w:iCs/>
                <w:color w:val="000000"/>
                <w:lang w:eastAsia="fr-FR"/>
              </w:rPr>
              <w:t>*En lien avec le programme de prévention santé environnement</w:t>
            </w:r>
          </w:p>
        </w:tc>
      </w:tr>
      <w:tr w:rsidR="00AC219B" w:rsidRPr="001B71BD" w14:paraId="2781A20B" w14:textId="77777777" w:rsidTr="009413B3">
        <w:trPr>
          <w:trHeight w:val="496"/>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33CD" w14:textId="77777777" w:rsidR="00AC219B" w:rsidRPr="001B71BD" w:rsidRDefault="00AC219B" w:rsidP="009413B3">
            <w:pPr>
              <w:spacing w:after="0" w:line="240" w:lineRule="auto"/>
              <w:ind w:right="100"/>
              <w:rPr>
                <w:rFonts w:ascii="Arial" w:eastAsia="Times New Roman" w:hAnsi="Arial" w:cs="Arial"/>
                <w:lang w:eastAsia="fr-FR"/>
              </w:rPr>
            </w:pPr>
            <w:r w:rsidRPr="001B71BD">
              <w:rPr>
                <w:rFonts w:ascii="Arial" w:eastAsia="Times New Roman" w:hAnsi="Arial" w:cs="Arial"/>
                <w:color w:val="000000"/>
                <w:lang w:eastAsia="fr-FR"/>
              </w:rPr>
              <w:t>Espaces d’un salon de coiffure </w:t>
            </w:r>
          </w:p>
        </w:tc>
        <w:tc>
          <w:tcPr>
            <w:tcW w:w="7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F4C0"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color w:val="000000"/>
                <w:lang w:eastAsia="fr-FR"/>
              </w:rPr>
              <w:t>Caractériser les différents espaces en fonction des activités</w:t>
            </w:r>
          </w:p>
          <w:p w14:paraId="386C22D9"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color w:val="000000"/>
                <w:lang w:eastAsia="fr-FR"/>
              </w:rPr>
              <w:t>Recenser les principaux équipements pour chaque espace</w:t>
            </w:r>
          </w:p>
        </w:tc>
      </w:tr>
      <w:tr w:rsidR="00AC219B" w:rsidRPr="001B71BD" w14:paraId="7C574E7E" w14:textId="77777777" w:rsidTr="009413B3">
        <w:trPr>
          <w:trHeight w:val="610"/>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5737" w14:textId="77777777" w:rsidR="00AC219B" w:rsidRPr="001B71BD" w:rsidRDefault="00AC219B" w:rsidP="009413B3">
            <w:pPr>
              <w:spacing w:after="0" w:line="240" w:lineRule="auto"/>
              <w:ind w:right="100"/>
              <w:rPr>
                <w:rFonts w:ascii="Arial" w:eastAsia="Times New Roman" w:hAnsi="Arial" w:cs="Arial"/>
                <w:lang w:eastAsia="fr-FR"/>
              </w:rPr>
            </w:pPr>
            <w:r w:rsidRPr="001B71BD">
              <w:rPr>
                <w:rFonts w:ascii="Arial" w:eastAsia="Times New Roman" w:hAnsi="Arial" w:cs="Arial"/>
                <w:color w:val="000000"/>
                <w:lang w:eastAsia="fr-FR"/>
              </w:rPr>
              <w:t>Confort des lieux de travail</w:t>
            </w:r>
          </w:p>
          <w:p w14:paraId="2D489CF1" w14:textId="77777777" w:rsidR="00AC219B" w:rsidRPr="001B71BD" w:rsidRDefault="00AC219B" w:rsidP="009413B3">
            <w:pPr>
              <w:spacing w:after="0" w:line="240" w:lineRule="auto"/>
              <w:ind w:left="240" w:right="100"/>
              <w:rPr>
                <w:rFonts w:ascii="Arial" w:eastAsia="Times New Roman" w:hAnsi="Arial" w:cs="Arial"/>
                <w:lang w:eastAsia="fr-FR"/>
              </w:rPr>
            </w:pPr>
            <w:r w:rsidRPr="001B71BD">
              <w:rPr>
                <w:rFonts w:ascii="Arial" w:eastAsia="Times New Roman" w:hAnsi="Arial" w:cs="Arial"/>
                <w:color w:val="000000"/>
                <w:lang w:eastAsia="fr-FR"/>
              </w:rPr>
              <w:t> </w:t>
            </w:r>
          </w:p>
        </w:tc>
        <w:tc>
          <w:tcPr>
            <w:tcW w:w="7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99B9"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color w:val="000000"/>
                <w:lang w:eastAsia="fr-FR"/>
              </w:rPr>
              <w:t>Indiquer l’impact du confort sur la clientèle et sur le professionnel</w:t>
            </w:r>
          </w:p>
          <w:p w14:paraId="4C4B35AF" w14:textId="77777777" w:rsidR="00AC219B" w:rsidRPr="001B71BD" w:rsidRDefault="00AC219B" w:rsidP="009413B3">
            <w:pPr>
              <w:spacing w:after="0" w:line="240" w:lineRule="auto"/>
              <w:ind w:left="100" w:right="100"/>
              <w:rPr>
                <w:rFonts w:ascii="Arial" w:eastAsia="Times New Roman" w:hAnsi="Arial" w:cs="Arial"/>
                <w:lang w:eastAsia="fr-FR"/>
              </w:rPr>
            </w:pPr>
            <w:r w:rsidRPr="001B71BD">
              <w:rPr>
                <w:rFonts w:ascii="Arial" w:eastAsia="Times New Roman" w:hAnsi="Arial" w:cs="Arial"/>
                <w:color w:val="000000"/>
                <w:lang w:eastAsia="fr-FR"/>
              </w:rPr>
              <w:t>Proposer, pour une situation donnée, des solutions d’amélioration</w:t>
            </w:r>
          </w:p>
        </w:tc>
      </w:tr>
    </w:tbl>
    <w:p w14:paraId="1C095AE4" w14:textId="466A7EC5" w:rsidR="00AC219B" w:rsidRDefault="00AC219B" w:rsidP="00C90A73">
      <w:pPr>
        <w:spacing w:after="0" w:line="240" w:lineRule="auto"/>
        <w:jc w:val="center"/>
      </w:pPr>
    </w:p>
    <w:p w14:paraId="45381A80" w14:textId="77777777" w:rsidR="00C90A73" w:rsidRPr="001B71BD" w:rsidRDefault="00C90A73" w:rsidP="00C90A73">
      <w:pPr>
        <w:spacing w:after="0" w:line="240" w:lineRule="auto"/>
        <w:jc w:val="center"/>
        <w:rPr>
          <w:rFonts w:ascii="Arial" w:eastAsia="Times New Roman" w:hAnsi="Arial" w:cs="Arial"/>
          <w:lang w:eastAsia="fr-FR"/>
        </w:rPr>
      </w:pPr>
    </w:p>
    <w:p w14:paraId="145D8B6D" w14:textId="77777777" w:rsidR="00C90A73" w:rsidRPr="001B71BD" w:rsidRDefault="00C90A73" w:rsidP="00C90A73">
      <w:pPr>
        <w:shd w:val="clear" w:color="auto" w:fill="70AD47" w:themeFill="accent6"/>
        <w:spacing w:after="0" w:line="240" w:lineRule="auto"/>
        <w:jc w:val="center"/>
        <w:rPr>
          <w:rFonts w:ascii="Arial" w:eastAsia="Times New Roman" w:hAnsi="Arial" w:cs="Arial"/>
          <w:lang w:eastAsia="fr-FR"/>
        </w:rPr>
      </w:pPr>
      <w:r w:rsidRPr="001B71BD">
        <w:rPr>
          <w:rFonts w:ascii="Arial" w:eastAsia="Times New Roman" w:hAnsi="Arial" w:cs="Arial"/>
          <w:b/>
          <w:bCs/>
          <w:color w:val="000000"/>
          <w:lang w:eastAsia="fr-FR"/>
        </w:rPr>
        <w:t xml:space="preserve">PÔLE </w:t>
      </w:r>
      <w:r>
        <w:rPr>
          <w:rFonts w:ascii="Arial" w:eastAsia="Times New Roman" w:hAnsi="Arial" w:cs="Arial"/>
          <w:b/>
          <w:bCs/>
          <w:color w:val="000000"/>
          <w:lang w:eastAsia="fr-FR"/>
        </w:rPr>
        <w:t>3</w:t>
      </w:r>
    </w:p>
    <w:p w14:paraId="63BA8FCA" w14:textId="77777777" w:rsidR="00C90A73" w:rsidRPr="001B71BD" w:rsidRDefault="00C90A73" w:rsidP="00C90A73">
      <w:pPr>
        <w:spacing w:after="0" w:line="240" w:lineRule="auto"/>
        <w:jc w:val="center"/>
        <w:rPr>
          <w:rFonts w:ascii="Arial" w:eastAsia="Times New Roman" w:hAnsi="Arial" w:cs="Arial"/>
          <w:b/>
          <w:bCs/>
          <w:color w:val="000000"/>
          <w:lang w:eastAsia="fr-FR"/>
        </w:rPr>
      </w:pPr>
    </w:p>
    <w:p w14:paraId="072B2542" w14:textId="77777777" w:rsidR="00C90A73" w:rsidRPr="00392F09" w:rsidRDefault="00C90A73" w:rsidP="00C90A73">
      <w:pPr>
        <w:spacing w:after="0" w:line="240" w:lineRule="auto"/>
        <w:jc w:val="center"/>
        <w:rPr>
          <w:rFonts w:ascii="Arial" w:eastAsia="Times New Roman" w:hAnsi="Arial" w:cs="Arial"/>
          <w:color w:val="000000"/>
          <w:lang w:eastAsia="fr-FR"/>
        </w:rPr>
      </w:pPr>
      <w:r w:rsidRPr="00392F09">
        <w:rPr>
          <w:rFonts w:ascii="Arial" w:eastAsia="Times New Roman" w:hAnsi="Arial" w:cs="Arial"/>
          <w:color w:val="000000"/>
          <w:lang w:eastAsia="fr-FR"/>
        </w:rPr>
        <w:t>Pilotage d’une entreprise de coiffure</w:t>
      </w:r>
    </w:p>
    <w:p w14:paraId="1D410588" w14:textId="77777777" w:rsidR="00C90A73" w:rsidRPr="001B71BD" w:rsidRDefault="00C90A73" w:rsidP="00C90A73">
      <w:pPr>
        <w:spacing w:after="0" w:line="240" w:lineRule="auto"/>
        <w:jc w:val="center"/>
        <w:rPr>
          <w:rFonts w:ascii="Arial" w:eastAsia="Times New Roman" w:hAnsi="Arial" w:cs="Arial"/>
          <w:b/>
          <w:bCs/>
          <w:color w:val="000000"/>
          <w:lang w:eastAsia="fr-FR"/>
        </w:rPr>
      </w:pPr>
    </w:p>
    <w:tbl>
      <w:tblPr>
        <w:tblW w:w="10299" w:type="dxa"/>
        <w:tblCellMar>
          <w:top w:w="15" w:type="dxa"/>
          <w:left w:w="15" w:type="dxa"/>
          <w:bottom w:w="15" w:type="dxa"/>
          <w:right w:w="15" w:type="dxa"/>
        </w:tblCellMar>
        <w:tblLook w:val="04A0" w:firstRow="1" w:lastRow="0" w:firstColumn="1" w:lastColumn="0" w:noHBand="0" w:noVBand="1"/>
      </w:tblPr>
      <w:tblGrid>
        <w:gridCol w:w="3959"/>
        <w:gridCol w:w="6340"/>
      </w:tblGrid>
      <w:tr w:rsidR="00C90A73" w:rsidRPr="001B71BD" w14:paraId="16F3B238" w14:textId="77777777" w:rsidTr="009413B3">
        <w:trPr>
          <w:trHeight w:val="23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27E00DB" w14:textId="77777777" w:rsidR="00C90A73" w:rsidRPr="00392F09" w:rsidRDefault="00C90A73" w:rsidP="009413B3">
            <w:pPr>
              <w:spacing w:after="0" w:line="240" w:lineRule="auto"/>
              <w:ind w:left="100" w:right="100"/>
              <w:rPr>
                <w:rFonts w:ascii="Arial" w:eastAsia="Times New Roman" w:hAnsi="Arial" w:cs="Arial"/>
                <w:lang w:eastAsia="fr-FR"/>
              </w:rPr>
            </w:pPr>
            <w:r w:rsidRPr="00392F09">
              <w:rPr>
                <w:rFonts w:ascii="Arial" w:eastAsia="Times New Roman" w:hAnsi="Arial" w:cs="Arial"/>
                <w:color w:val="000000"/>
                <w:lang w:eastAsia="fr-FR"/>
              </w:rPr>
              <w:t>C3</w:t>
            </w:r>
            <w:r w:rsidRPr="00392F09">
              <w:rPr>
                <w:rFonts w:ascii="Arial" w:eastAsia="Times New Roman" w:hAnsi="Arial" w:cs="Arial"/>
                <w:color w:val="000000"/>
                <w:shd w:val="clear" w:color="auto" w:fill="C5E0B3" w:themeFill="accent6" w:themeFillTint="66"/>
                <w:lang w:eastAsia="fr-FR"/>
              </w:rPr>
              <w:t>.3 : Aménager et gérer les espaces d’une entreprise de coiffure</w:t>
            </w:r>
          </w:p>
        </w:tc>
      </w:tr>
      <w:tr w:rsidR="00C90A73" w:rsidRPr="001B71BD" w14:paraId="6009C70B" w14:textId="77777777" w:rsidTr="009413B3">
        <w:trPr>
          <w:trHeight w:val="2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8CDF6" w14:textId="77777777" w:rsidR="00C90A73" w:rsidRPr="001B71BD" w:rsidRDefault="00C90A73" w:rsidP="009413B3">
            <w:pPr>
              <w:spacing w:after="0" w:line="240" w:lineRule="auto"/>
              <w:ind w:right="100"/>
              <w:rPr>
                <w:rFonts w:ascii="Arial" w:eastAsia="Times New Roman" w:hAnsi="Arial" w:cs="Arial"/>
                <w:lang w:eastAsia="fr-FR"/>
              </w:rPr>
            </w:pPr>
            <w:r w:rsidRPr="001B71BD">
              <w:rPr>
                <w:rFonts w:ascii="Arial" w:eastAsia="Times New Roman" w:hAnsi="Arial" w:cs="Arial"/>
                <w:color w:val="000000"/>
                <w:lang w:eastAsia="fr-FR"/>
              </w:rPr>
              <w:t>C</w:t>
            </w:r>
            <w:r>
              <w:rPr>
                <w:rFonts w:ascii="Arial" w:eastAsia="Times New Roman" w:hAnsi="Arial" w:cs="Arial"/>
                <w:color w:val="000000"/>
                <w:lang w:eastAsia="fr-FR"/>
              </w:rPr>
              <w:t>3</w:t>
            </w:r>
            <w:r w:rsidRPr="001B71BD">
              <w:rPr>
                <w:rFonts w:ascii="Arial" w:eastAsia="Times New Roman" w:hAnsi="Arial" w:cs="Arial"/>
                <w:color w:val="000000"/>
                <w:lang w:eastAsia="fr-FR"/>
              </w:rPr>
              <w:t xml:space="preserve">.3.1 </w:t>
            </w:r>
            <w:r>
              <w:rPr>
                <w:rFonts w:ascii="Arial" w:eastAsia="Times New Roman" w:hAnsi="Arial" w:cs="Arial"/>
                <w:color w:val="000000"/>
                <w:lang w:eastAsia="fr-FR"/>
              </w:rPr>
              <w:t>Optimiser l’agencement du salon et améliorer la santé et la sécurité au travail</w:t>
            </w:r>
          </w:p>
        </w:tc>
        <w:tc>
          <w:tcPr>
            <w:tcW w:w="6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1202" w14:textId="77777777" w:rsidR="00C90A73" w:rsidRPr="001B71BD" w:rsidRDefault="00C90A73" w:rsidP="009413B3">
            <w:pPr>
              <w:spacing w:after="0" w:line="240" w:lineRule="auto"/>
              <w:ind w:left="100" w:right="100"/>
              <w:rPr>
                <w:rFonts w:ascii="Arial" w:eastAsia="Times New Roman" w:hAnsi="Arial" w:cs="Arial"/>
                <w:lang w:eastAsia="fr-FR"/>
              </w:rPr>
            </w:pPr>
            <w:r>
              <w:rPr>
                <w:rFonts w:ascii="Arial" w:eastAsia="Times New Roman" w:hAnsi="Arial" w:cs="Arial"/>
                <w:color w:val="000000"/>
                <w:lang w:eastAsia="fr-FR"/>
              </w:rPr>
              <w:t>Repérage de contraintes techniques et règlementaires</w:t>
            </w:r>
          </w:p>
        </w:tc>
      </w:tr>
    </w:tbl>
    <w:p w14:paraId="7225D58C" w14:textId="77777777" w:rsidR="00C90A73" w:rsidRPr="001B71BD" w:rsidRDefault="00C90A73" w:rsidP="00C90A73">
      <w:pPr>
        <w:spacing w:after="0" w:line="240" w:lineRule="auto"/>
        <w:jc w:val="center"/>
        <w:rPr>
          <w:rFonts w:ascii="Arial" w:eastAsia="Times New Roman" w:hAnsi="Arial" w:cs="Arial"/>
          <w:lang w:eastAsia="fr-FR"/>
        </w:rPr>
      </w:pPr>
      <w:r w:rsidRPr="001B71BD">
        <w:rPr>
          <w:rFonts w:ascii="Arial" w:eastAsia="Times New Roman" w:hAnsi="Arial" w:cs="Arial"/>
          <w:color w:val="000000"/>
          <w:lang w:eastAsia="fr-FR"/>
        </w:rPr>
        <w:t> </w:t>
      </w:r>
    </w:p>
    <w:tbl>
      <w:tblPr>
        <w:tblW w:w="10245" w:type="dxa"/>
        <w:tblCellMar>
          <w:top w:w="15" w:type="dxa"/>
          <w:left w:w="15" w:type="dxa"/>
          <w:bottom w:w="15" w:type="dxa"/>
          <w:right w:w="15" w:type="dxa"/>
        </w:tblCellMar>
        <w:tblLook w:val="04A0" w:firstRow="1" w:lastRow="0" w:firstColumn="1" w:lastColumn="0" w:noHBand="0" w:noVBand="1"/>
      </w:tblPr>
      <w:tblGrid>
        <w:gridCol w:w="3959"/>
        <w:gridCol w:w="6286"/>
      </w:tblGrid>
      <w:tr w:rsidR="00C90A73" w:rsidRPr="001B71BD" w14:paraId="25670EA6" w14:textId="77777777" w:rsidTr="009413B3">
        <w:trPr>
          <w:trHeight w:val="447"/>
        </w:trPr>
        <w:tc>
          <w:tcPr>
            <w:tcW w:w="3959"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07E52EC" w14:textId="77777777" w:rsidR="00C90A73" w:rsidRPr="00392F09" w:rsidRDefault="00C90A73" w:rsidP="009413B3">
            <w:pPr>
              <w:spacing w:after="0" w:line="240" w:lineRule="auto"/>
              <w:ind w:left="100" w:right="100"/>
              <w:rPr>
                <w:rFonts w:ascii="Arial" w:eastAsia="Times New Roman" w:hAnsi="Arial" w:cs="Arial"/>
                <w:lang w:eastAsia="fr-FR"/>
              </w:rPr>
            </w:pPr>
            <w:r w:rsidRPr="00392F09">
              <w:rPr>
                <w:rFonts w:ascii="Arial" w:eastAsia="Times New Roman" w:hAnsi="Arial" w:cs="Arial"/>
                <w:color w:val="000000"/>
                <w:lang w:eastAsia="fr-FR"/>
              </w:rPr>
              <w:t>S3.3 : Savoirs associés aux compétences C3-3</w:t>
            </w:r>
          </w:p>
        </w:tc>
        <w:tc>
          <w:tcPr>
            <w:tcW w:w="628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793FF355" w14:textId="77777777" w:rsidR="00C90A73" w:rsidRPr="00392F09" w:rsidRDefault="00C90A73" w:rsidP="009413B3">
            <w:pPr>
              <w:spacing w:after="0" w:line="240" w:lineRule="auto"/>
              <w:ind w:left="100" w:right="100"/>
              <w:jc w:val="center"/>
              <w:rPr>
                <w:rFonts w:ascii="Arial" w:eastAsia="Times New Roman" w:hAnsi="Arial" w:cs="Arial"/>
                <w:lang w:eastAsia="fr-FR"/>
              </w:rPr>
            </w:pPr>
            <w:r w:rsidRPr="00392F09">
              <w:rPr>
                <w:rFonts w:ascii="Arial" w:eastAsia="Times New Roman" w:hAnsi="Arial" w:cs="Arial"/>
                <w:color w:val="000000"/>
                <w:lang w:eastAsia="fr-FR"/>
              </w:rPr>
              <w:t>Limites de connaissances</w:t>
            </w:r>
          </w:p>
        </w:tc>
      </w:tr>
      <w:tr w:rsidR="00C90A73" w:rsidRPr="001B71BD" w14:paraId="47CF75B0" w14:textId="77777777" w:rsidTr="009413B3">
        <w:trPr>
          <w:trHeight w:val="625"/>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9B910" w14:textId="77777777" w:rsidR="00C90A73" w:rsidRPr="001B71BD" w:rsidRDefault="00C90A73" w:rsidP="009413B3">
            <w:pPr>
              <w:spacing w:after="0" w:line="240" w:lineRule="auto"/>
              <w:ind w:left="100" w:right="100"/>
              <w:rPr>
                <w:rFonts w:ascii="Arial" w:eastAsia="Times New Roman" w:hAnsi="Arial" w:cs="Arial"/>
                <w:color w:val="000000"/>
                <w:lang w:eastAsia="fr-FR"/>
              </w:rPr>
            </w:pPr>
            <w:r>
              <w:rPr>
                <w:rFonts w:ascii="Arial" w:eastAsia="Times New Roman" w:hAnsi="Arial" w:cs="Arial"/>
                <w:color w:val="000000"/>
                <w:lang w:eastAsia="fr-FR"/>
              </w:rPr>
              <w:t xml:space="preserve"> Confort sonore des lieux de travails</w:t>
            </w:r>
          </w:p>
        </w:tc>
        <w:tc>
          <w:tcPr>
            <w:tcW w:w="6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94F1" w14:textId="77777777" w:rsidR="00C90A73" w:rsidRDefault="00C90A73" w:rsidP="009413B3">
            <w:pPr>
              <w:spacing w:after="0" w:line="240" w:lineRule="auto"/>
              <w:ind w:left="100" w:right="100"/>
              <w:rPr>
                <w:rFonts w:ascii="Arial" w:eastAsia="Times New Roman" w:hAnsi="Arial" w:cs="Arial"/>
                <w:color w:val="000000"/>
                <w:lang w:eastAsia="fr-FR"/>
              </w:rPr>
            </w:pPr>
            <w:r>
              <w:rPr>
                <w:rFonts w:ascii="Arial" w:eastAsia="Times New Roman" w:hAnsi="Arial" w:cs="Arial"/>
                <w:color w:val="000000"/>
                <w:lang w:eastAsia="fr-FR"/>
              </w:rPr>
              <w:t>Impact des ambiances sur le confort de la clientèle et du professionnel.</w:t>
            </w:r>
          </w:p>
          <w:p w14:paraId="36B7E4C0" w14:textId="77777777" w:rsidR="00C90A73" w:rsidRPr="001B71BD" w:rsidRDefault="00C90A73" w:rsidP="009413B3">
            <w:pPr>
              <w:spacing w:after="0" w:line="240" w:lineRule="auto"/>
              <w:ind w:left="100" w:right="100"/>
              <w:rPr>
                <w:rFonts w:ascii="Arial" w:eastAsia="Times New Roman" w:hAnsi="Arial" w:cs="Arial"/>
                <w:color w:val="000000"/>
                <w:lang w:eastAsia="fr-FR"/>
              </w:rPr>
            </w:pPr>
            <w:r>
              <w:rPr>
                <w:rFonts w:ascii="Arial" w:eastAsia="Times New Roman" w:hAnsi="Arial" w:cs="Arial"/>
                <w:color w:val="000000"/>
                <w:lang w:eastAsia="fr-FR"/>
              </w:rPr>
              <w:t>Proposer des solutions d’améliorations</w:t>
            </w:r>
          </w:p>
        </w:tc>
      </w:tr>
    </w:tbl>
    <w:p w14:paraId="7CE2B5E7" w14:textId="77777777" w:rsidR="00C90A73" w:rsidRPr="001B71BD" w:rsidRDefault="00C90A73" w:rsidP="00C90A73">
      <w:pPr>
        <w:spacing w:after="0" w:line="240" w:lineRule="auto"/>
        <w:rPr>
          <w:rFonts w:ascii="Arial" w:eastAsia="Times New Roman" w:hAnsi="Arial" w:cs="Arial"/>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AADB" w:themeFill="accent1" w:themeFillTint="99"/>
        <w:tblLook w:val="04A0" w:firstRow="1" w:lastRow="0" w:firstColumn="1" w:lastColumn="0" w:noHBand="0" w:noVBand="1"/>
      </w:tblPr>
      <w:tblGrid>
        <w:gridCol w:w="10456"/>
      </w:tblGrid>
      <w:tr w:rsidR="00C90A73" w14:paraId="05563B4E" w14:textId="77777777" w:rsidTr="00392F09">
        <w:tc>
          <w:tcPr>
            <w:tcW w:w="10456" w:type="dxa"/>
            <w:shd w:val="clear" w:color="auto" w:fill="8EAADB" w:themeFill="accent1" w:themeFillTint="99"/>
          </w:tcPr>
          <w:p w14:paraId="20695E60" w14:textId="5BD379D0" w:rsidR="00C90A73" w:rsidRPr="00A80FD5" w:rsidRDefault="00C90A73" w:rsidP="009413B3">
            <w:pPr>
              <w:jc w:val="center"/>
              <w:rPr>
                <w:rFonts w:ascii="Arial" w:eastAsia="Times New Roman" w:hAnsi="Arial" w:cs="Arial"/>
                <w:lang w:eastAsia="fr-FR"/>
              </w:rPr>
            </w:pPr>
            <w:r w:rsidRPr="00392F09">
              <w:rPr>
                <w:rFonts w:ascii="Arial" w:eastAsia="Times New Roman" w:hAnsi="Arial" w:cs="Arial"/>
                <w:b/>
                <w:bCs/>
                <w:color w:val="000000"/>
                <w:sz w:val="24"/>
                <w:szCs w:val="24"/>
                <w:lang w:eastAsia="fr-FR"/>
              </w:rPr>
              <w:t>Mathématiques</w:t>
            </w:r>
          </w:p>
        </w:tc>
      </w:tr>
    </w:tbl>
    <w:p w14:paraId="582DDC2D" w14:textId="77777777" w:rsidR="00C90A73" w:rsidRPr="001B71BD" w:rsidRDefault="00C90A73" w:rsidP="00C90A73">
      <w:pPr>
        <w:spacing w:after="0" w:line="240" w:lineRule="auto"/>
        <w:rPr>
          <w:rFonts w:ascii="Arial" w:eastAsia="Times New Roman" w:hAnsi="Arial" w:cs="Arial"/>
          <w:lang w:eastAsia="fr-FR"/>
        </w:rPr>
      </w:pPr>
    </w:p>
    <w:tbl>
      <w:tblPr>
        <w:tblW w:w="10185" w:type="dxa"/>
        <w:tblCellMar>
          <w:top w:w="15" w:type="dxa"/>
          <w:left w:w="15" w:type="dxa"/>
          <w:bottom w:w="15" w:type="dxa"/>
          <w:right w:w="15" w:type="dxa"/>
        </w:tblCellMar>
        <w:tblLook w:val="04A0" w:firstRow="1" w:lastRow="0" w:firstColumn="1" w:lastColumn="0" w:noHBand="0" w:noVBand="1"/>
      </w:tblPr>
      <w:tblGrid>
        <w:gridCol w:w="6511"/>
        <w:gridCol w:w="3674"/>
      </w:tblGrid>
      <w:tr w:rsidR="00C90A73" w:rsidRPr="001B71BD" w14:paraId="79780328" w14:textId="77777777" w:rsidTr="00392F09">
        <w:trPr>
          <w:trHeight w:val="315"/>
        </w:trPr>
        <w:tc>
          <w:tcPr>
            <w:tcW w:w="6511" w:type="dxa"/>
            <w:tcBorders>
              <w:top w:val="single" w:sz="6"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72649711" w14:textId="77777777" w:rsidR="00C90A73" w:rsidRPr="00392F09" w:rsidRDefault="00C90A73" w:rsidP="009413B3">
            <w:pPr>
              <w:spacing w:after="0" w:line="240" w:lineRule="auto"/>
              <w:ind w:left="100" w:right="100"/>
              <w:jc w:val="center"/>
              <w:rPr>
                <w:rFonts w:ascii="Arial" w:eastAsia="Times New Roman" w:hAnsi="Arial" w:cs="Arial"/>
                <w:lang w:eastAsia="fr-FR"/>
              </w:rPr>
            </w:pPr>
            <w:r w:rsidRPr="00392F09">
              <w:rPr>
                <w:rFonts w:ascii="Arial" w:eastAsia="Times New Roman" w:hAnsi="Arial" w:cs="Arial"/>
                <w:color w:val="000000"/>
                <w:lang w:eastAsia="fr-FR"/>
              </w:rPr>
              <w:t>Capacités </w:t>
            </w:r>
          </w:p>
        </w:tc>
        <w:tc>
          <w:tcPr>
            <w:tcW w:w="3674" w:type="dxa"/>
            <w:tcBorders>
              <w:top w:val="single" w:sz="6"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045686" w14:textId="77777777" w:rsidR="00C90A73" w:rsidRPr="00392F09" w:rsidRDefault="00C90A73" w:rsidP="009413B3">
            <w:pPr>
              <w:spacing w:after="0" w:line="240" w:lineRule="auto"/>
              <w:ind w:left="100" w:right="100"/>
              <w:jc w:val="center"/>
              <w:rPr>
                <w:rFonts w:ascii="Arial" w:eastAsia="Times New Roman" w:hAnsi="Arial" w:cs="Arial"/>
                <w:lang w:eastAsia="fr-FR"/>
              </w:rPr>
            </w:pPr>
            <w:r w:rsidRPr="00392F09">
              <w:rPr>
                <w:rFonts w:ascii="Arial" w:eastAsia="Times New Roman" w:hAnsi="Arial" w:cs="Arial"/>
                <w:color w:val="000000"/>
                <w:lang w:eastAsia="fr-FR"/>
              </w:rPr>
              <w:t>Connaissances</w:t>
            </w:r>
          </w:p>
        </w:tc>
      </w:tr>
      <w:tr w:rsidR="00C90A73" w:rsidRPr="001B71BD" w14:paraId="02369A88" w14:textId="77777777" w:rsidTr="009413B3">
        <w:trPr>
          <w:trHeight w:val="262"/>
        </w:trPr>
        <w:tc>
          <w:tcPr>
            <w:tcW w:w="6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E0361" w14:textId="77777777" w:rsidR="00C90A73" w:rsidRPr="001B71BD" w:rsidRDefault="00C90A73" w:rsidP="009413B3">
            <w:pPr>
              <w:spacing w:after="0" w:line="240" w:lineRule="auto"/>
              <w:ind w:right="100"/>
              <w:rPr>
                <w:rFonts w:ascii="Arial" w:eastAsia="Times New Roman" w:hAnsi="Arial" w:cs="Arial"/>
                <w:lang w:eastAsia="fr-FR"/>
              </w:rPr>
            </w:pPr>
            <w:r>
              <w:rPr>
                <w:rFonts w:ascii="Arial" w:eastAsia="Times New Roman" w:hAnsi="Arial" w:cs="Arial"/>
                <w:color w:val="000000"/>
                <w:lang w:eastAsia="fr-FR"/>
              </w:rPr>
              <w:t>Exploiter différents modes de représentation d’une fonction (tableau -&gt; graphique)</w:t>
            </w:r>
          </w:p>
        </w:tc>
        <w:tc>
          <w:tcPr>
            <w:tcW w:w="3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5ECD" w14:textId="77777777" w:rsidR="00C90A73" w:rsidRDefault="00C90A73" w:rsidP="009413B3">
            <w:pPr>
              <w:pStyle w:val="Default"/>
              <w:rPr>
                <w:sz w:val="22"/>
                <w:szCs w:val="22"/>
              </w:rPr>
            </w:pPr>
            <w:r>
              <w:rPr>
                <w:sz w:val="22"/>
                <w:szCs w:val="22"/>
              </w:rPr>
              <w:t xml:space="preserve">Différents modes de représentation d’une fonction </w:t>
            </w:r>
          </w:p>
          <w:p w14:paraId="6965D203" w14:textId="77777777" w:rsidR="00C90A73" w:rsidRPr="001B71BD" w:rsidRDefault="00C90A73" w:rsidP="009413B3">
            <w:pPr>
              <w:spacing w:after="0" w:line="240" w:lineRule="auto"/>
              <w:rPr>
                <w:rFonts w:ascii="Arial" w:eastAsia="Times New Roman" w:hAnsi="Arial" w:cs="Arial"/>
                <w:lang w:eastAsia="fr-FR"/>
              </w:rPr>
            </w:pPr>
          </w:p>
        </w:tc>
      </w:tr>
    </w:tbl>
    <w:p w14:paraId="7E8E1524" w14:textId="5B56B221" w:rsidR="00C90A73" w:rsidRDefault="00C90A73" w:rsidP="00C90A73">
      <w:pPr>
        <w:spacing w:after="0" w:line="240" w:lineRule="auto"/>
        <w:jc w:val="center"/>
      </w:pPr>
    </w:p>
    <w:p w14:paraId="27FC8A6F" w14:textId="77777777" w:rsidR="00392F09" w:rsidRDefault="00392F09" w:rsidP="00C90A73">
      <w:pPr>
        <w:spacing w:after="0" w:line="240" w:lineRule="auto"/>
        <w:jc w:val="cente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392F09" w14:paraId="13DFDFB2" w14:textId="77777777" w:rsidTr="00392F09">
        <w:tc>
          <w:tcPr>
            <w:tcW w:w="10456" w:type="dxa"/>
            <w:shd w:val="clear" w:color="auto" w:fill="ACB9CA" w:themeFill="text2" w:themeFillTint="66"/>
          </w:tcPr>
          <w:p w14:paraId="4BFF1545" w14:textId="3EE7BF92" w:rsidR="00392F09" w:rsidRDefault="00392F09" w:rsidP="00C90A73">
            <w:pPr>
              <w:jc w:val="center"/>
              <w:rPr>
                <w:rFonts w:ascii="Arial" w:eastAsia="Times New Roman" w:hAnsi="Arial" w:cs="Arial"/>
                <w:b/>
                <w:bCs/>
                <w:color w:val="000000"/>
                <w:lang w:eastAsia="fr-FR"/>
              </w:rPr>
            </w:pPr>
            <w:r w:rsidRPr="00392F09">
              <w:rPr>
                <w:rFonts w:ascii="Arial" w:eastAsia="Times New Roman" w:hAnsi="Arial" w:cs="Arial"/>
                <w:b/>
                <w:bCs/>
                <w:color w:val="000000"/>
                <w:sz w:val="24"/>
                <w:szCs w:val="24"/>
                <w:lang w:eastAsia="fr-FR"/>
              </w:rPr>
              <w:t>Physique Chimie</w:t>
            </w:r>
          </w:p>
        </w:tc>
      </w:tr>
    </w:tbl>
    <w:p w14:paraId="09B9E120" w14:textId="77777777" w:rsidR="00392F09" w:rsidRDefault="00392F09" w:rsidP="00392F09">
      <w:pPr>
        <w:spacing w:after="0" w:line="240" w:lineRule="auto"/>
        <w:rPr>
          <w:rFonts w:ascii="Arial" w:eastAsia="Times New Roman" w:hAnsi="Arial" w:cs="Arial"/>
          <w:b/>
          <w:bCs/>
          <w:color w:val="000000"/>
          <w:lang w:eastAsia="fr-FR"/>
        </w:rPr>
      </w:pPr>
    </w:p>
    <w:tbl>
      <w:tblPr>
        <w:tblW w:w="10185" w:type="dxa"/>
        <w:tblCellMar>
          <w:top w:w="15" w:type="dxa"/>
          <w:left w:w="15" w:type="dxa"/>
          <w:bottom w:w="15" w:type="dxa"/>
          <w:right w:w="15" w:type="dxa"/>
        </w:tblCellMar>
        <w:tblLook w:val="04A0" w:firstRow="1" w:lastRow="0" w:firstColumn="1" w:lastColumn="0" w:noHBand="0" w:noVBand="1"/>
      </w:tblPr>
      <w:tblGrid>
        <w:gridCol w:w="3950"/>
        <w:gridCol w:w="6235"/>
      </w:tblGrid>
      <w:tr w:rsidR="00392F09" w:rsidRPr="001B71BD" w14:paraId="49511A3D" w14:textId="77777777" w:rsidTr="00392F09">
        <w:trPr>
          <w:trHeight w:val="315"/>
        </w:trPr>
        <w:tc>
          <w:tcPr>
            <w:tcW w:w="3950" w:type="dxa"/>
            <w:tcBorders>
              <w:top w:val="single" w:sz="6"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275B4FD1" w14:textId="77777777" w:rsidR="00392F09" w:rsidRPr="00392F09" w:rsidRDefault="00392F09" w:rsidP="009413B3">
            <w:pPr>
              <w:spacing w:after="0" w:line="240" w:lineRule="auto"/>
              <w:ind w:left="100" w:right="100"/>
              <w:jc w:val="center"/>
              <w:rPr>
                <w:rFonts w:ascii="Arial" w:eastAsia="Times New Roman" w:hAnsi="Arial" w:cs="Arial"/>
                <w:lang w:eastAsia="fr-FR"/>
              </w:rPr>
            </w:pPr>
            <w:r w:rsidRPr="00392F09">
              <w:rPr>
                <w:rFonts w:ascii="Arial" w:eastAsia="Times New Roman" w:hAnsi="Arial" w:cs="Arial"/>
                <w:color w:val="000000"/>
                <w:lang w:eastAsia="fr-FR"/>
              </w:rPr>
              <w:t>Capacités </w:t>
            </w:r>
          </w:p>
        </w:tc>
        <w:tc>
          <w:tcPr>
            <w:tcW w:w="6235" w:type="dxa"/>
            <w:tcBorders>
              <w:top w:val="single" w:sz="6"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7511DCD0" w14:textId="77777777" w:rsidR="00392F09" w:rsidRPr="00392F09" w:rsidRDefault="00392F09" w:rsidP="009413B3">
            <w:pPr>
              <w:spacing w:after="0" w:line="240" w:lineRule="auto"/>
              <w:ind w:left="100" w:right="100"/>
              <w:jc w:val="center"/>
              <w:rPr>
                <w:rFonts w:ascii="Arial" w:eastAsia="Times New Roman" w:hAnsi="Arial" w:cs="Arial"/>
                <w:lang w:eastAsia="fr-FR"/>
              </w:rPr>
            </w:pPr>
            <w:r w:rsidRPr="00392F09">
              <w:rPr>
                <w:rFonts w:ascii="Arial" w:eastAsia="Times New Roman" w:hAnsi="Arial" w:cs="Arial"/>
                <w:color w:val="000000"/>
                <w:lang w:eastAsia="fr-FR"/>
              </w:rPr>
              <w:t>Connaissances</w:t>
            </w:r>
          </w:p>
        </w:tc>
      </w:tr>
      <w:tr w:rsidR="00392F09" w:rsidRPr="001B71BD" w14:paraId="315454E4" w14:textId="77777777" w:rsidTr="00392F09">
        <w:trPr>
          <w:trHeight w:val="262"/>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679B" w14:textId="2840D8AA" w:rsidR="00392F09" w:rsidRPr="00392F09" w:rsidRDefault="00392F09" w:rsidP="00392F09">
            <w:pPr>
              <w:pStyle w:val="Default"/>
            </w:pPr>
            <w:r>
              <w:rPr>
                <w:sz w:val="22"/>
                <w:szCs w:val="22"/>
              </w:rPr>
              <w:t xml:space="preserve">Utiliser les protections adaptées à l’environnement sonore de travail. </w:t>
            </w:r>
          </w:p>
        </w:tc>
        <w:tc>
          <w:tcPr>
            <w:tcW w:w="623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2F122EC" w14:textId="77777777" w:rsidR="00392F09" w:rsidRDefault="00392F09" w:rsidP="00392F09">
            <w:pPr>
              <w:pStyle w:val="Default"/>
            </w:pPr>
            <w:r>
              <w:rPr>
                <w:sz w:val="22"/>
                <w:szCs w:val="22"/>
              </w:rPr>
              <w:t xml:space="preserve">Connaître le seuil de dangerosité et de douleur pour l’oreille humaine (l’échelle de niveau d’intensité acoustique étant fournie). </w:t>
            </w:r>
          </w:p>
          <w:p w14:paraId="52B6291E" w14:textId="77777777" w:rsidR="00392F09" w:rsidRPr="001B71BD" w:rsidRDefault="00392F09" w:rsidP="009413B3">
            <w:pPr>
              <w:spacing w:after="0" w:line="240" w:lineRule="auto"/>
              <w:rPr>
                <w:rFonts w:ascii="Arial" w:eastAsia="Times New Roman" w:hAnsi="Arial" w:cs="Arial"/>
                <w:lang w:eastAsia="fr-FR"/>
              </w:rPr>
            </w:pPr>
          </w:p>
        </w:tc>
      </w:tr>
      <w:tr w:rsidR="00392F09" w:rsidRPr="001B71BD" w14:paraId="697AA041" w14:textId="77777777" w:rsidTr="00C903A1">
        <w:trPr>
          <w:trHeight w:val="262"/>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B6F50" w14:textId="0ADB40F2" w:rsidR="00392F09" w:rsidRPr="00392F09" w:rsidRDefault="00392F09" w:rsidP="00392F09">
            <w:pPr>
              <w:pStyle w:val="Default"/>
            </w:pPr>
            <w:r>
              <w:rPr>
                <w:sz w:val="22"/>
                <w:szCs w:val="22"/>
              </w:rPr>
              <w:t xml:space="preserve">Mesurer le niveau d’intensité acoustique </w:t>
            </w:r>
          </w:p>
        </w:tc>
        <w:tc>
          <w:tcPr>
            <w:tcW w:w="623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9A173F" w14:textId="77777777" w:rsidR="00392F09" w:rsidRDefault="00392F09" w:rsidP="00392F09">
            <w:pPr>
              <w:pStyle w:val="Default"/>
              <w:rPr>
                <w:sz w:val="22"/>
                <w:szCs w:val="22"/>
              </w:rPr>
            </w:pPr>
          </w:p>
        </w:tc>
      </w:tr>
    </w:tbl>
    <w:p w14:paraId="5574442E" w14:textId="61BC010B" w:rsidR="00C90A73" w:rsidRDefault="00C90A73" w:rsidP="00C90A73">
      <w:pPr>
        <w:spacing w:after="0" w:line="240" w:lineRule="auto"/>
      </w:pPr>
    </w:p>
    <w:p w14:paraId="0480EC33" w14:textId="2F5B0580" w:rsidR="00392F09" w:rsidRDefault="00B91712" w:rsidP="00C90A73">
      <w:pPr>
        <w:spacing w:after="0" w:line="240" w:lineRule="auto"/>
        <w:rPr>
          <w:b/>
          <w:bCs/>
          <w:sz w:val="24"/>
          <w:szCs w:val="24"/>
        </w:rPr>
      </w:pPr>
      <w:r w:rsidRPr="00B91712">
        <w:rPr>
          <w:b/>
          <w:bCs/>
          <w:sz w:val="24"/>
          <w:szCs w:val="24"/>
        </w:rPr>
        <w:lastRenderedPageBreak/>
        <w:t xml:space="preserve">II </w:t>
      </w:r>
      <w:r>
        <w:rPr>
          <w:b/>
          <w:bCs/>
          <w:sz w:val="24"/>
          <w:szCs w:val="24"/>
        </w:rPr>
        <w:t>–</w:t>
      </w:r>
      <w:r w:rsidRPr="00B91712">
        <w:rPr>
          <w:b/>
          <w:bCs/>
          <w:sz w:val="24"/>
          <w:szCs w:val="24"/>
        </w:rPr>
        <w:t xml:space="preserve"> Déroulé</w:t>
      </w:r>
    </w:p>
    <w:p w14:paraId="314FC811" w14:textId="3C6BEA30" w:rsidR="00B91712" w:rsidRDefault="00B91712" w:rsidP="00C90A73">
      <w:pPr>
        <w:spacing w:after="0" w:line="240" w:lineRule="auto"/>
        <w:rPr>
          <w:b/>
          <w:bCs/>
          <w:sz w:val="24"/>
          <w:szCs w:val="24"/>
        </w:rPr>
      </w:pPr>
    </w:p>
    <w:tbl>
      <w:tblPr>
        <w:tblStyle w:val="Grilledutableau"/>
        <w:tblpPr w:leftFromText="141" w:rightFromText="141" w:vertAnchor="page" w:horzAnchor="margin" w:tblpY="1261"/>
        <w:tblW w:w="0" w:type="auto"/>
        <w:tblLook w:val="04A0" w:firstRow="1" w:lastRow="0" w:firstColumn="1" w:lastColumn="0" w:noHBand="0" w:noVBand="1"/>
      </w:tblPr>
      <w:tblGrid>
        <w:gridCol w:w="737"/>
        <w:gridCol w:w="773"/>
        <w:gridCol w:w="6909"/>
        <w:gridCol w:w="988"/>
        <w:gridCol w:w="1049"/>
      </w:tblGrid>
      <w:tr w:rsidR="00420874" w14:paraId="1CD07020" w14:textId="77777777" w:rsidTr="00420874">
        <w:tc>
          <w:tcPr>
            <w:tcW w:w="10456" w:type="dxa"/>
            <w:gridSpan w:val="5"/>
            <w:vAlign w:val="center"/>
          </w:tcPr>
          <w:p w14:paraId="48FFEA68" w14:textId="77777777" w:rsidR="00420874" w:rsidRPr="00DB3617" w:rsidRDefault="00420874" w:rsidP="00420874">
            <w:pPr>
              <w:jc w:val="center"/>
              <w:rPr>
                <w:b/>
                <w:bCs/>
              </w:rPr>
            </w:pPr>
            <w:r>
              <w:rPr>
                <w:b/>
                <w:bCs/>
              </w:rPr>
              <w:t>Séance 1 – Les bruits du salon de coiffure</w:t>
            </w:r>
          </w:p>
        </w:tc>
      </w:tr>
      <w:tr w:rsidR="00420874" w14:paraId="767B4DD5" w14:textId="77777777" w:rsidTr="00420874">
        <w:tc>
          <w:tcPr>
            <w:tcW w:w="737" w:type="dxa"/>
            <w:vAlign w:val="center"/>
          </w:tcPr>
          <w:p w14:paraId="036A3506" w14:textId="77777777" w:rsidR="00420874" w:rsidRPr="00DB3617" w:rsidRDefault="00420874" w:rsidP="00420874">
            <w:pPr>
              <w:jc w:val="center"/>
              <w:rPr>
                <w:b/>
                <w:bCs/>
              </w:rPr>
            </w:pPr>
            <w:r w:rsidRPr="00DB3617">
              <w:rPr>
                <w:b/>
                <w:bCs/>
              </w:rPr>
              <w:t>Etape</w:t>
            </w:r>
          </w:p>
        </w:tc>
        <w:tc>
          <w:tcPr>
            <w:tcW w:w="773" w:type="dxa"/>
            <w:vAlign w:val="center"/>
          </w:tcPr>
          <w:p w14:paraId="1C80DFE7" w14:textId="77777777" w:rsidR="00420874" w:rsidRPr="00DB3617" w:rsidRDefault="00420874" w:rsidP="00420874">
            <w:pPr>
              <w:jc w:val="center"/>
              <w:rPr>
                <w:b/>
                <w:bCs/>
              </w:rPr>
            </w:pPr>
            <w:r w:rsidRPr="00DB3617">
              <w:rPr>
                <w:b/>
                <w:bCs/>
              </w:rPr>
              <w:t>Durée</w:t>
            </w:r>
          </w:p>
        </w:tc>
        <w:tc>
          <w:tcPr>
            <w:tcW w:w="6909" w:type="dxa"/>
            <w:vAlign w:val="center"/>
          </w:tcPr>
          <w:p w14:paraId="171A67A7" w14:textId="77777777" w:rsidR="00420874" w:rsidRPr="00DB3617" w:rsidRDefault="00420874" w:rsidP="00420874">
            <w:pPr>
              <w:jc w:val="center"/>
              <w:rPr>
                <w:b/>
                <w:bCs/>
              </w:rPr>
            </w:pPr>
            <w:r w:rsidRPr="00DB3617">
              <w:rPr>
                <w:b/>
                <w:bCs/>
              </w:rPr>
              <w:t>Activité</w:t>
            </w:r>
          </w:p>
        </w:tc>
        <w:tc>
          <w:tcPr>
            <w:tcW w:w="988" w:type="dxa"/>
            <w:vAlign w:val="center"/>
          </w:tcPr>
          <w:p w14:paraId="6B073720" w14:textId="77777777" w:rsidR="00420874" w:rsidRPr="00DB3617" w:rsidRDefault="00420874" w:rsidP="00420874">
            <w:pPr>
              <w:jc w:val="center"/>
              <w:rPr>
                <w:b/>
                <w:bCs/>
              </w:rPr>
            </w:pPr>
            <w:r w:rsidRPr="00DB3617">
              <w:rPr>
                <w:b/>
                <w:bCs/>
              </w:rPr>
              <w:t>Support</w:t>
            </w:r>
          </w:p>
        </w:tc>
        <w:tc>
          <w:tcPr>
            <w:tcW w:w="1049" w:type="dxa"/>
            <w:vAlign w:val="center"/>
          </w:tcPr>
          <w:p w14:paraId="0EDAAF14" w14:textId="77777777" w:rsidR="00420874" w:rsidRPr="00DB3617" w:rsidRDefault="00420874" w:rsidP="00420874">
            <w:pPr>
              <w:jc w:val="center"/>
              <w:rPr>
                <w:b/>
                <w:bCs/>
              </w:rPr>
            </w:pPr>
            <w:r w:rsidRPr="00DB3617">
              <w:rPr>
                <w:b/>
                <w:bCs/>
              </w:rPr>
              <w:t>Modalité</w:t>
            </w:r>
          </w:p>
        </w:tc>
      </w:tr>
      <w:tr w:rsidR="00420874" w14:paraId="3EAB1E98" w14:textId="77777777" w:rsidTr="00420874">
        <w:tc>
          <w:tcPr>
            <w:tcW w:w="737" w:type="dxa"/>
            <w:vAlign w:val="center"/>
          </w:tcPr>
          <w:p w14:paraId="7365CDBA" w14:textId="77777777" w:rsidR="00420874" w:rsidRDefault="00420874" w:rsidP="00420874">
            <w:pPr>
              <w:jc w:val="center"/>
            </w:pPr>
            <w:r>
              <w:t>1</w:t>
            </w:r>
          </w:p>
        </w:tc>
        <w:tc>
          <w:tcPr>
            <w:tcW w:w="773" w:type="dxa"/>
            <w:vAlign w:val="center"/>
          </w:tcPr>
          <w:p w14:paraId="23924166" w14:textId="77777777" w:rsidR="00420874" w:rsidRDefault="00420874" w:rsidP="00420874">
            <w:pPr>
              <w:jc w:val="center"/>
            </w:pPr>
            <w:r>
              <w:t>05:00</w:t>
            </w:r>
          </w:p>
        </w:tc>
        <w:tc>
          <w:tcPr>
            <w:tcW w:w="6909" w:type="dxa"/>
            <w:vAlign w:val="center"/>
          </w:tcPr>
          <w:p w14:paraId="3CE39E07" w14:textId="77777777" w:rsidR="00420874" w:rsidRDefault="00420874" w:rsidP="00420874">
            <w:pPr>
              <w:rPr>
                <w:b/>
                <w:bCs/>
              </w:rPr>
            </w:pPr>
          </w:p>
          <w:p w14:paraId="03324053" w14:textId="77777777" w:rsidR="00420874" w:rsidRDefault="00420874" w:rsidP="00420874">
            <w:r w:rsidRPr="000A215A">
              <w:rPr>
                <w:b/>
                <w:bCs/>
              </w:rPr>
              <w:t xml:space="preserve">Présentation de la situation professionnelle : </w:t>
            </w:r>
            <w:r>
              <w:t>La situation est lue par un élève. Des hypothèses sur le bruit ambiant dans le salon sont posées sur la fatigue de Lola, induites par la situation. Une première liste orale est posée sur les différents facteurs de bruits dans le salon, et leurs impacts sur l’ambiance sonore du salon. La problématique est ensuite posée : « Comment mesurer le niveau de bruit dans un salon ? Celui-ci est-il fatiguant ? »</w:t>
            </w:r>
          </w:p>
          <w:p w14:paraId="39DA5218" w14:textId="77777777" w:rsidR="00420874" w:rsidRDefault="00420874" w:rsidP="00420874"/>
        </w:tc>
        <w:tc>
          <w:tcPr>
            <w:tcW w:w="988" w:type="dxa"/>
            <w:vAlign w:val="center"/>
          </w:tcPr>
          <w:p w14:paraId="078C476E" w14:textId="77777777" w:rsidR="00420874" w:rsidRDefault="00420874" w:rsidP="00420874">
            <w:pPr>
              <w:jc w:val="center"/>
            </w:pPr>
            <w:r>
              <w:t>Oral</w:t>
            </w:r>
          </w:p>
        </w:tc>
        <w:tc>
          <w:tcPr>
            <w:tcW w:w="1049" w:type="dxa"/>
            <w:vAlign w:val="center"/>
          </w:tcPr>
          <w:p w14:paraId="2B9CEFE0" w14:textId="77777777" w:rsidR="00420874" w:rsidRDefault="00420874" w:rsidP="00420874">
            <w:pPr>
              <w:jc w:val="center"/>
            </w:pPr>
            <w:r>
              <w:t>Classe</w:t>
            </w:r>
          </w:p>
        </w:tc>
      </w:tr>
      <w:tr w:rsidR="00420874" w14:paraId="75377E54" w14:textId="77777777" w:rsidTr="00420874">
        <w:tc>
          <w:tcPr>
            <w:tcW w:w="737" w:type="dxa"/>
            <w:vAlign w:val="center"/>
          </w:tcPr>
          <w:p w14:paraId="45C18C3A" w14:textId="77777777" w:rsidR="00420874" w:rsidRDefault="00420874" w:rsidP="00420874">
            <w:pPr>
              <w:jc w:val="center"/>
            </w:pPr>
            <w:r>
              <w:t>2</w:t>
            </w:r>
          </w:p>
        </w:tc>
        <w:tc>
          <w:tcPr>
            <w:tcW w:w="773" w:type="dxa"/>
            <w:vAlign w:val="center"/>
          </w:tcPr>
          <w:p w14:paraId="2D2D7333" w14:textId="77777777" w:rsidR="00420874" w:rsidRDefault="00420874" w:rsidP="00420874">
            <w:pPr>
              <w:jc w:val="center"/>
            </w:pPr>
            <w:r>
              <w:t>03:00</w:t>
            </w:r>
          </w:p>
        </w:tc>
        <w:tc>
          <w:tcPr>
            <w:tcW w:w="6909" w:type="dxa"/>
            <w:vAlign w:val="center"/>
          </w:tcPr>
          <w:p w14:paraId="43A9351B" w14:textId="77777777" w:rsidR="00420874" w:rsidRDefault="00420874" w:rsidP="00420874">
            <w:pPr>
              <w:rPr>
                <w:b/>
                <w:bCs/>
              </w:rPr>
            </w:pPr>
          </w:p>
          <w:p w14:paraId="4D6734E2" w14:textId="77777777" w:rsidR="00420874" w:rsidRDefault="00420874" w:rsidP="00420874">
            <w:r w:rsidRPr="000A215A">
              <w:rPr>
                <w:b/>
                <w:bCs/>
              </w:rPr>
              <w:t>Activité 1</w:t>
            </w:r>
            <w:r>
              <w:t xml:space="preserve"> – Les élèves ressortent leurs cours et on réinstitutionnalise ce qu’est un son. On en profite pour rappeler l’unité de mesure de l’intensité sonore (dB)</w:t>
            </w:r>
          </w:p>
          <w:p w14:paraId="0B64A768" w14:textId="77777777" w:rsidR="00420874" w:rsidRDefault="00420874" w:rsidP="00420874"/>
        </w:tc>
        <w:tc>
          <w:tcPr>
            <w:tcW w:w="988" w:type="dxa"/>
            <w:vAlign w:val="center"/>
          </w:tcPr>
          <w:p w14:paraId="2F770A70" w14:textId="77777777" w:rsidR="00420874" w:rsidRDefault="00420874" w:rsidP="00420874">
            <w:pPr>
              <w:jc w:val="center"/>
            </w:pPr>
            <w:r>
              <w:t>Ecrit</w:t>
            </w:r>
          </w:p>
        </w:tc>
        <w:tc>
          <w:tcPr>
            <w:tcW w:w="1049" w:type="dxa"/>
            <w:vAlign w:val="center"/>
          </w:tcPr>
          <w:p w14:paraId="04D8335F" w14:textId="77777777" w:rsidR="00420874" w:rsidRDefault="00420874" w:rsidP="00420874">
            <w:pPr>
              <w:jc w:val="center"/>
            </w:pPr>
            <w:r>
              <w:t>Classe</w:t>
            </w:r>
          </w:p>
        </w:tc>
      </w:tr>
      <w:tr w:rsidR="00420874" w14:paraId="0F3D4CA2" w14:textId="77777777" w:rsidTr="00420874">
        <w:tc>
          <w:tcPr>
            <w:tcW w:w="737" w:type="dxa"/>
            <w:vAlign w:val="center"/>
          </w:tcPr>
          <w:p w14:paraId="6CF64CE8" w14:textId="77777777" w:rsidR="00420874" w:rsidRDefault="00420874" w:rsidP="00420874">
            <w:pPr>
              <w:jc w:val="center"/>
            </w:pPr>
            <w:r>
              <w:t>3</w:t>
            </w:r>
          </w:p>
        </w:tc>
        <w:tc>
          <w:tcPr>
            <w:tcW w:w="773" w:type="dxa"/>
            <w:vAlign w:val="center"/>
          </w:tcPr>
          <w:p w14:paraId="3FF14BCE" w14:textId="77777777" w:rsidR="00420874" w:rsidRDefault="00420874" w:rsidP="00420874">
            <w:pPr>
              <w:jc w:val="center"/>
            </w:pPr>
            <w:r>
              <w:t>10:00</w:t>
            </w:r>
          </w:p>
        </w:tc>
        <w:tc>
          <w:tcPr>
            <w:tcW w:w="6909" w:type="dxa"/>
            <w:vAlign w:val="center"/>
          </w:tcPr>
          <w:p w14:paraId="26F5EA7D" w14:textId="77777777" w:rsidR="00420874" w:rsidRDefault="00420874" w:rsidP="00420874">
            <w:pPr>
              <w:rPr>
                <w:b/>
                <w:bCs/>
              </w:rPr>
            </w:pPr>
          </w:p>
          <w:p w14:paraId="43319048" w14:textId="77777777" w:rsidR="00420874" w:rsidRDefault="00420874" w:rsidP="00420874">
            <w:r w:rsidRPr="000A215A">
              <w:rPr>
                <w:b/>
                <w:bCs/>
              </w:rPr>
              <w:t xml:space="preserve">Activité 2 </w:t>
            </w:r>
            <w:r>
              <w:rPr>
                <w:b/>
                <w:bCs/>
              </w:rPr>
              <w:t xml:space="preserve">– </w:t>
            </w:r>
            <w:r>
              <w:t>Les élèves extraient de la vidéo les différents constituants de l’oreille. La correction est individualisée (prof passant dans les rangs + vérification entre voisins)</w:t>
            </w:r>
          </w:p>
          <w:p w14:paraId="5F78EFF3" w14:textId="77777777" w:rsidR="00420874" w:rsidRPr="000A215A" w:rsidRDefault="00420874" w:rsidP="00420874"/>
        </w:tc>
        <w:tc>
          <w:tcPr>
            <w:tcW w:w="988" w:type="dxa"/>
            <w:vAlign w:val="center"/>
          </w:tcPr>
          <w:p w14:paraId="3D9A164B" w14:textId="77777777" w:rsidR="00420874" w:rsidRDefault="00420874" w:rsidP="00420874">
            <w:pPr>
              <w:jc w:val="center"/>
            </w:pPr>
            <w:r>
              <w:t>Vidéo</w:t>
            </w:r>
          </w:p>
        </w:tc>
        <w:tc>
          <w:tcPr>
            <w:tcW w:w="1049" w:type="dxa"/>
            <w:vAlign w:val="center"/>
          </w:tcPr>
          <w:p w14:paraId="5B560CFE" w14:textId="77777777" w:rsidR="00420874" w:rsidRDefault="00420874" w:rsidP="00420874">
            <w:pPr>
              <w:jc w:val="center"/>
            </w:pPr>
            <w:r>
              <w:t>Seul</w:t>
            </w:r>
          </w:p>
        </w:tc>
      </w:tr>
      <w:tr w:rsidR="00420874" w14:paraId="61636D12" w14:textId="77777777" w:rsidTr="00420874">
        <w:tc>
          <w:tcPr>
            <w:tcW w:w="737" w:type="dxa"/>
            <w:vAlign w:val="center"/>
          </w:tcPr>
          <w:p w14:paraId="3DB1ACF5" w14:textId="77777777" w:rsidR="00420874" w:rsidRDefault="00420874" w:rsidP="00420874">
            <w:pPr>
              <w:jc w:val="center"/>
            </w:pPr>
            <w:r>
              <w:t>4</w:t>
            </w:r>
          </w:p>
        </w:tc>
        <w:tc>
          <w:tcPr>
            <w:tcW w:w="773" w:type="dxa"/>
            <w:vAlign w:val="center"/>
          </w:tcPr>
          <w:p w14:paraId="6444FF21" w14:textId="77777777" w:rsidR="00420874" w:rsidRDefault="00420874" w:rsidP="00420874">
            <w:pPr>
              <w:jc w:val="center"/>
            </w:pPr>
            <w:r>
              <w:t>05:00</w:t>
            </w:r>
          </w:p>
        </w:tc>
        <w:tc>
          <w:tcPr>
            <w:tcW w:w="6909" w:type="dxa"/>
            <w:vAlign w:val="center"/>
          </w:tcPr>
          <w:p w14:paraId="45FC83CF" w14:textId="77777777" w:rsidR="00420874" w:rsidRDefault="00420874" w:rsidP="00420874">
            <w:pPr>
              <w:rPr>
                <w:b/>
                <w:bCs/>
              </w:rPr>
            </w:pPr>
          </w:p>
          <w:p w14:paraId="0359687B" w14:textId="59830714" w:rsidR="00420874" w:rsidRDefault="00420874" w:rsidP="00420874">
            <w:r w:rsidRPr="000A215A">
              <w:rPr>
                <w:b/>
                <w:bCs/>
              </w:rPr>
              <w:t>Etalonnage du sonomètre</w:t>
            </w:r>
            <w:r>
              <w:rPr>
                <w:b/>
                <w:bCs/>
              </w:rPr>
              <w:t xml:space="preserve"> : </w:t>
            </w:r>
            <w:r>
              <w:t xml:space="preserve">Le sonomètre utilisé est celui de la tablette. L’application </w:t>
            </w:r>
            <w:proofErr w:type="spellStart"/>
            <w:r>
              <w:t>Phy</w:t>
            </w:r>
            <w:r w:rsidR="00C83894">
              <w:t>ph</w:t>
            </w:r>
            <w:r>
              <w:t>ox</w:t>
            </w:r>
            <w:proofErr w:type="spellEnd"/>
            <w:r>
              <w:t xml:space="preserve"> est utilisée, il faut prévoir un sonomètre afin d’étalonner toutes les tablettes. L’opération n’est pas si simple, car il faut que tout le monde ait compris la manipulation, et que le silence absolu soit fait, afin d’avoir un étalonnage fiable</w:t>
            </w:r>
            <w:r w:rsidR="00C83894">
              <w:t>, à l’aide du sonomètre de référence.</w:t>
            </w:r>
          </w:p>
          <w:p w14:paraId="1809E6B7" w14:textId="77777777" w:rsidR="00420874" w:rsidRPr="000A215A" w:rsidRDefault="00420874" w:rsidP="00420874"/>
        </w:tc>
        <w:tc>
          <w:tcPr>
            <w:tcW w:w="988" w:type="dxa"/>
            <w:vAlign w:val="center"/>
          </w:tcPr>
          <w:p w14:paraId="4EE4BE84" w14:textId="77777777" w:rsidR="00420874" w:rsidRDefault="00420874" w:rsidP="00420874">
            <w:pPr>
              <w:jc w:val="center"/>
            </w:pPr>
            <w:proofErr w:type="spellStart"/>
            <w:r>
              <w:t>Phyphox</w:t>
            </w:r>
            <w:proofErr w:type="spellEnd"/>
          </w:p>
        </w:tc>
        <w:tc>
          <w:tcPr>
            <w:tcW w:w="1049" w:type="dxa"/>
            <w:vAlign w:val="center"/>
          </w:tcPr>
          <w:p w14:paraId="386DA518" w14:textId="77777777" w:rsidR="00420874" w:rsidRDefault="00420874" w:rsidP="00420874">
            <w:pPr>
              <w:jc w:val="center"/>
            </w:pPr>
            <w:r>
              <w:t>Classe</w:t>
            </w:r>
          </w:p>
        </w:tc>
      </w:tr>
      <w:tr w:rsidR="00420874" w14:paraId="1A988CDC" w14:textId="77777777" w:rsidTr="00420874">
        <w:tc>
          <w:tcPr>
            <w:tcW w:w="737" w:type="dxa"/>
            <w:vAlign w:val="center"/>
          </w:tcPr>
          <w:p w14:paraId="3E5C4632" w14:textId="77777777" w:rsidR="00420874" w:rsidRDefault="00420874" w:rsidP="00420874">
            <w:pPr>
              <w:jc w:val="center"/>
            </w:pPr>
            <w:r>
              <w:t>5</w:t>
            </w:r>
          </w:p>
        </w:tc>
        <w:tc>
          <w:tcPr>
            <w:tcW w:w="773" w:type="dxa"/>
            <w:vAlign w:val="center"/>
          </w:tcPr>
          <w:p w14:paraId="74FDD343" w14:textId="77777777" w:rsidR="00420874" w:rsidRDefault="00420874" w:rsidP="00420874">
            <w:pPr>
              <w:jc w:val="center"/>
            </w:pPr>
            <w:r>
              <w:t>15:00</w:t>
            </w:r>
          </w:p>
        </w:tc>
        <w:tc>
          <w:tcPr>
            <w:tcW w:w="6909" w:type="dxa"/>
            <w:vAlign w:val="center"/>
          </w:tcPr>
          <w:p w14:paraId="489EAF25" w14:textId="77777777" w:rsidR="00420874" w:rsidRDefault="00420874" w:rsidP="00420874">
            <w:pPr>
              <w:rPr>
                <w:b/>
                <w:bCs/>
              </w:rPr>
            </w:pPr>
          </w:p>
          <w:p w14:paraId="0AB1F763" w14:textId="397069A4" w:rsidR="00420874" w:rsidRDefault="00420874" w:rsidP="00420874">
            <w:r>
              <w:rPr>
                <w:b/>
                <w:bCs/>
              </w:rPr>
              <w:t xml:space="preserve">Activité 3 – </w:t>
            </w:r>
            <w:r>
              <w:t>La liste des facteurs de bruits précédemment évoquée est maintenant écrite</w:t>
            </w:r>
            <w:r w:rsidR="00C83894">
              <w:t xml:space="preserve"> dans le tableau.</w:t>
            </w:r>
          </w:p>
          <w:p w14:paraId="686C3561" w14:textId="73D8E279" w:rsidR="00420874" w:rsidRDefault="00C83894" w:rsidP="00420874">
            <w:r>
              <w:t>L</w:t>
            </w:r>
            <w:r w:rsidR="00420874">
              <w:t>es professeurs lancent différents bruits de cette liste (séchoirs casques, à mains, simulation de conversations, musique d’ambiance, musique forte, sonnerie téléphone, tout en même temps …). Les élèves ont en charge à chaque fois de relever les différentes intensités produites en dB à l’aide de leurs sonomètres afin de compléter leur tableau.</w:t>
            </w:r>
          </w:p>
          <w:p w14:paraId="1A48AEB8" w14:textId="77777777" w:rsidR="00420874" w:rsidRPr="000A215A" w:rsidRDefault="00420874" w:rsidP="00420874"/>
        </w:tc>
        <w:tc>
          <w:tcPr>
            <w:tcW w:w="988" w:type="dxa"/>
            <w:vAlign w:val="center"/>
          </w:tcPr>
          <w:p w14:paraId="71639292" w14:textId="77777777" w:rsidR="00420874" w:rsidRDefault="00420874" w:rsidP="00420874">
            <w:pPr>
              <w:jc w:val="center"/>
            </w:pPr>
            <w:r>
              <w:t>Tablette + Support</w:t>
            </w:r>
          </w:p>
        </w:tc>
        <w:tc>
          <w:tcPr>
            <w:tcW w:w="1049" w:type="dxa"/>
            <w:vAlign w:val="center"/>
          </w:tcPr>
          <w:p w14:paraId="13FAE10E" w14:textId="77777777" w:rsidR="00420874" w:rsidRDefault="00420874" w:rsidP="00420874">
            <w:pPr>
              <w:jc w:val="center"/>
            </w:pPr>
            <w:r>
              <w:t>Binômes</w:t>
            </w:r>
          </w:p>
        </w:tc>
      </w:tr>
      <w:tr w:rsidR="00420874" w14:paraId="4F125E18" w14:textId="77777777" w:rsidTr="00420874">
        <w:tc>
          <w:tcPr>
            <w:tcW w:w="737" w:type="dxa"/>
            <w:vAlign w:val="center"/>
          </w:tcPr>
          <w:p w14:paraId="6960A54B" w14:textId="77777777" w:rsidR="00420874" w:rsidRDefault="00420874" w:rsidP="00420874">
            <w:pPr>
              <w:jc w:val="center"/>
            </w:pPr>
            <w:r>
              <w:t>6</w:t>
            </w:r>
          </w:p>
        </w:tc>
        <w:tc>
          <w:tcPr>
            <w:tcW w:w="773" w:type="dxa"/>
            <w:vAlign w:val="center"/>
          </w:tcPr>
          <w:p w14:paraId="3BB21220" w14:textId="77777777" w:rsidR="00420874" w:rsidRDefault="00420874" w:rsidP="00420874">
            <w:pPr>
              <w:jc w:val="center"/>
            </w:pPr>
            <w:r>
              <w:t>05:00</w:t>
            </w:r>
          </w:p>
        </w:tc>
        <w:tc>
          <w:tcPr>
            <w:tcW w:w="6909" w:type="dxa"/>
            <w:vAlign w:val="center"/>
          </w:tcPr>
          <w:p w14:paraId="396E3456" w14:textId="77777777" w:rsidR="00420874" w:rsidRDefault="00420874" w:rsidP="00420874">
            <w:pPr>
              <w:rPr>
                <w:b/>
                <w:bCs/>
              </w:rPr>
            </w:pPr>
          </w:p>
          <w:p w14:paraId="53DA917F" w14:textId="77777777" w:rsidR="00420874" w:rsidRDefault="00420874" w:rsidP="00420874">
            <w:r>
              <w:rPr>
                <w:b/>
                <w:bCs/>
              </w:rPr>
              <w:t>Activité 3.2 –</w:t>
            </w:r>
            <w:r>
              <w:t>A l’aide du document, les élèves relèvent les différents bruits dangereux (&lt;80dB)</w:t>
            </w:r>
          </w:p>
          <w:p w14:paraId="030C8F34" w14:textId="77777777" w:rsidR="00420874" w:rsidRPr="00DB3617" w:rsidRDefault="00420874" w:rsidP="00420874"/>
        </w:tc>
        <w:tc>
          <w:tcPr>
            <w:tcW w:w="988" w:type="dxa"/>
            <w:vAlign w:val="center"/>
          </w:tcPr>
          <w:p w14:paraId="13DE7E1B" w14:textId="77777777" w:rsidR="00420874" w:rsidRDefault="00420874" w:rsidP="00420874">
            <w:pPr>
              <w:jc w:val="center"/>
            </w:pPr>
            <w:r>
              <w:t>Support</w:t>
            </w:r>
          </w:p>
        </w:tc>
        <w:tc>
          <w:tcPr>
            <w:tcW w:w="1049" w:type="dxa"/>
            <w:vAlign w:val="center"/>
          </w:tcPr>
          <w:p w14:paraId="59989ED6" w14:textId="77777777" w:rsidR="00420874" w:rsidRDefault="00420874" w:rsidP="00420874">
            <w:pPr>
              <w:jc w:val="center"/>
            </w:pPr>
            <w:r>
              <w:t>Seuls</w:t>
            </w:r>
          </w:p>
        </w:tc>
      </w:tr>
      <w:tr w:rsidR="00420874" w14:paraId="69CCB35E" w14:textId="77777777" w:rsidTr="00420874">
        <w:tc>
          <w:tcPr>
            <w:tcW w:w="737" w:type="dxa"/>
            <w:vAlign w:val="center"/>
          </w:tcPr>
          <w:p w14:paraId="0EB09D35" w14:textId="77777777" w:rsidR="00420874" w:rsidRDefault="00420874" w:rsidP="00420874">
            <w:pPr>
              <w:jc w:val="center"/>
            </w:pPr>
            <w:r>
              <w:t>7</w:t>
            </w:r>
          </w:p>
        </w:tc>
        <w:tc>
          <w:tcPr>
            <w:tcW w:w="773" w:type="dxa"/>
            <w:vAlign w:val="center"/>
          </w:tcPr>
          <w:p w14:paraId="288BAF9B" w14:textId="77777777" w:rsidR="00420874" w:rsidRDefault="00420874" w:rsidP="00420874">
            <w:pPr>
              <w:jc w:val="center"/>
            </w:pPr>
            <w:r>
              <w:t>Reste</w:t>
            </w:r>
          </w:p>
        </w:tc>
        <w:tc>
          <w:tcPr>
            <w:tcW w:w="6909" w:type="dxa"/>
            <w:vAlign w:val="center"/>
          </w:tcPr>
          <w:p w14:paraId="11DC8D60" w14:textId="77777777" w:rsidR="00420874" w:rsidRDefault="00420874" w:rsidP="00420874">
            <w:pPr>
              <w:rPr>
                <w:b/>
                <w:bCs/>
              </w:rPr>
            </w:pPr>
          </w:p>
          <w:p w14:paraId="55285AF7" w14:textId="77777777" w:rsidR="00420874" w:rsidRDefault="00420874" w:rsidP="00420874">
            <w:r>
              <w:rPr>
                <w:b/>
                <w:bCs/>
              </w:rPr>
              <w:t xml:space="preserve">Discussion – </w:t>
            </w:r>
            <w:r>
              <w:t>Une discussion est alors lancée sur le niveau de bruit pouvant être présent dans un salon. A noter que les sons enregistrés ne sont généralement pas dangereux, à l’exception de la musique forte. Il est cependant important d’orienter la discussion sur le confort sonore ainsi que sur l’ambiance du salon</w:t>
            </w:r>
          </w:p>
          <w:p w14:paraId="08368D53" w14:textId="77777777" w:rsidR="00420874" w:rsidRPr="00DB3617" w:rsidRDefault="00420874" w:rsidP="00420874"/>
        </w:tc>
        <w:tc>
          <w:tcPr>
            <w:tcW w:w="988" w:type="dxa"/>
            <w:vAlign w:val="center"/>
          </w:tcPr>
          <w:p w14:paraId="2FD86998" w14:textId="77777777" w:rsidR="00420874" w:rsidRDefault="00420874" w:rsidP="00420874">
            <w:pPr>
              <w:jc w:val="center"/>
            </w:pPr>
            <w:r>
              <w:t>Oral</w:t>
            </w:r>
          </w:p>
        </w:tc>
        <w:tc>
          <w:tcPr>
            <w:tcW w:w="1049" w:type="dxa"/>
            <w:vAlign w:val="center"/>
          </w:tcPr>
          <w:p w14:paraId="1C57A7CA" w14:textId="77777777" w:rsidR="00420874" w:rsidRDefault="00420874" w:rsidP="00420874">
            <w:pPr>
              <w:jc w:val="center"/>
            </w:pPr>
            <w:r>
              <w:t>Classe</w:t>
            </w:r>
          </w:p>
        </w:tc>
      </w:tr>
    </w:tbl>
    <w:p w14:paraId="130418F8" w14:textId="77777777" w:rsidR="00B91712" w:rsidRPr="00B91712" w:rsidRDefault="00B91712" w:rsidP="00C90A73">
      <w:pPr>
        <w:spacing w:after="0" w:line="240" w:lineRule="auto"/>
        <w:rPr>
          <w:b/>
          <w:bCs/>
          <w:sz w:val="24"/>
          <w:szCs w:val="24"/>
        </w:rPr>
      </w:pPr>
    </w:p>
    <w:p w14:paraId="365E739A" w14:textId="4279D825" w:rsidR="00DB3617" w:rsidRDefault="00DB3617" w:rsidP="00C90A73">
      <w:pPr>
        <w:spacing w:after="0" w:line="240" w:lineRule="auto"/>
      </w:pPr>
    </w:p>
    <w:p w14:paraId="5765E081" w14:textId="2503B1BC" w:rsidR="00DB3617" w:rsidRDefault="00DB3617" w:rsidP="00C90A73">
      <w:pPr>
        <w:spacing w:after="0" w:line="240" w:lineRule="auto"/>
      </w:pPr>
    </w:p>
    <w:p w14:paraId="19C64248" w14:textId="65E9747C" w:rsidR="00DB3617" w:rsidRDefault="00DB3617" w:rsidP="00C90A73">
      <w:pPr>
        <w:spacing w:after="0" w:line="240" w:lineRule="auto"/>
      </w:pPr>
    </w:p>
    <w:p w14:paraId="482698F4" w14:textId="0BC6B5AA" w:rsidR="00DB3617" w:rsidRDefault="00DB3617" w:rsidP="00C90A73">
      <w:pPr>
        <w:spacing w:after="0" w:line="240" w:lineRule="auto"/>
      </w:pPr>
    </w:p>
    <w:p w14:paraId="6133F93F" w14:textId="21EDD276" w:rsidR="00DB3617" w:rsidRDefault="00DB3617" w:rsidP="00C90A73">
      <w:pPr>
        <w:spacing w:after="0" w:line="240" w:lineRule="auto"/>
      </w:pPr>
    </w:p>
    <w:p w14:paraId="74EA2C70" w14:textId="3ACA6951" w:rsidR="00DB3617" w:rsidRDefault="00DB3617" w:rsidP="00C90A73">
      <w:pPr>
        <w:spacing w:after="0" w:line="240" w:lineRule="auto"/>
      </w:pPr>
    </w:p>
    <w:tbl>
      <w:tblPr>
        <w:tblStyle w:val="Grilledutableau"/>
        <w:tblW w:w="0" w:type="auto"/>
        <w:tblLook w:val="04A0" w:firstRow="1" w:lastRow="0" w:firstColumn="1" w:lastColumn="0" w:noHBand="0" w:noVBand="1"/>
      </w:tblPr>
      <w:tblGrid>
        <w:gridCol w:w="737"/>
        <w:gridCol w:w="773"/>
        <w:gridCol w:w="6746"/>
        <w:gridCol w:w="1151"/>
        <w:gridCol w:w="1049"/>
      </w:tblGrid>
      <w:tr w:rsidR="00DB3617" w14:paraId="244CDDCD" w14:textId="77777777" w:rsidTr="009413B3">
        <w:tc>
          <w:tcPr>
            <w:tcW w:w="10456" w:type="dxa"/>
            <w:gridSpan w:val="5"/>
            <w:vAlign w:val="center"/>
          </w:tcPr>
          <w:p w14:paraId="18021E30" w14:textId="0E1AFEFB" w:rsidR="00DB3617" w:rsidRPr="00DB3617" w:rsidRDefault="00DB3617" w:rsidP="009413B3">
            <w:pPr>
              <w:jc w:val="center"/>
              <w:rPr>
                <w:b/>
                <w:bCs/>
              </w:rPr>
            </w:pPr>
            <w:r>
              <w:rPr>
                <w:b/>
                <w:bCs/>
              </w:rPr>
              <w:t xml:space="preserve">Séance </w:t>
            </w:r>
            <w:r>
              <w:rPr>
                <w:b/>
                <w:bCs/>
              </w:rPr>
              <w:t>2</w:t>
            </w:r>
            <w:r>
              <w:rPr>
                <w:b/>
                <w:bCs/>
              </w:rPr>
              <w:t xml:space="preserve"> – </w:t>
            </w:r>
            <w:r>
              <w:rPr>
                <w:b/>
                <w:bCs/>
              </w:rPr>
              <w:t>Comment limiter les bruits du salon</w:t>
            </w:r>
          </w:p>
        </w:tc>
      </w:tr>
      <w:tr w:rsidR="00DB3617" w14:paraId="7AD25C4B" w14:textId="77777777" w:rsidTr="003845E9">
        <w:tc>
          <w:tcPr>
            <w:tcW w:w="737" w:type="dxa"/>
            <w:vAlign w:val="center"/>
          </w:tcPr>
          <w:p w14:paraId="33E5BB18" w14:textId="77777777" w:rsidR="00DB3617" w:rsidRPr="00DB3617" w:rsidRDefault="00DB3617" w:rsidP="009413B3">
            <w:pPr>
              <w:jc w:val="center"/>
              <w:rPr>
                <w:b/>
                <w:bCs/>
              </w:rPr>
            </w:pPr>
            <w:r w:rsidRPr="00DB3617">
              <w:rPr>
                <w:b/>
                <w:bCs/>
              </w:rPr>
              <w:t>Etape</w:t>
            </w:r>
          </w:p>
        </w:tc>
        <w:tc>
          <w:tcPr>
            <w:tcW w:w="773" w:type="dxa"/>
            <w:vAlign w:val="center"/>
          </w:tcPr>
          <w:p w14:paraId="0F475559" w14:textId="77777777" w:rsidR="00DB3617" w:rsidRPr="00DB3617" w:rsidRDefault="00DB3617" w:rsidP="009413B3">
            <w:pPr>
              <w:jc w:val="center"/>
              <w:rPr>
                <w:b/>
                <w:bCs/>
              </w:rPr>
            </w:pPr>
            <w:r w:rsidRPr="00DB3617">
              <w:rPr>
                <w:b/>
                <w:bCs/>
              </w:rPr>
              <w:t>Durée</w:t>
            </w:r>
          </w:p>
        </w:tc>
        <w:tc>
          <w:tcPr>
            <w:tcW w:w="6746" w:type="dxa"/>
            <w:vAlign w:val="center"/>
          </w:tcPr>
          <w:p w14:paraId="3EA1F1B4" w14:textId="77777777" w:rsidR="00DB3617" w:rsidRPr="00DB3617" w:rsidRDefault="00DB3617" w:rsidP="009413B3">
            <w:pPr>
              <w:jc w:val="center"/>
              <w:rPr>
                <w:b/>
                <w:bCs/>
              </w:rPr>
            </w:pPr>
            <w:r w:rsidRPr="00DB3617">
              <w:rPr>
                <w:b/>
                <w:bCs/>
              </w:rPr>
              <w:t>Activité</w:t>
            </w:r>
          </w:p>
        </w:tc>
        <w:tc>
          <w:tcPr>
            <w:tcW w:w="1151" w:type="dxa"/>
            <w:vAlign w:val="center"/>
          </w:tcPr>
          <w:p w14:paraId="65C24CF9" w14:textId="77777777" w:rsidR="00DB3617" w:rsidRPr="00DB3617" w:rsidRDefault="00DB3617" w:rsidP="009413B3">
            <w:pPr>
              <w:jc w:val="center"/>
              <w:rPr>
                <w:b/>
                <w:bCs/>
              </w:rPr>
            </w:pPr>
            <w:r w:rsidRPr="00DB3617">
              <w:rPr>
                <w:b/>
                <w:bCs/>
              </w:rPr>
              <w:t>Support</w:t>
            </w:r>
          </w:p>
        </w:tc>
        <w:tc>
          <w:tcPr>
            <w:tcW w:w="1049" w:type="dxa"/>
            <w:vAlign w:val="center"/>
          </w:tcPr>
          <w:p w14:paraId="6A0FCA57" w14:textId="77777777" w:rsidR="00DB3617" w:rsidRPr="00DB3617" w:rsidRDefault="00DB3617" w:rsidP="009413B3">
            <w:pPr>
              <w:jc w:val="center"/>
              <w:rPr>
                <w:b/>
                <w:bCs/>
              </w:rPr>
            </w:pPr>
            <w:r w:rsidRPr="00DB3617">
              <w:rPr>
                <w:b/>
                <w:bCs/>
              </w:rPr>
              <w:t>Modalité</w:t>
            </w:r>
          </w:p>
        </w:tc>
      </w:tr>
      <w:tr w:rsidR="00DB3617" w14:paraId="36D917AB" w14:textId="77777777" w:rsidTr="003845E9">
        <w:tc>
          <w:tcPr>
            <w:tcW w:w="737" w:type="dxa"/>
            <w:vAlign w:val="center"/>
          </w:tcPr>
          <w:p w14:paraId="732BB0A4" w14:textId="77777777" w:rsidR="00DB3617" w:rsidRDefault="00DB3617" w:rsidP="009413B3">
            <w:pPr>
              <w:jc w:val="center"/>
            </w:pPr>
            <w:r>
              <w:t>1</w:t>
            </w:r>
          </w:p>
        </w:tc>
        <w:tc>
          <w:tcPr>
            <w:tcW w:w="773" w:type="dxa"/>
            <w:vAlign w:val="center"/>
          </w:tcPr>
          <w:p w14:paraId="6E24661B" w14:textId="5E8AB633" w:rsidR="00DB3617" w:rsidRDefault="00DB3617" w:rsidP="009413B3">
            <w:pPr>
              <w:jc w:val="center"/>
            </w:pPr>
            <w:r>
              <w:t>0</w:t>
            </w:r>
            <w:r w:rsidR="00B91712">
              <w:t>5</w:t>
            </w:r>
            <w:r>
              <w:t>:00</w:t>
            </w:r>
          </w:p>
        </w:tc>
        <w:tc>
          <w:tcPr>
            <w:tcW w:w="6746" w:type="dxa"/>
            <w:vAlign w:val="center"/>
          </w:tcPr>
          <w:p w14:paraId="056E149F" w14:textId="77777777" w:rsidR="00DB3617" w:rsidRDefault="00DB3617" w:rsidP="009413B3">
            <w:pPr>
              <w:rPr>
                <w:b/>
                <w:bCs/>
              </w:rPr>
            </w:pPr>
          </w:p>
          <w:p w14:paraId="7FCE8D98" w14:textId="5495497F" w:rsidR="00DB3617" w:rsidRDefault="00DB3617" w:rsidP="00DB3617">
            <w:r>
              <w:rPr>
                <w:b/>
                <w:bCs/>
              </w:rPr>
              <w:t xml:space="preserve">Rappels : </w:t>
            </w:r>
            <w:r>
              <w:t xml:space="preserve">Un rappel de la séance précédente est </w:t>
            </w:r>
            <w:r w:rsidR="00B91712">
              <w:t>effectué</w:t>
            </w:r>
            <w:r>
              <w:t xml:space="preserve">. </w:t>
            </w:r>
            <w:r w:rsidR="00B91712">
              <w:t xml:space="preserve">Les points suivants sont notamment posés : </w:t>
            </w:r>
          </w:p>
          <w:p w14:paraId="0B753F65" w14:textId="77777777" w:rsidR="00B91712" w:rsidRDefault="00B91712" w:rsidP="00B91712">
            <w:pPr>
              <w:pStyle w:val="Paragraphedeliste"/>
              <w:numPr>
                <w:ilvl w:val="0"/>
                <w:numId w:val="5"/>
              </w:numPr>
            </w:pPr>
            <w:r>
              <w:t>Comment mesurer l’intensité d’un son ?</w:t>
            </w:r>
          </w:p>
          <w:p w14:paraId="43A4F545" w14:textId="77777777" w:rsidR="00B91712" w:rsidRDefault="00B91712" w:rsidP="00B91712">
            <w:pPr>
              <w:pStyle w:val="Paragraphedeliste"/>
              <w:numPr>
                <w:ilvl w:val="0"/>
                <w:numId w:val="5"/>
              </w:numPr>
            </w:pPr>
            <w:r>
              <w:t>A partir de quel niveau d’intensité un son devient dangereux ?</w:t>
            </w:r>
          </w:p>
          <w:p w14:paraId="6F2D1FFD" w14:textId="77777777" w:rsidR="00B91712" w:rsidRDefault="00B91712" w:rsidP="00B91712">
            <w:pPr>
              <w:pStyle w:val="Paragraphedeliste"/>
              <w:numPr>
                <w:ilvl w:val="0"/>
                <w:numId w:val="5"/>
              </w:numPr>
            </w:pPr>
            <w:r>
              <w:t>Quels sont les éléments les plus bruyants dans un salon de coiffure ?</w:t>
            </w:r>
          </w:p>
          <w:p w14:paraId="55ED47F9" w14:textId="167DB248" w:rsidR="003845E9" w:rsidRPr="00DB3617" w:rsidRDefault="003845E9" w:rsidP="003845E9"/>
        </w:tc>
        <w:tc>
          <w:tcPr>
            <w:tcW w:w="1151" w:type="dxa"/>
            <w:vAlign w:val="center"/>
          </w:tcPr>
          <w:p w14:paraId="0AEEF11B" w14:textId="77777777" w:rsidR="00DB3617" w:rsidRDefault="00DB3617" w:rsidP="009413B3">
            <w:pPr>
              <w:jc w:val="center"/>
            </w:pPr>
            <w:r>
              <w:t>Oral</w:t>
            </w:r>
          </w:p>
        </w:tc>
        <w:tc>
          <w:tcPr>
            <w:tcW w:w="1049" w:type="dxa"/>
            <w:vAlign w:val="center"/>
          </w:tcPr>
          <w:p w14:paraId="0BA43D87" w14:textId="77777777" w:rsidR="00DB3617" w:rsidRDefault="00DB3617" w:rsidP="009413B3">
            <w:pPr>
              <w:jc w:val="center"/>
            </w:pPr>
            <w:r>
              <w:t>Classe</w:t>
            </w:r>
          </w:p>
        </w:tc>
      </w:tr>
      <w:tr w:rsidR="00DB3617" w14:paraId="116192AB" w14:textId="77777777" w:rsidTr="003845E9">
        <w:tc>
          <w:tcPr>
            <w:tcW w:w="737" w:type="dxa"/>
            <w:vAlign w:val="center"/>
          </w:tcPr>
          <w:p w14:paraId="416DDABB" w14:textId="77777777" w:rsidR="00DB3617" w:rsidRDefault="00DB3617" w:rsidP="009413B3">
            <w:pPr>
              <w:jc w:val="center"/>
            </w:pPr>
            <w:r>
              <w:t>2</w:t>
            </w:r>
          </w:p>
        </w:tc>
        <w:tc>
          <w:tcPr>
            <w:tcW w:w="773" w:type="dxa"/>
            <w:vAlign w:val="center"/>
          </w:tcPr>
          <w:p w14:paraId="2E6D0915" w14:textId="70EA2B64" w:rsidR="00DB3617" w:rsidRDefault="00B91712" w:rsidP="009413B3">
            <w:pPr>
              <w:jc w:val="center"/>
            </w:pPr>
            <w:r>
              <w:t>10</w:t>
            </w:r>
            <w:r w:rsidR="00DB3617">
              <w:t>:00</w:t>
            </w:r>
          </w:p>
        </w:tc>
        <w:tc>
          <w:tcPr>
            <w:tcW w:w="6746" w:type="dxa"/>
            <w:vAlign w:val="center"/>
          </w:tcPr>
          <w:p w14:paraId="2802399B" w14:textId="77777777" w:rsidR="00DB3617" w:rsidRDefault="00DB3617" w:rsidP="009413B3">
            <w:pPr>
              <w:rPr>
                <w:b/>
                <w:bCs/>
              </w:rPr>
            </w:pPr>
          </w:p>
          <w:p w14:paraId="0E6D69BA" w14:textId="07B20956" w:rsidR="00DB3617" w:rsidRDefault="00DB3617" w:rsidP="00B91712">
            <w:r w:rsidRPr="000A215A">
              <w:rPr>
                <w:b/>
                <w:bCs/>
              </w:rPr>
              <w:t xml:space="preserve">Activité </w:t>
            </w:r>
            <w:r w:rsidR="00B91712">
              <w:rPr>
                <w:b/>
                <w:bCs/>
              </w:rPr>
              <w:t>4</w:t>
            </w:r>
            <w:r>
              <w:t xml:space="preserve"> –</w:t>
            </w:r>
            <w:r w:rsidR="00B91712">
              <w:t xml:space="preserve"> On pose la question aux élèves : « on a mesuré la dernière fois qu’un séchoir faisait un bruit de 72 dB. A votre avis, combien de </w:t>
            </w:r>
            <w:r w:rsidR="00C83894">
              <w:t>décibels</w:t>
            </w:r>
            <w:r w:rsidR="00B91712">
              <w:t xml:space="preserve"> </w:t>
            </w:r>
            <w:r w:rsidR="00C83894">
              <w:t xml:space="preserve">produisent le bruit de </w:t>
            </w:r>
            <w:r w:rsidR="00B91712">
              <w:t>deux séchoirs ? ». Plusieurs élèves proposent un résultat proche de 140 dB (utilisation fausse de la proportionnalité). On compare alors avec le document 1, et on remarque l’impossibilité d’une telle valeur. En effet, il est peu probable que 2 séchoirs fassent plus de bruit qu’une discothèque. On demande donc comment pourrait-on faire une expérience pour voir comment évolue l’intensité sonore en fonction du nombre de séchoirs en marche</w:t>
            </w:r>
          </w:p>
          <w:p w14:paraId="63CEECF2" w14:textId="687FEB29" w:rsidR="003845E9" w:rsidRDefault="003845E9" w:rsidP="00B91712"/>
        </w:tc>
        <w:tc>
          <w:tcPr>
            <w:tcW w:w="1151" w:type="dxa"/>
            <w:vAlign w:val="center"/>
          </w:tcPr>
          <w:p w14:paraId="1464E48C" w14:textId="5533CAF8" w:rsidR="00DB3617" w:rsidRDefault="00B91712" w:rsidP="009413B3">
            <w:pPr>
              <w:jc w:val="center"/>
            </w:pPr>
            <w:r>
              <w:t>Oral</w:t>
            </w:r>
          </w:p>
        </w:tc>
        <w:tc>
          <w:tcPr>
            <w:tcW w:w="1049" w:type="dxa"/>
            <w:vAlign w:val="center"/>
          </w:tcPr>
          <w:p w14:paraId="7DA08029" w14:textId="77777777" w:rsidR="00DB3617" w:rsidRDefault="00DB3617" w:rsidP="009413B3">
            <w:pPr>
              <w:jc w:val="center"/>
            </w:pPr>
            <w:r>
              <w:t>Classe</w:t>
            </w:r>
          </w:p>
        </w:tc>
      </w:tr>
      <w:tr w:rsidR="00DB3617" w14:paraId="14D52C36" w14:textId="77777777" w:rsidTr="003845E9">
        <w:tc>
          <w:tcPr>
            <w:tcW w:w="737" w:type="dxa"/>
            <w:vAlign w:val="center"/>
          </w:tcPr>
          <w:p w14:paraId="674461A4" w14:textId="77777777" w:rsidR="00DB3617" w:rsidRDefault="00DB3617" w:rsidP="009413B3">
            <w:pPr>
              <w:jc w:val="center"/>
            </w:pPr>
            <w:r>
              <w:t>3</w:t>
            </w:r>
          </w:p>
        </w:tc>
        <w:tc>
          <w:tcPr>
            <w:tcW w:w="773" w:type="dxa"/>
            <w:vAlign w:val="center"/>
          </w:tcPr>
          <w:p w14:paraId="4562C145" w14:textId="76B3401A" w:rsidR="00DB3617" w:rsidRDefault="00B91712" w:rsidP="009413B3">
            <w:pPr>
              <w:jc w:val="center"/>
            </w:pPr>
            <w:r>
              <w:t>10</w:t>
            </w:r>
            <w:r w:rsidR="00DB3617">
              <w:t>:00</w:t>
            </w:r>
          </w:p>
        </w:tc>
        <w:tc>
          <w:tcPr>
            <w:tcW w:w="6746" w:type="dxa"/>
            <w:vAlign w:val="center"/>
          </w:tcPr>
          <w:p w14:paraId="789D5518" w14:textId="77777777" w:rsidR="00DB3617" w:rsidRDefault="00DB3617" w:rsidP="009413B3">
            <w:pPr>
              <w:rPr>
                <w:b/>
                <w:bCs/>
              </w:rPr>
            </w:pPr>
          </w:p>
          <w:p w14:paraId="46D6828A" w14:textId="231B56C4" w:rsidR="00DB3617" w:rsidRDefault="00DB3617" w:rsidP="009413B3">
            <w:r w:rsidRPr="000A215A">
              <w:rPr>
                <w:b/>
                <w:bCs/>
              </w:rPr>
              <w:t xml:space="preserve">Activité </w:t>
            </w:r>
            <w:r w:rsidR="00B91712">
              <w:rPr>
                <w:b/>
                <w:bCs/>
              </w:rPr>
              <w:t>4.2</w:t>
            </w:r>
            <w:r w:rsidRPr="000A215A">
              <w:rPr>
                <w:b/>
                <w:bCs/>
              </w:rPr>
              <w:t xml:space="preserve"> </w:t>
            </w:r>
            <w:r>
              <w:rPr>
                <w:b/>
                <w:bCs/>
              </w:rPr>
              <w:t xml:space="preserve">– </w:t>
            </w:r>
            <w:r w:rsidR="00B91712">
              <w:t xml:space="preserve">Les élèves sont assis en cercle. Chaque poste de coiffure à branché son </w:t>
            </w:r>
            <w:r w:rsidR="00C83894">
              <w:t>séchoir à main</w:t>
            </w:r>
            <w:r w:rsidR="00B91712">
              <w:t>, et tous sont regroupés au centre du cercle. On allume les séchoirs un par un, et on mesure</w:t>
            </w:r>
            <w:r w:rsidR="00420874">
              <w:t xml:space="preserve"> à chaque fois l’intensité produite. Les résultats sont consignés sur un tableau. On prend à chaque fois la moyenne des résultats observés (faible variation observée cependant). Une fois les mesures réalisées, chaque élève trace la courbe.</w:t>
            </w:r>
            <w:r w:rsidR="00C83894">
              <w:t xml:space="preserve"> On repose la question précédemment abordée. Des hypothèses liées à la courbe sont proposées.</w:t>
            </w:r>
          </w:p>
          <w:p w14:paraId="2E5AB5AF" w14:textId="77777777" w:rsidR="00DB3617" w:rsidRPr="000A215A" w:rsidRDefault="00DB3617" w:rsidP="009413B3"/>
        </w:tc>
        <w:tc>
          <w:tcPr>
            <w:tcW w:w="1151" w:type="dxa"/>
            <w:vAlign w:val="center"/>
          </w:tcPr>
          <w:p w14:paraId="68F8D456" w14:textId="342265C7" w:rsidR="00DB3617" w:rsidRDefault="00420874" w:rsidP="009413B3">
            <w:pPr>
              <w:jc w:val="center"/>
            </w:pPr>
            <w:proofErr w:type="spellStart"/>
            <w:r>
              <w:t>Phyphox</w:t>
            </w:r>
            <w:proofErr w:type="spellEnd"/>
            <w:r>
              <w:t xml:space="preserve"> / Support</w:t>
            </w:r>
          </w:p>
        </w:tc>
        <w:tc>
          <w:tcPr>
            <w:tcW w:w="1049" w:type="dxa"/>
            <w:vAlign w:val="center"/>
          </w:tcPr>
          <w:p w14:paraId="2CF6D84F" w14:textId="46D42327" w:rsidR="00DB3617" w:rsidRDefault="00420874" w:rsidP="009413B3">
            <w:pPr>
              <w:jc w:val="center"/>
            </w:pPr>
            <w:r>
              <w:t>Classe / Seul</w:t>
            </w:r>
          </w:p>
        </w:tc>
      </w:tr>
      <w:tr w:rsidR="00DB3617" w14:paraId="48561959" w14:textId="77777777" w:rsidTr="003845E9">
        <w:tc>
          <w:tcPr>
            <w:tcW w:w="737" w:type="dxa"/>
            <w:vAlign w:val="center"/>
          </w:tcPr>
          <w:p w14:paraId="510DE178" w14:textId="77777777" w:rsidR="00DB3617" w:rsidRDefault="00DB3617" w:rsidP="009413B3">
            <w:pPr>
              <w:jc w:val="center"/>
            </w:pPr>
            <w:r>
              <w:t>4</w:t>
            </w:r>
          </w:p>
        </w:tc>
        <w:tc>
          <w:tcPr>
            <w:tcW w:w="773" w:type="dxa"/>
            <w:vAlign w:val="center"/>
          </w:tcPr>
          <w:p w14:paraId="1C8F87DF" w14:textId="174BCA0B" w:rsidR="00DB3617" w:rsidRDefault="00420874" w:rsidP="009413B3">
            <w:pPr>
              <w:jc w:val="center"/>
            </w:pPr>
            <w:r>
              <w:t>0</w:t>
            </w:r>
            <w:r w:rsidR="0081212C">
              <w:t>7</w:t>
            </w:r>
            <w:r>
              <w:t> :00</w:t>
            </w:r>
          </w:p>
        </w:tc>
        <w:tc>
          <w:tcPr>
            <w:tcW w:w="6746" w:type="dxa"/>
            <w:vAlign w:val="center"/>
          </w:tcPr>
          <w:p w14:paraId="300E4DBB" w14:textId="77777777" w:rsidR="00420874" w:rsidRDefault="00420874" w:rsidP="009413B3">
            <w:pPr>
              <w:rPr>
                <w:b/>
                <w:bCs/>
              </w:rPr>
            </w:pPr>
          </w:p>
          <w:p w14:paraId="0D4FF007" w14:textId="77777777" w:rsidR="0081212C" w:rsidRDefault="0081212C" w:rsidP="0081212C">
            <w:pPr>
              <w:rPr>
                <w:b/>
                <w:bCs/>
              </w:rPr>
            </w:pPr>
            <w:r>
              <w:rPr>
                <w:b/>
                <w:bCs/>
              </w:rPr>
              <w:t xml:space="preserve">Validation - </w:t>
            </w:r>
            <w:hyperlink r:id="rId17" w:history="1">
              <w:r w:rsidRPr="0081212C">
                <w:rPr>
                  <w:rStyle w:val="Lienhypertexte"/>
                  <w:b/>
                  <w:bCs/>
                </w:rPr>
                <w:t>https://www.lumni.fr/video/les-decibels-c-est-pas-sorcier</w:t>
              </w:r>
            </w:hyperlink>
          </w:p>
          <w:p w14:paraId="496D9DEA" w14:textId="77777777" w:rsidR="0081212C" w:rsidRDefault="0081212C" w:rsidP="009413B3">
            <w:pPr>
              <w:rPr>
                <w:b/>
                <w:bCs/>
              </w:rPr>
            </w:pPr>
          </w:p>
          <w:p w14:paraId="495C303B" w14:textId="6113A353" w:rsidR="00DB3617" w:rsidRPr="00420874" w:rsidRDefault="00420874" w:rsidP="009413B3">
            <w:r>
              <w:rPr>
                <w:b/>
                <w:bCs/>
              </w:rPr>
              <w:t xml:space="preserve">Institutionnalisation – </w:t>
            </w:r>
            <w:r>
              <w:t>On remarque qu’à chaque fois que l’on double le nombre de séchoirs, les dB augmentent de 3. La remarque est annotée sur le graphique.</w:t>
            </w:r>
          </w:p>
          <w:p w14:paraId="23D6A32E" w14:textId="77777777" w:rsidR="00DB3617" w:rsidRPr="000A215A" w:rsidRDefault="00DB3617" w:rsidP="00420874"/>
        </w:tc>
        <w:tc>
          <w:tcPr>
            <w:tcW w:w="1151" w:type="dxa"/>
            <w:vAlign w:val="center"/>
          </w:tcPr>
          <w:p w14:paraId="7C3EE55D" w14:textId="77777777" w:rsidR="00DB3617" w:rsidRDefault="00DB3617" w:rsidP="009413B3">
            <w:pPr>
              <w:jc w:val="center"/>
            </w:pPr>
            <w:proofErr w:type="spellStart"/>
            <w:r>
              <w:t>Phyphox</w:t>
            </w:r>
            <w:proofErr w:type="spellEnd"/>
          </w:p>
        </w:tc>
        <w:tc>
          <w:tcPr>
            <w:tcW w:w="1049" w:type="dxa"/>
            <w:vAlign w:val="center"/>
          </w:tcPr>
          <w:p w14:paraId="13F20FD5" w14:textId="77777777" w:rsidR="00DB3617" w:rsidRDefault="00DB3617" w:rsidP="009413B3">
            <w:pPr>
              <w:jc w:val="center"/>
            </w:pPr>
            <w:r>
              <w:t>Classe</w:t>
            </w:r>
          </w:p>
        </w:tc>
      </w:tr>
      <w:tr w:rsidR="00DB3617" w14:paraId="0843F427" w14:textId="77777777" w:rsidTr="003845E9">
        <w:tc>
          <w:tcPr>
            <w:tcW w:w="737" w:type="dxa"/>
            <w:vAlign w:val="center"/>
          </w:tcPr>
          <w:p w14:paraId="2A17434D" w14:textId="77777777" w:rsidR="00DB3617" w:rsidRDefault="00DB3617" w:rsidP="009413B3">
            <w:pPr>
              <w:jc w:val="center"/>
            </w:pPr>
            <w:r>
              <w:t>5</w:t>
            </w:r>
          </w:p>
        </w:tc>
        <w:tc>
          <w:tcPr>
            <w:tcW w:w="773" w:type="dxa"/>
            <w:vAlign w:val="center"/>
          </w:tcPr>
          <w:p w14:paraId="597D9DE3" w14:textId="6E0E0739" w:rsidR="00DB3617" w:rsidRDefault="00DB3617" w:rsidP="009413B3">
            <w:pPr>
              <w:jc w:val="center"/>
            </w:pPr>
            <w:r>
              <w:t>1</w:t>
            </w:r>
            <w:r w:rsidR="0081212C">
              <w:t>0</w:t>
            </w:r>
            <w:r>
              <w:t>:00</w:t>
            </w:r>
          </w:p>
        </w:tc>
        <w:tc>
          <w:tcPr>
            <w:tcW w:w="6746" w:type="dxa"/>
            <w:vAlign w:val="center"/>
          </w:tcPr>
          <w:p w14:paraId="431F0127" w14:textId="77777777" w:rsidR="00DB3617" w:rsidRDefault="00DB3617" w:rsidP="009413B3">
            <w:pPr>
              <w:rPr>
                <w:b/>
                <w:bCs/>
              </w:rPr>
            </w:pPr>
          </w:p>
          <w:p w14:paraId="37378897" w14:textId="797C8852" w:rsidR="00DB3617" w:rsidRDefault="00DB3617" w:rsidP="00420874">
            <w:r>
              <w:rPr>
                <w:b/>
                <w:bCs/>
              </w:rPr>
              <w:t xml:space="preserve">Activité </w:t>
            </w:r>
            <w:r w:rsidR="00420874">
              <w:rPr>
                <w:b/>
                <w:bCs/>
              </w:rPr>
              <w:t>5</w:t>
            </w:r>
            <w:r>
              <w:rPr>
                <w:b/>
                <w:bCs/>
              </w:rPr>
              <w:t xml:space="preserve"> –</w:t>
            </w:r>
            <w:r w:rsidR="00420874">
              <w:t xml:space="preserve"> On a pu observ</w:t>
            </w:r>
            <w:r w:rsidR="0081212C">
              <w:t>er</w:t>
            </w:r>
            <w:r w:rsidR="00420874">
              <w:t xml:space="preserve"> différentes sources de bruit</w:t>
            </w:r>
            <w:r w:rsidR="003845E9">
              <w:t>. La question de comment les réduire est alors posée. Quelques sources sont évoquées à l’oral. Les élèves étudient ensuite deux documents issus de revues spécialisées, puis répondent aux questions.</w:t>
            </w:r>
          </w:p>
          <w:p w14:paraId="099EC615" w14:textId="22D3ECFE" w:rsidR="003845E9" w:rsidRPr="000A215A" w:rsidRDefault="003845E9" w:rsidP="00420874"/>
        </w:tc>
        <w:tc>
          <w:tcPr>
            <w:tcW w:w="1151" w:type="dxa"/>
            <w:vAlign w:val="center"/>
          </w:tcPr>
          <w:p w14:paraId="2B21C5AF" w14:textId="6CEE1F25" w:rsidR="00DB3617" w:rsidRDefault="003845E9" w:rsidP="009413B3">
            <w:pPr>
              <w:jc w:val="center"/>
            </w:pPr>
            <w:r>
              <w:t>Document</w:t>
            </w:r>
          </w:p>
        </w:tc>
        <w:tc>
          <w:tcPr>
            <w:tcW w:w="1049" w:type="dxa"/>
            <w:vAlign w:val="center"/>
          </w:tcPr>
          <w:p w14:paraId="49A98AF0" w14:textId="5D675860" w:rsidR="00DB3617" w:rsidRDefault="003845E9" w:rsidP="009413B3">
            <w:pPr>
              <w:jc w:val="center"/>
            </w:pPr>
            <w:r>
              <w:t>Seul</w:t>
            </w:r>
          </w:p>
        </w:tc>
      </w:tr>
      <w:tr w:rsidR="00DB3617" w14:paraId="39B4FACB" w14:textId="77777777" w:rsidTr="003845E9">
        <w:tc>
          <w:tcPr>
            <w:tcW w:w="737" w:type="dxa"/>
            <w:vAlign w:val="center"/>
          </w:tcPr>
          <w:p w14:paraId="31FA4347" w14:textId="77777777" w:rsidR="00DB3617" w:rsidRDefault="00DB3617" w:rsidP="009413B3">
            <w:pPr>
              <w:jc w:val="center"/>
            </w:pPr>
            <w:r>
              <w:t>6</w:t>
            </w:r>
          </w:p>
        </w:tc>
        <w:tc>
          <w:tcPr>
            <w:tcW w:w="773" w:type="dxa"/>
            <w:vAlign w:val="center"/>
          </w:tcPr>
          <w:p w14:paraId="68F3BCBA" w14:textId="77777777" w:rsidR="00DB3617" w:rsidRDefault="00DB3617" w:rsidP="009413B3">
            <w:pPr>
              <w:jc w:val="center"/>
            </w:pPr>
            <w:r>
              <w:t>05:00</w:t>
            </w:r>
          </w:p>
        </w:tc>
        <w:tc>
          <w:tcPr>
            <w:tcW w:w="6746" w:type="dxa"/>
            <w:vAlign w:val="center"/>
          </w:tcPr>
          <w:p w14:paraId="699C25C7" w14:textId="77777777" w:rsidR="00DB3617" w:rsidRDefault="00DB3617" w:rsidP="009413B3">
            <w:pPr>
              <w:rPr>
                <w:b/>
                <w:bCs/>
              </w:rPr>
            </w:pPr>
          </w:p>
          <w:p w14:paraId="04B1BE61" w14:textId="07337BFB" w:rsidR="003845E9" w:rsidRDefault="003845E9" w:rsidP="003845E9">
            <w:r>
              <w:rPr>
                <w:b/>
                <w:bCs/>
              </w:rPr>
              <w:t xml:space="preserve">Conclusion – </w:t>
            </w:r>
            <w:r w:rsidRPr="003845E9">
              <w:t>Rédaction de la conclusion</w:t>
            </w:r>
            <w:r>
              <w:t xml:space="preserve"> en groupe classe : « Si Lola est fatiguée, c’est qu’elle est </w:t>
            </w:r>
            <w:r w:rsidR="00C83894">
              <w:t xml:space="preserve">trop longtemps </w:t>
            </w:r>
            <w:r>
              <w:t>exposée à des bruits trop intenses (</w:t>
            </w:r>
            <w:r w:rsidR="00C83894">
              <w:t>&gt;</w:t>
            </w:r>
            <w:r>
              <w:t xml:space="preserve"> </w:t>
            </w:r>
            <w:r w:rsidR="00C83894">
              <w:t>80</w:t>
            </w:r>
            <w:r>
              <w:t xml:space="preserve"> dB). En baissant sa musique, le salon pourrait atteindre un niveau sonore plus propice à une bonne ambiance de travail</w:t>
            </w:r>
          </w:p>
          <w:p w14:paraId="1E7D0216" w14:textId="09077756" w:rsidR="003845E9" w:rsidRPr="00DB3617" w:rsidRDefault="003845E9" w:rsidP="003845E9"/>
        </w:tc>
        <w:tc>
          <w:tcPr>
            <w:tcW w:w="1151" w:type="dxa"/>
            <w:vAlign w:val="center"/>
          </w:tcPr>
          <w:p w14:paraId="3CC5B63F" w14:textId="77777777" w:rsidR="00DB3617" w:rsidRDefault="00DB3617" w:rsidP="009413B3">
            <w:pPr>
              <w:jc w:val="center"/>
            </w:pPr>
            <w:r>
              <w:t>Support</w:t>
            </w:r>
          </w:p>
        </w:tc>
        <w:tc>
          <w:tcPr>
            <w:tcW w:w="1049" w:type="dxa"/>
            <w:vAlign w:val="center"/>
          </w:tcPr>
          <w:p w14:paraId="07ED67D5" w14:textId="1450929A" w:rsidR="00DB3617" w:rsidRDefault="003845E9" w:rsidP="009413B3">
            <w:pPr>
              <w:jc w:val="center"/>
            </w:pPr>
            <w:r>
              <w:t>Classe</w:t>
            </w:r>
          </w:p>
        </w:tc>
      </w:tr>
    </w:tbl>
    <w:p w14:paraId="02372138" w14:textId="77777777" w:rsidR="00DB3617" w:rsidRDefault="00DB3617" w:rsidP="00C90A73">
      <w:pPr>
        <w:spacing w:after="0" w:line="240" w:lineRule="auto"/>
      </w:pPr>
    </w:p>
    <w:sectPr w:rsidR="00DB3617" w:rsidSect="007614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12B80" w14:textId="77777777" w:rsidR="00C83894" w:rsidRDefault="00C83894" w:rsidP="00C83894">
      <w:pPr>
        <w:spacing w:after="0" w:line="240" w:lineRule="auto"/>
      </w:pPr>
      <w:r>
        <w:separator/>
      </w:r>
    </w:p>
  </w:endnote>
  <w:endnote w:type="continuationSeparator" w:id="0">
    <w:p w14:paraId="2097FEC1" w14:textId="77777777" w:rsidR="00C83894" w:rsidRDefault="00C83894" w:rsidP="00C8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252C2" w14:textId="77777777" w:rsidR="00C83894" w:rsidRDefault="00C83894" w:rsidP="00C83894">
      <w:pPr>
        <w:spacing w:after="0" w:line="240" w:lineRule="auto"/>
      </w:pPr>
      <w:r>
        <w:separator/>
      </w:r>
    </w:p>
  </w:footnote>
  <w:footnote w:type="continuationSeparator" w:id="0">
    <w:p w14:paraId="3D57806F" w14:textId="77777777" w:rsidR="00C83894" w:rsidRDefault="00C83894" w:rsidP="00C83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9BA"/>
    <w:multiLevelType w:val="hybridMultilevel"/>
    <w:tmpl w:val="A5DEE0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7F1E30"/>
    <w:multiLevelType w:val="hybridMultilevel"/>
    <w:tmpl w:val="951CFEAC"/>
    <w:lvl w:ilvl="0" w:tplc="F4F4E4D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E3AA8"/>
    <w:multiLevelType w:val="multilevel"/>
    <w:tmpl w:val="1FA8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E5AB8"/>
    <w:multiLevelType w:val="hybridMultilevel"/>
    <w:tmpl w:val="B78C1958"/>
    <w:lvl w:ilvl="0" w:tplc="4D6A458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AC587F"/>
    <w:multiLevelType w:val="hybridMultilevel"/>
    <w:tmpl w:val="5776DA9C"/>
    <w:lvl w:ilvl="0" w:tplc="F8FC8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1"/>
    <w:rsid w:val="000A215A"/>
    <w:rsid w:val="00211054"/>
    <w:rsid w:val="003845E9"/>
    <w:rsid w:val="00392F09"/>
    <w:rsid w:val="003E4818"/>
    <w:rsid w:val="00420874"/>
    <w:rsid w:val="00446CC8"/>
    <w:rsid w:val="004B2B24"/>
    <w:rsid w:val="004D2B0C"/>
    <w:rsid w:val="005C0337"/>
    <w:rsid w:val="006157F2"/>
    <w:rsid w:val="00621BC1"/>
    <w:rsid w:val="006479D4"/>
    <w:rsid w:val="006D75E0"/>
    <w:rsid w:val="007614A1"/>
    <w:rsid w:val="007A6A6E"/>
    <w:rsid w:val="0081212C"/>
    <w:rsid w:val="00867989"/>
    <w:rsid w:val="008906A8"/>
    <w:rsid w:val="008D3F82"/>
    <w:rsid w:val="00AC16FE"/>
    <w:rsid w:val="00AC219B"/>
    <w:rsid w:val="00B91712"/>
    <w:rsid w:val="00C6089F"/>
    <w:rsid w:val="00C83894"/>
    <w:rsid w:val="00C90A73"/>
    <w:rsid w:val="00DB3617"/>
    <w:rsid w:val="00DF5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9C85"/>
  <w15:chartTrackingRefBased/>
  <w15:docId w15:val="{2D4BC27B-0A3C-4029-B9DD-0BD20E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6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6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4A1"/>
    <w:pPr>
      <w:ind w:left="720"/>
      <w:contextualSpacing/>
    </w:pPr>
  </w:style>
  <w:style w:type="character" w:styleId="Lienhypertexte">
    <w:name w:val="Hyperlink"/>
    <w:basedOn w:val="Policepardfaut"/>
    <w:uiPriority w:val="99"/>
    <w:unhideWhenUsed/>
    <w:rsid w:val="007A6A6E"/>
    <w:rPr>
      <w:color w:val="0563C1" w:themeColor="hyperlink"/>
      <w:u w:val="single"/>
    </w:rPr>
  </w:style>
  <w:style w:type="character" w:styleId="Mentionnonrsolue">
    <w:name w:val="Unresolved Mention"/>
    <w:basedOn w:val="Policepardfaut"/>
    <w:uiPriority w:val="99"/>
    <w:semiHidden/>
    <w:unhideWhenUsed/>
    <w:rsid w:val="007A6A6E"/>
    <w:rPr>
      <w:color w:val="605E5C"/>
      <w:shd w:val="clear" w:color="auto" w:fill="E1DFDD"/>
    </w:rPr>
  </w:style>
  <w:style w:type="paragraph" w:styleId="Lgende">
    <w:name w:val="caption"/>
    <w:basedOn w:val="Normal"/>
    <w:next w:val="Normal"/>
    <w:uiPriority w:val="35"/>
    <w:unhideWhenUsed/>
    <w:qFormat/>
    <w:rsid w:val="003E4818"/>
    <w:pPr>
      <w:spacing w:after="200" w:line="240" w:lineRule="auto"/>
    </w:pPr>
    <w:rPr>
      <w:i/>
      <w:iCs/>
      <w:color w:val="44546A" w:themeColor="text2"/>
      <w:sz w:val="18"/>
      <w:szCs w:val="18"/>
    </w:rPr>
  </w:style>
  <w:style w:type="paragraph" w:customStyle="1" w:styleId="Default">
    <w:name w:val="Default"/>
    <w:rsid w:val="00C90A73"/>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C83894"/>
    <w:pPr>
      <w:tabs>
        <w:tab w:val="center" w:pos="4536"/>
        <w:tab w:val="right" w:pos="9072"/>
      </w:tabs>
      <w:spacing w:after="0" w:line="240" w:lineRule="auto"/>
    </w:pPr>
  </w:style>
  <w:style w:type="character" w:customStyle="1" w:styleId="En-tteCar">
    <w:name w:val="En-tête Car"/>
    <w:basedOn w:val="Policepardfaut"/>
    <w:link w:val="En-tte"/>
    <w:uiPriority w:val="99"/>
    <w:rsid w:val="00C83894"/>
  </w:style>
  <w:style w:type="paragraph" w:styleId="Pieddepage">
    <w:name w:val="footer"/>
    <w:basedOn w:val="Normal"/>
    <w:link w:val="PieddepageCar"/>
    <w:uiPriority w:val="99"/>
    <w:unhideWhenUsed/>
    <w:rsid w:val="00C83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lumni.fr/video/les-decibels-c-est-pas-sorcier"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youtube.com/watch?v=tGx1syJpp5k&amp;ab_channel=L%27auditionenbre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fr-FR" sz="1400" b="1"/>
              <a:t>Intensité</a:t>
            </a:r>
            <a:r>
              <a:rPr lang="fr-FR" sz="1400" b="1" baseline="0"/>
              <a:t> sonore en fonction du nombre de séchoirs </a:t>
            </a:r>
            <a:endParaRPr lang="fr-FR" sz="1400" b="1"/>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fr-FR"/>
        </a:p>
      </c:txPr>
    </c:title>
    <c:autoTitleDeleted val="0"/>
    <c:plotArea>
      <c:layout/>
      <c:scatterChart>
        <c:scatterStyle val="lineMarker"/>
        <c:varyColors val="0"/>
        <c:ser>
          <c:idx val="0"/>
          <c:order val="0"/>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Feuil1!$C$5:$D$5</c:f>
              <c:numCache>
                <c:formatCode>General</c:formatCode>
                <c:ptCount val="2"/>
                <c:pt idx="0">
                  <c:v>0</c:v>
                </c:pt>
                <c:pt idx="1">
                  <c:v>0</c:v>
                </c:pt>
              </c:numCache>
            </c:numRef>
          </c:xVal>
          <c:yVal>
            <c:numRef>
              <c:f>Feuil1!$C$6:$D$6</c:f>
              <c:numCache>
                <c:formatCode>General</c:formatCode>
                <c:ptCount val="2"/>
                <c:pt idx="0">
                  <c:v>0</c:v>
                </c:pt>
                <c:pt idx="1">
                  <c:v>0</c:v>
                </c:pt>
              </c:numCache>
            </c:numRef>
          </c:yVal>
          <c:smooth val="0"/>
          <c:extLst>
            <c:ext xmlns:c16="http://schemas.microsoft.com/office/drawing/2014/chart" uri="{C3380CC4-5D6E-409C-BE32-E72D297353CC}">
              <c16:uniqueId val="{00000000-8580-498A-9C5A-136B04995A18}"/>
            </c:ext>
          </c:extLst>
        </c:ser>
        <c:dLbls>
          <c:showLegendKey val="0"/>
          <c:showVal val="0"/>
          <c:showCatName val="0"/>
          <c:showSerName val="0"/>
          <c:showPercent val="0"/>
          <c:showBubbleSize val="0"/>
        </c:dLbls>
        <c:axId val="913813088"/>
        <c:axId val="913570576"/>
      </c:scatterChart>
      <c:valAx>
        <c:axId val="913813088"/>
        <c:scaling>
          <c:orientation val="minMax"/>
          <c:max val="8"/>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Nombres de sechoirs</a:t>
                </a:r>
                <a:r>
                  <a:rPr lang="fr-FR" baseline="0"/>
                  <a:t> en Marche</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913570576"/>
        <c:crosses val="autoZero"/>
        <c:crossBetween val="midCat"/>
      </c:valAx>
      <c:valAx>
        <c:axId val="913570576"/>
        <c:scaling>
          <c:orientation val="minMax"/>
          <c:max val="100"/>
          <c:min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Niveau sonore (db)</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3813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2096</Words>
  <Characters>11529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cp:lastPrinted>2021-02-15T14:16:00Z</cp:lastPrinted>
  <dcterms:created xsi:type="dcterms:W3CDTF">2021-02-15T11:52:00Z</dcterms:created>
  <dcterms:modified xsi:type="dcterms:W3CDTF">2021-02-15T14:22:00Z</dcterms:modified>
</cp:coreProperties>
</file>