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pPr w:leftFromText="141" w:rightFromText="141" w:vertAnchor="text" w:horzAnchor="margin" w:tblpY="-539"/>
        <w:tblW w:w="0" w:type="auto"/>
        <w:tblLook w:val="04A0" w:firstRow="1" w:lastRow="0" w:firstColumn="1" w:lastColumn="0" w:noHBand="0" w:noVBand="1"/>
      </w:tblPr>
      <w:tblGrid>
        <w:gridCol w:w="9062"/>
      </w:tblGrid>
      <w:tr w:rsidR="002A55FA" w:rsidRPr="002E7B1D" w14:paraId="2C2FEB76" w14:textId="77777777" w:rsidTr="002A4F6B">
        <w:tc>
          <w:tcPr>
            <w:tcW w:w="9062" w:type="dxa"/>
          </w:tcPr>
          <w:p w14:paraId="48C79870" w14:textId="76CFEABA" w:rsidR="002A55FA" w:rsidRPr="002E7B1D" w:rsidRDefault="002A55FA" w:rsidP="00E728BA">
            <w:pPr>
              <w:jc w:val="center"/>
              <w:rPr>
                <w:b/>
                <w:bCs/>
                <w:sz w:val="32"/>
                <w:szCs w:val="32"/>
              </w:rPr>
            </w:pPr>
            <w:r w:rsidRPr="002E7B1D">
              <w:rPr>
                <w:b/>
                <w:bCs/>
                <w:sz w:val="32"/>
                <w:szCs w:val="32"/>
              </w:rPr>
              <w:t>Séance 1</w:t>
            </w:r>
            <w:r w:rsidR="00D034A4">
              <w:rPr>
                <w:b/>
                <w:bCs/>
                <w:sz w:val="32"/>
                <w:szCs w:val="32"/>
              </w:rPr>
              <w:t xml:space="preserve"> – Triangles et Symétries</w:t>
            </w:r>
          </w:p>
        </w:tc>
      </w:tr>
    </w:tbl>
    <w:p w14:paraId="4568E17D" w14:textId="77777777" w:rsidR="002A55FA" w:rsidRPr="00F7016B" w:rsidRDefault="002A55FA" w:rsidP="002A55FA">
      <w:pPr>
        <w:jc w:val="right"/>
        <w:rPr>
          <w:i/>
          <w:iCs/>
        </w:rPr>
      </w:pPr>
      <w:r>
        <w:rPr>
          <w:i/>
          <w:iCs/>
        </w:rPr>
        <w:t>« Le commencement est la moitié de tout » - Pythagore</w:t>
      </w:r>
    </w:p>
    <w:p w14:paraId="639F4728" w14:textId="77777777" w:rsidR="002A55FA" w:rsidRDefault="002A55FA" w:rsidP="002A55FA">
      <w:pPr>
        <w:keepNext/>
        <w:jc w:val="center"/>
      </w:pPr>
      <w:r>
        <w:rPr>
          <w:noProof/>
        </w:rPr>
        <w:drawing>
          <wp:inline distT="0" distB="0" distL="0" distR="0" wp14:anchorId="59B2F6A2" wp14:editId="41AC80CA">
            <wp:extent cx="4276725" cy="106680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76725" cy="1066800"/>
                    </a:xfrm>
                    <a:prstGeom prst="rect">
                      <a:avLst/>
                    </a:prstGeom>
                    <a:noFill/>
                    <a:ln>
                      <a:noFill/>
                    </a:ln>
                  </pic:spPr>
                </pic:pic>
              </a:graphicData>
            </a:graphic>
          </wp:inline>
        </w:drawing>
      </w:r>
    </w:p>
    <w:p w14:paraId="7079C60F" w14:textId="53D620C0" w:rsidR="002A55FA" w:rsidRDefault="002A55FA" w:rsidP="002A55FA">
      <w:pPr>
        <w:pStyle w:val="Lgende"/>
        <w:jc w:val="center"/>
      </w:pPr>
      <w:r>
        <w:t xml:space="preserve">Figure </w:t>
      </w:r>
      <w:fldSimple w:instr=" SEQ Figure \* ARABIC ">
        <w:r w:rsidR="00A87B2A">
          <w:rPr>
            <w:noProof/>
          </w:rPr>
          <w:t>1</w:t>
        </w:r>
      </w:fldSimple>
      <w:r>
        <w:t xml:space="preserve"> : Triangles de </w:t>
      </w:r>
      <w:proofErr w:type="spellStart"/>
      <w:r>
        <w:t>Sierpinski</w:t>
      </w:r>
      <w:proofErr w:type="spellEnd"/>
    </w:p>
    <w:p w14:paraId="0AB0294F" w14:textId="77777777" w:rsidR="002A55FA" w:rsidRDefault="002A55FA" w:rsidP="002A55FA">
      <w:pPr>
        <w:rPr>
          <w:b/>
          <w:bCs/>
          <w:sz w:val="28"/>
          <w:szCs w:val="28"/>
        </w:rPr>
      </w:pPr>
    </w:p>
    <w:p w14:paraId="232D78EB" w14:textId="77777777" w:rsidR="002A55FA" w:rsidRPr="002E7B1D" w:rsidRDefault="002A55FA" w:rsidP="002A55FA">
      <w:pPr>
        <w:rPr>
          <w:b/>
          <w:bCs/>
          <w:sz w:val="28"/>
          <w:szCs w:val="28"/>
        </w:rPr>
      </w:pPr>
      <w:r w:rsidRPr="002E7B1D">
        <w:rPr>
          <w:b/>
          <w:bCs/>
          <w:sz w:val="28"/>
          <w:szCs w:val="28"/>
        </w:rPr>
        <w:t>I – Approche historique</w:t>
      </w:r>
    </w:p>
    <w:p w14:paraId="22849236" w14:textId="77777777" w:rsidR="002A55FA" w:rsidRPr="001E5903" w:rsidRDefault="002A55FA" w:rsidP="002A55FA">
      <w:pPr>
        <w:pStyle w:val="Paragraphedeliste"/>
        <w:numPr>
          <w:ilvl w:val="0"/>
          <w:numId w:val="1"/>
        </w:numPr>
        <w:rPr>
          <w:sz w:val="24"/>
          <w:szCs w:val="24"/>
        </w:rPr>
      </w:pPr>
      <w:r w:rsidRPr="001E5903">
        <w:rPr>
          <w:sz w:val="24"/>
          <w:szCs w:val="24"/>
          <w:u w:val="single"/>
        </w:rPr>
        <w:t>Une histoire d’arpenteurs</w:t>
      </w:r>
      <w:r w:rsidRPr="001E5903">
        <w:rPr>
          <w:noProof/>
          <w:sz w:val="24"/>
          <w:szCs w:val="24"/>
        </w:rPr>
        <w:drawing>
          <wp:anchor distT="0" distB="0" distL="114300" distR="114300" simplePos="0" relativeHeight="251660288" behindDoc="1" locked="0" layoutInCell="1" allowOverlap="1" wp14:anchorId="11D59A5B" wp14:editId="4A8F47C9">
            <wp:simplePos x="0" y="0"/>
            <wp:positionH relativeFrom="column">
              <wp:posOffset>-569276</wp:posOffset>
            </wp:positionH>
            <wp:positionV relativeFrom="paragraph">
              <wp:posOffset>244498</wp:posOffset>
            </wp:positionV>
            <wp:extent cx="349885" cy="374015"/>
            <wp:effectExtent l="0" t="0" r="0" b="6985"/>
            <wp:wrapTight wrapText="bothSides">
              <wp:wrapPolygon edited="0">
                <wp:start x="0" y="0"/>
                <wp:lineTo x="0" y="20903"/>
                <wp:lineTo x="19993" y="20903"/>
                <wp:lineTo x="19993"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9885" cy="374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E9D5FE" w14:textId="77777777" w:rsidR="002A55FA" w:rsidRPr="007F2B7B" w:rsidRDefault="002A55FA" w:rsidP="002A55FA">
      <w:pPr>
        <w:rPr>
          <w:b/>
          <w:bCs/>
        </w:rPr>
      </w:pPr>
      <w:r w:rsidRPr="007F2B7B">
        <w:rPr>
          <w:b/>
          <w:bCs/>
        </w:rPr>
        <w:t>Activité 1 – Lecture de la préface de Clairaut</w:t>
      </w:r>
    </w:p>
    <w:p w14:paraId="6FC349D6" w14:textId="77777777" w:rsidR="002A55FA" w:rsidRDefault="002A55FA" w:rsidP="002A55FA">
      <w:r>
        <w:t>A partir de la lecture de la préface de Clairaut des éléments, répondre aux questions suivantes :</w:t>
      </w:r>
    </w:p>
    <w:p w14:paraId="31F48B68" w14:textId="77777777" w:rsidR="002A55FA" w:rsidRDefault="002A55FA" w:rsidP="002A55FA"/>
    <w:p w14:paraId="0D94E795" w14:textId="77777777" w:rsidR="002A55FA" w:rsidRDefault="002A55FA" w:rsidP="002A55FA">
      <w:pPr>
        <w:pStyle w:val="Paragraphedeliste"/>
        <w:numPr>
          <w:ilvl w:val="0"/>
          <w:numId w:val="6"/>
        </w:numPr>
      </w:pPr>
      <w:r>
        <w:t xml:space="preserve">En quoi Clairaut propose une réorganisation différente des précédentes éditions des Eléments ? </w:t>
      </w:r>
    </w:p>
    <w:p w14:paraId="2484E798" w14:textId="77777777" w:rsidR="002A55FA" w:rsidRDefault="002A55FA" w:rsidP="002A55FA">
      <w:pPr>
        <w:pStyle w:val="Paragraphedeliste"/>
        <w:numPr>
          <w:ilvl w:val="0"/>
          <w:numId w:val="6"/>
        </w:numPr>
      </w:pPr>
      <w:r>
        <w:t xml:space="preserve">Pour quelle raison peut-on qualifier sa démarche de constructiviste ? </w:t>
      </w:r>
    </w:p>
    <w:p w14:paraId="19B568FE" w14:textId="77777777" w:rsidR="002A55FA" w:rsidRDefault="002A55FA" w:rsidP="002A55FA">
      <w:pPr>
        <w:pStyle w:val="Paragraphedeliste"/>
        <w:numPr>
          <w:ilvl w:val="0"/>
          <w:numId w:val="6"/>
        </w:numPr>
      </w:pPr>
      <w:r>
        <w:t xml:space="preserve">Quel parallèle peut-on faire entre ce texte et la </w:t>
      </w:r>
      <w:proofErr w:type="spellStart"/>
      <w:r>
        <w:t>co</w:t>
      </w:r>
      <w:proofErr w:type="spellEnd"/>
      <w:r>
        <w:t>-intervention ?</w:t>
      </w:r>
    </w:p>
    <w:p w14:paraId="31EAEB5E" w14:textId="7C43631A" w:rsidR="002A55FA" w:rsidRDefault="002A55FA" w:rsidP="002A55FA">
      <w:pPr>
        <w:rPr>
          <w:sz w:val="24"/>
          <w:szCs w:val="24"/>
          <w:u w:val="single"/>
        </w:rPr>
      </w:pPr>
    </w:p>
    <w:p w14:paraId="403DCBDE" w14:textId="5F56055C" w:rsidR="0009029D" w:rsidRDefault="0009029D" w:rsidP="002A55FA"/>
    <w:p w14:paraId="021872C4" w14:textId="7EF78298" w:rsidR="0009029D" w:rsidRDefault="0009029D" w:rsidP="002A55FA"/>
    <w:p w14:paraId="785A06AA" w14:textId="77777777" w:rsidR="0009029D" w:rsidRDefault="0009029D" w:rsidP="002A55FA"/>
    <w:p w14:paraId="1C543C42" w14:textId="77777777" w:rsidR="002A55FA" w:rsidRPr="0091645C" w:rsidRDefault="002A55FA" w:rsidP="002A55FA">
      <w:pPr>
        <w:pStyle w:val="Paragraphedeliste"/>
        <w:numPr>
          <w:ilvl w:val="0"/>
          <w:numId w:val="1"/>
        </w:numPr>
        <w:rPr>
          <w:u w:val="single"/>
        </w:rPr>
      </w:pPr>
      <w:r w:rsidRPr="001E5903">
        <w:rPr>
          <w:b/>
          <w:bCs/>
          <w:noProof/>
          <w:sz w:val="32"/>
          <w:szCs w:val="32"/>
          <w:u w:val="single"/>
        </w:rPr>
        <w:drawing>
          <wp:anchor distT="0" distB="0" distL="114300" distR="114300" simplePos="0" relativeHeight="251662336" behindDoc="1" locked="0" layoutInCell="1" allowOverlap="1" wp14:anchorId="4DAC84AA" wp14:editId="6E6A3C48">
            <wp:simplePos x="0" y="0"/>
            <wp:positionH relativeFrom="column">
              <wp:posOffset>-569540</wp:posOffset>
            </wp:positionH>
            <wp:positionV relativeFrom="paragraph">
              <wp:posOffset>230692</wp:posOffset>
            </wp:positionV>
            <wp:extent cx="349885" cy="374015"/>
            <wp:effectExtent l="0" t="0" r="0" b="6985"/>
            <wp:wrapTight wrapText="bothSides">
              <wp:wrapPolygon edited="0">
                <wp:start x="0" y="0"/>
                <wp:lineTo x="0" y="20903"/>
                <wp:lineTo x="19993" y="20903"/>
                <wp:lineTo x="19993"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9885" cy="374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5903">
        <w:rPr>
          <w:sz w:val="24"/>
          <w:szCs w:val="24"/>
          <w:u w:val="single"/>
        </w:rPr>
        <w:t>Co-intervention : Le 3-4-5</w:t>
      </w:r>
    </w:p>
    <w:p w14:paraId="669871E9" w14:textId="6FDD3B03" w:rsidR="002A55FA" w:rsidRDefault="002A55FA" w:rsidP="002A55FA">
      <w:pPr>
        <w:rPr>
          <w:b/>
          <w:bCs/>
        </w:rPr>
      </w:pPr>
      <w:r>
        <w:rPr>
          <w:b/>
          <w:bCs/>
        </w:rPr>
        <w:t>Activité 2</w:t>
      </w:r>
      <w:r w:rsidRPr="00557BB5">
        <w:rPr>
          <w:b/>
          <w:bCs/>
        </w:rPr>
        <w:t> </w:t>
      </w:r>
      <w:r>
        <w:rPr>
          <w:b/>
          <w:bCs/>
        </w:rPr>
        <w:t xml:space="preserve">– Implantation de bâtiment </w:t>
      </w:r>
    </w:p>
    <w:p w14:paraId="0156F1DB" w14:textId="77777777" w:rsidR="002A55FA" w:rsidRPr="00623734" w:rsidRDefault="002A55FA" w:rsidP="002A55FA">
      <w:r w:rsidRPr="00623734">
        <w:rPr>
          <w:u w:val="single"/>
        </w:rPr>
        <w:t>Situation :</w:t>
      </w:r>
      <w:r>
        <w:t xml:space="preserve"> Deux ouvriers du bâtiment doivent réaliser l’implantation du bâtiment suivant sur une dalle béton. Pour cela, ils doivent tracer des angles droits fiables sur de longues portées. L’erreur tolérée sur le chantier est de 0,5% </w:t>
      </w:r>
    </w:p>
    <w:p w14:paraId="7F891BD9" w14:textId="77777777" w:rsidR="002A55FA" w:rsidRDefault="002A55FA" w:rsidP="002A55FA">
      <w:r w:rsidRPr="00557BB5">
        <w:t>En binôme,</w:t>
      </w:r>
      <w:r>
        <w:rPr>
          <w:b/>
          <w:bCs/>
        </w:rPr>
        <w:t xml:space="preserve"> </w:t>
      </w:r>
      <w:r>
        <w:t>A l’aide d’un mètre ruban de 5 mètres, tracer le plus grand angle droit possible.</w:t>
      </w:r>
    </w:p>
    <w:p w14:paraId="6DB0CA87" w14:textId="77777777" w:rsidR="000155DD" w:rsidRDefault="000155DD" w:rsidP="002A55FA">
      <w:pPr>
        <w:rPr>
          <w:b/>
          <w:bCs/>
        </w:rPr>
      </w:pPr>
    </w:p>
    <w:p w14:paraId="6527344A" w14:textId="15AAA6A7" w:rsidR="002A55FA" w:rsidRDefault="000155DD" w:rsidP="002A55FA">
      <w:r>
        <w:t>La planche « </w:t>
      </w:r>
      <w:r w:rsidRPr="000155DD">
        <w:rPr>
          <w:i/>
          <w:iCs/>
        </w:rPr>
        <w:t>Mazerolle</w:t>
      </w:r>
      <w:r>
        <w:t> »</w:t>
      </w:r>
      <w:r w:rsidR="002A55FA">
        <w:t xml:space="preserve"> est issue d’un traité de trait de charpente. Elle présente différentes techniques utilisées dans ce milieu pour tracer des perpendiculaires au sol de longues durées. </w:t>
      </w:r>
    </w:p>
    <w:p w14:paraId="2C0DF970" w14:textId="7C3A3358" w:rsidR="002A55FA" w:rsidRDefault="000155DD" w:rsidP="000155DD">
      <w:pPr>
        <w:pStyle w:val="Paragraphedeliste"/>
        <w:numPr>
          <w:ilvl w:val="0"/>
          <w:numId w:val="10"/>
        </w:numPr>
      </w:pPr>
      <w:r>
        <w:t xml:space="preserve">Quelle est la particularité des techniques présentées ? </w:t>
      </w:r>
    </w:p>
    <w:p w14:paraId="263BDB7B" w14:textId="3AEC6F71" w:rsidR="000155DD" w:rsidRDefault="000155DD" w:rsidP="000155DD">
      <w:pPr>
        <w:pStyle w:val="Paragraphedeliste"/>
      </w:pPr>
    </w:p>
    <w:p w14:paraId="3FE24DE1" w14:textId="77777777" w:rsidR="0009029D" w:rsidRDefault="0009029D" w:rsidP="000155DD">
      <w:pPr>
        <w:pStyle w:val="Paragraphedeliste"/>
      </w:pPr>
    </w:p>
    <w:p w14:paraId="0FF645A7" w14:textId="77777777" w:rsidR="0009029D" w:rsidRDefault="0009029D" w:rsidP="000155DD">
      <w:pPr>
        <w:pStyle w:val="Paragraphedeliste"/>
      </w:pPr>
    </w:p>
    <w:p w14:paraId="2DC9C238" w14:textId="77777777" w:rsidR="0009029D" w:rsidRDefault="0009029D" w:rsidP="000155DD">
      <w:pPr>
        <w:pStyle w:val="Paragraphedeliste"/>
      </w:pPr>
    </w:p>
    <w:p w14:paraId="2F270F83" w14:textId="0143B45D" w:rsidR="002A55FA" w:rsidRPr="0009029D" w:rsidRDefault="000155DD" w:rsidP="0009029D">
      <w:pPr>
        <w:pStyle w:val="Paragraphedeliste"/>
      </w:pPr>
      <w:r w:rsidRPr="000621DE">
        <w:rPr>
          <w:noProof/>
        </w:rPr>
        <w:lastRenderedPageBreak/>
        <w:drawing>
          <wp:anchor distT="0" distB="0" distL="114300" distR="114300" simplePos="0" relativeHeight="251663360" behindDoc="0" locked="0" layoutInCell="1" allowOverlap="1" wp14:anchorId="7C977DC7" wp14:editId="32CC1DF2">
            <wp:simplePos x="0" y="0"/>
            <wp:positionH relativeFrom="column">
              <wp:posOffset>-681355</wp:posOffset>
            </wp:positionH>
            <wp:positionV relativeFrom="paragraph">
              <wp:posOffset>247015</wp:posOffset>
            </wp:positionV>
            <wp:extent cx="461513" cy="346135"/>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1513" cy="346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55FA" w:rsidRPr="001E5903">
        <w:rPr>
          <w:b/>
          <w:bCs/>
          <w:sz w:val="28"/>
          <w:szCs w:val="28"/>
        </w:rPr>
        <w:t>II – Les triangles</w:t>
      </w:r>
      <w:r w:rsidR="00D034A4">
        <w:rPr>
          <w:b/>
          <w:bCs/>
          <w:sz w:val="28"/>
          <w:szCs w:val="28"/>
        </w:rPr>
        <w:t xml:space="preserve"> et </w:t>
      </w:r>
      <w:proofErr w:type="spellStart"/>
      <w:r w:rsidR="00D034A4">
        <w:rPr>
          <w:b/>
          <w:bCs/>
          <w:sz w:val="28"/>
          <w:szCs w:val="28"/>
        </w:rPr>
        <w:t>la</w:t>
      </w:r>
      <w:proofErr w:type="spellEnd"/>
      <w:r w:rsidR="00D034A4">
        <w:rPr>
          <w:b/>
          <w:bCs/>
          <w:sz w:val="28"/>
          <w:szCs w:val="28"/>
        </w:rPr>
        <w:t xml:space="preserve"> symétrie</w:t>
      </w:r>
      <w:r w:rsidR="002A55FA" w:rsidRPr="001E5903">
        <w:rPr>
          <w:b/>
          <w:bCs/>
          <w:sz w:val="28"/>
          <w:szCs w:val="28"/>
        </w:rPr>
        <w:t xml:space="preserve"> au lycée pro</w:t>
      </w:r>
    </w:p>
    <w:p w14:paraId="088AD58E" w14:textId="77777777" w:rsidR="002A55FA" w:rsidRPr="001E5903" w:rsidRDefault="002A55FA" w:rsidP="002A55FA">
      <w:pPr>
        <w:pStyle w:val="Paragraphedeliste"/>
        <w:numPr>
          <w:ilvl w:val="0"/>
          <w:numId w:val="3"/>
        </w:numPr>
        <w:rPr>
          <w:sz w:val="24"/>
          <w:szCs w:val="24"/>
          <w:u w:val="single"/>
        </w:rPr>
      </w:pPr>
      <w:r w:rsidRPr="001E5903">
        <w:rPr>
          <w:sz w:val="24"/>
          <w:szCs w:val="24"/>
          <w:u w:val="single"/>
        </w:rPr>
        <w:t>Cadre Institutionnel</w:t>
      </w:r>
    </w:p>
    <w:p w14:paraId="512F6E91" w14:textId="77777777" w:rsidR="002A55FA" w:rsidRDefault="002A55FA" w:rsidP="002A55FA">
      <w:pPr>
        <w:pStyle w:val="Paragraphedeliste"/>
        <w:numPr>
          <w:ilvl w:val="0"/>
          <w:numId w:val="4"/>
        </w:numPr>
      </w:pPr>
      <w:r>
        <w:t>En CAP</w:t>
      </w:r>
    </w:p>
    <w:p w14:paraId="6538B3FA" w14:textId="02F3FC7D" w:rsidR="002A55FA" w:rsidRDefault="002A55FA" w:rsidP="0009029D">
      <w:r>
        <w:rPr>
          <w:noProof/>
        </w:rPr>
        <w:drawing>
          <wp:inline distT="0" distB="0" distL="0" distR="0" wp14:anchorId="434ABAEB" wp14:editId="24F192A7">
            <wp:extent cx="5755005" cy="402526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5005" cy="4025265"/>
                    </a:xfrm>
                    <a:prstGeom prst="rect">
                      <a:avLst/>
                    </a:prstGeom>
                    <a:noFill/>
                    <a:ln>
                      <a:noFill/>
                    </a:ln>
                  </pic:spPr>
                </pic:pic>
              </a:graphicData>
            </a:graphic>
          </wp:inline>
        </w:drawing>
      </w:r>
    </w:p>
    <w:p w14:paraId="4B5D5D94" w14:textId="77777777" w:rsidR="002A55FA" w:rsidRDefault="002A55FA" w:rsidP="002A55FA">
      <w:pPr>
        <w:ind w:left="708"/>
      </w:pPr>
    </w:p>
    <w:p w14:paraId="57DBD5D9" w14:textId="77777777" w:rsidR="002A55FA" w:rsidRPr="00557BB5" w:rsidRDefault="002A55FA" w:rsidP="002A55FA">
      <w:pPr>
        <w:pStyle w:val="Paragraphedeliste"/>
        <w:numPr>
          <w:ilvl w:val="0"/>
          <w:numId w:val="4"/>
        </w:numPr>
      </w:pPr>
      <w:r>
        <w:t>En seconde Bac Pro</w:t>
      </w:r>
    </w:p>
    <w:p w14:paraId="27A7D2EE" w14:textId="77777777" w:rsidR="002A55FA" w:rsidRDefault="002A55FA" w:rsidP="002A55FA">
      <w:r>
        <w:rPr>
          <w:noProof/>
        </w:rPr>
        <w:drawing>
          <wp:inline distT="0" distB="0" distL="0" distR="0" wp14:anchorId="6293DCDE" wp14:editId="5D8D266F">
            <wp:extent cx="5755005" cy="33750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5005" cy="3375025"/>
                    </a:xfrm>
                    <a:prstGeom prst="rect">
                      <a:avLst/>
                    </a:prstGeom>
                    <a:noFill/>
                    <a:ln>
                      <a:noFill/>
                    </a:ln>
                  </pic:spPr>
                </pic:pic>
              </a:graphicData>
            </a:graphic>
          </wp:inline>
        </w:drawing>
      </w:r>
    </w:p>
    <w:p w14:paraId="631054D2" w14:textId="652A03BA" w:rsidR="002A55FA" w:rsidRDefault="0009029D" w:rsidP="002A55FA">
      <w:pPr>
        <w:rPr>
          <w:b/>
          <w:bCs/>
          <w:sz w:val="28"/>
          <w:szCs w:val="28"/>
        </w:rPr>
      </w:pPr>
      <w:r>
        <w:rPr>
          <w:b/>
          <w:bCs/>
          <w:sz w:val="28"/>
          <w:szCs w:val="28"/>
        </w:rPr>
        <w:lastRenderedPageBreak/>
        <w:t>I</w:t>
      </w:r>
      <w:r w:rsidR="002A55FA">
        <w:rPr>
          <w:b/>
          <w:bCs/>
          <w:sz w:val="28"/>
          <w:szCs w:val="28"/>
        </w:rPr>
        <w:t>I</w:t>
      </w:r>
      <w:r w:rsidR="002A55FA" w:rsidRPr="002E7B1D">
        <w:rPr>
          <w:b/>
          <w:bCs/>
          <w:sz w:val="28"/>
          <w:szCs w:val="28"/>
        </w:rPr>
        <w:t xml:space="preserve">I – Approche </w:t>
      </w:r>
      <w:r w:rsidR="002A55FA">
        <w:rPr>
          <w:b/>
          <w:bCs/>
          <w:sz w:val="28"/>
          <w:szCs w:val="28"/>
        </w:rPr>
        <w:t>didactique</w:t>
      </w:r>
    </w:p>
    <w:p w14:paraId="6C92C2CE" w14:textId="2A66FF3C" w:rsidR="002A55FA" w:rsidRPr="002E7B1D" w:rsidRDefault="002A55FA" w:rsidP="002A55FA">
      <w:pPr>
        <w:rPr>
          <w:b/>
          <w:bCs/>
          <w:sz w:val="28"/>
          <w:szCs w:val="28"/>
        </w:rPr>
      </w:pPr>
      <w:r w:rsidRPr="000621DE">
        <w:rPr>
          <w:b/>
          <w:bCs/>
          <w:noProof/>
          <w:sz w:val="24"/>
          <w:szCs w:val="24"/>
        </w:rPr>
        <w:drawing>
          <wp:anchor distT="0" distB="0" distL="114300" distR="114300" simplePos="0" relativeHeight="251664384" behindDoc="0" locked="0" layoutInCell="1" allowOverlap="1" wp14:anchorId="0B085ED9" wp14:editId="58A97B0E">
            <wp:simplePos x="0" y="0"/>
            <wp:positionH relativeFrom="column">
              <wp:posOffset>-572135</wp:posOffset>
            </wp:positionH>
            <wp:positionV relativeFrom="paragraph">
              <wp:posOffset>406400</wp:posOffset>
            </wp:positionV>
            <wp:extent cx="461513" cy="34613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1513" cy="346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92DE39" w14:textId="77777777" w:rsidR="002A55FA" w:rsidRPr="00F7016B" w:rsidRDefault="002A55FA" w:rsidP="002A55FA">
      <w:pPr>
        <w:pStyle w:val="Paragraphedeliste"/>
        <w:numPr>
          <w:ilvl w:val="0"/>
          <w:numId w:val="7"/>
        </w:numPr>
        <w:autoSpaceDE w:val="0"/>
        <w:autoSpaceDN w:val="0"/>
        <w:adjustRightInd w:val="0"/>
        <w:spacing w:after="0" w:line="240" w:lineRule="auto"/>
        <w:rPr>
          <w:rFonts w:ascii="Utopia-Regular" w:hAnsi="Utopia-Regular" w:cs="Utopia-Regular"/>
          <w:sz w:val="24"/>
          <w:szCs w:val="24"/>
          <w:u w:val="single"/>
        </w:rPr>
      </w:pPr>
      <w:r w:rsidRPr="00F7016B">
        <w:rPr>
          <w:rFonts w:ascii="Utopia-Regular" w:hAnsi="Utopia-Regular" w:cs="Utopia-Regular"/>
          <w:sz w:val="24"/>
          <w:szCs w:val="24"/>
          <w:u w:val="single"/>
        </w:rPr>
        <w:t>Théorie anthropologique de la didactique : Notion de praxéologie</w:t>
      </w:r>
    </w:p>
    <w:p w14:paraId="1163F3B2" w14:textId="77777777" w:rsidR="002A55FA" w:rsidRPr="001E5903" w:rsidRDefault="002A55FA" w:rsidP="002A55FA">
      <w:pPr>
        <w:autoSpaceDE w:val="0"/>
        <w:autoSpaceDN w:val="0"/>
        <w:adjustRightInd w:val="0"/>
        <w:spacing w:after="0" w:line="240" w:lineRule="auto"/>
        <w:ind w:left="360"/>
        <w:rPr>
          <w:rFonts w:ascii="Utopia-Regular" w:hAnsi="Utopia-Regular" w:cs="Utopia-Regular"/>
        </w:rPr>
      </w:pPr>
    </w:p>
    <w:p w14:paraId="4288B5FA" w14:textId="77777777" w:rsidR="002A55FA" w:rsidRDefault="002A55FA" w:rsidP="002A55FA">
      <w:pPr>
        <w:autoSpaceDE w:val="0"/>
        <w:autoSpaceDN w:val="0"/>
        <w:adjustRightInd w:val="0"/>
        <w:spacing w:after="0" w:line="240" w:lineRule="auto"/>
        <w:rPr>
          <w:rFonts w:ascii="Utopia-Regular" w:hAnsi="Utopia-Regular" w:cs="Utopia-Regular"/>
        </w:rPr>
      </w:pPr>
      <w:r>
        <w:rPr>
          <w:rFonts w:ascii="Utopia-Regular" w:hAnsi="Utopia-Regular" w:cs="Utopia-Regular"/>
        </w:rPr>
        <w:t>Praxéologie, du grec "praxis" (manipuler), et "logos" (discours rationnel), étudie les différents types de tâches à travers quatre objets :</w:t>
      </w:r>
    </w:p>
    <w:p w14:paraId="11BA0826" w14:textId="77777777" w:rsidR="002A55FA" w:rsidRDefault="002A55FA" w:rsidP="002A55FA">
      <w:pPr>
        <w:autoSpaceDE w:val="0"/>
        <w:autoSpaceDN w:val="0"/>
        <w:adjustRightInd w:val="0"/>
        <w:spacing w:after="0" w:line="240" w:lineRule="auto"/>
        <w:rPr>
          <w:rFonts w:ascii="Utopia-Bold" w:hAnsi="Utopia-Bold" w:cs="Utopia-Bold"/>
          <w:b/>
          <w:bCs/>
        </w:rPr>
      </w:pPr>
    </w:p>
    <w:p w14:paraId="28D7427E" w14:textId="77777777" w:rsidR="002A55FA" w:rsidRDefault="002A55FA" w:rsidP="002A55FA">
      <w:pPr>
        <w:autoSpaceDE w:val="0"/>
        <w:autoSpaceDN w:val="0"/>
        <w:adjustRightInd w:val="0"/>
        <w:spacing w:after="0" w:line="240" w:lineRule="auto"/>
        <w:rPr>
          <w:rFonts w:ascii="Utopia-Regular" w:hAnsi="Utopia-Regular" w:cs="Utopia-Regular"/>
        </w:rPr>
      </w:pPr>
      <w:r>
        <w:rPr>
          <w:rFonts w:ascii="Utopia-Bold" w:hAnsi="Utopia-Bold" w:cs="Utopia-Bold"/>
          <w:b/>
          <w:bCs/>
        </w:rPr>
        <w:t xml:space="preserve">Le type de tâche T : </w:t>
      </w:r>
      <w:r>
        <w:rPr>
          <w:rFonts w:ascii="Utopia-Regular" w:hAnsi="Utopia-Regular" w:cs="Utopia-Regular"/>
        </w:rPr>
        <w:t>Un type de tâches est généralement décrit par un verbe. Par exemple : laver de la vaisselle, résoudre une équation du second degré, ou encore monter un escalier sont des types de tâches. Il s’agit d’une action non naturelle, d’un artefact, dont la reconstruction en classe est l’objet même de la didactique.</w:t>
      </w:r>
    </w:p>
    <w:p w14:paraId="651EA773" w14:textId="77777777" w:rsidR="002A55FA" w:rsidRDefault="002A55FA" w:rsidP="002A55FA">
      <w:pPr>
        <w:autoSpaceDE w:val="0"/>
        <w:autoSpaceDN w:val="0"/>
        <w:adjustRightInd w:val="0"/>
        <w:spacing w:after="0" w:line="240" w:lineRule="auto"/>
        <w:rPr>
          <w:rFonts w:ascii="Utopia-Regular" w:hAnsi="Utopia-Regular" w:cs="Utopia-Regular"/>
        </w:rPr>
      </w:pPr>
      <w:r>
        <w:rPr>
          <w:rFonts w:ascii="Utopia-Regular" w:hAnsi="Utopia-Regular" w:cs="Utopia-Regular"/>
        </w:rPr>
        <w:t>Le type de tâche est par ailleurs "</w:t>
      </w:r>
      <w:r>
        <w:rPr>
          <w:rFonts w:ascii="Utopia-Italic" w:hAnsi="Utopia-Italic" w:cs="Utopia-Italic"/>
          <w:i/>
          <w:iCs/>
        </w:rPr>
        <w:t>construit</w:t>
      </w:r>
      <w:r>
        <w:rPr>
          <w:rFonts w:ascii="Utopia-Regular" w:hAnsi="Utopia-Regular" w:cs="Utopia-Regular"/>
        </w:rPr>
        <w:t xml:space="preserve">" par une institution. Il peut être parfois composé de plusieurs tâches (notée t </w:t>
      </w:r>
      <w:r>
        <w:rPr>
          <w:rFonts w:ascii="Cambria Math" w:hAnsi="Cambria Math" w:cs="Fourier-Math-Symbols"/>
        </w:rPr>
        <w:t>∈</w:t>
      </w:r>
      <w:r>
        <w:rPr>
          <w:rFonts w:ascii="Fourier-Math-Symbols" w:hAnsi="Fourier-Math-Symbols" w:cs="Fourier-Math-Symbols"/>
        </w:rPr>
        <w:t xml:space="preserve"> </w:t>
      </w:r>
      <w:r>
        <w:rPr>
          <w:rFonts w:ascii="Utopia-Regular" w:hAnsi="Utopia-Regular" w:cs="Utopia-Regular"/>
        </w:rPr>
        <w:t>T), elles-mêmes pouvant être composées de sous-tâches.</w:t>
      </w:r>
    </w:p>
    <w:p w14:paraId="640AD226" w14:textId="77777777" w:rsidR="002A55FA" w:rsidRDefault="002A55FA" w:rsidP="002A55FA">
      <w:pPr>
        <w:autoSpaceDE w:val="0"/>
        <w:autoSpaceDN w:val="0"/>
        <w:adjustRightInd w:val="0"/>
        <w:spacing w:after="0" w:line="240" w:lineRule="auto"/>
        <w:rPr>
          <w:rFonts w:ascii="Utopia-Regular" w:hAnsi="Utopia-Regular" w:cs="Utopia-Regular"/>
        </w:rPr>
      </w:pPr>
    </w:p>
    <w:p w14:paraId="0E2CE0D0" w14:textId="77777777" w:rsidR="002A55FA" w:rsidRDefault="002A55FA" w:rsidP="002A55FA">
      <w:pPr>
        <w:autoSpaceDE w:val="0"/>
        <w:autoSpaceDN w:val="0"/>
        <w:adjustRightInd w:val="0"/>
        <w:spacing w:after="0" w:line="240" w:lineRule="auto"/>
        <w:rPr>
          <w:rFonts w:ascii="Utopia-Regular" w:hAnsi="Utopia-Regular" w:cs="Utopia-Regular"/>
        </w:rPr>
      </w:pPr>
    </w:p>
    <w:p w14:paraId="6AB93957" w14:textId="77777777" w:rsidR="002A55FA" w:rsidRDefault="002A55FA" w:rsidP="002A55FA">
      <w:pPr>
        <w:autoSpaceDE w:val="0"/>
        <w:autoSpaceDN w:val="0"/>
        <w:adjustRightInd w:val="0"/>
        <w:spacing w:after="0" w:line="240" w:lineRule="auto"/>
        <w:rPr>
          <w:rFonts w:ascii="Utopia-Regular" w:hAnsi="Utopia-Regular" w:cs="Utopia-Regular"/>
        </w:rPr>
      </w:pPr>
      <w:r>
        <w:rPr>
          <w:rFonts w:ascii="Utopia-Bold" w:hAnsi="Utopia-Bold" w:cs="Utopia-Bold"/>
          <w:b/>
          <w:bCs/>
        </w:rPr>
        <w:t xml:space="preserve">Les techniques </w:t>
      </w:r>
      <w:r>
        <w:rPr>
          <w:rFonts w:ascii="Cambria Math" w:hAnsi="Cambria Math" w:cs="Utopia-Bold"/>
          <w:b/>
          <w:bCs/>
        </w:rPr>
        <w:t>𝛕</w:t>
      </w:r>
      <w:r>
        <w:rPr>
          <w:rFonts w:ascii="Fourier-Math-Letters-Italic" w:hAnsi="Fourier-Math-Letters-Italic" w:cs="Fourier-Math-Letters-Italic"/>
          <w:i/>
          <w:iCs/>
        </w:rPr>
        <w:t xml:space="preserve"> </w:t>
      </w:r>
      <w:r>
        <w:rPr>
          <w:rFonts w:ascii="Utopia-Bold" w:hAnsi="Utopia-Bold" w:cs="Utopia-Bold"/>
          <w:b/>
          <w:bCs/>
        </w:rPr>
        <w:t xml:space="preserve">: </w:t>
      </w:r>
      <w:r>
        <w:rPr>
          <w:rFonts w:ascii="Utopia-Regular" w:hAnsi="Utopia-Regular" w:cs="Utopia-Regular"/>
        </w:rPr>
        <w:t xml:space="preserve">Du grec, </w:t>
      </w:r>
      <w:proofErr w:type="spellStart"/>
      <w:r>
        <w:rPr>
          <w:rFonts w:ascii="Utopia-Regular" w:hAnsi="Utopia-Regular" w:cs="Utopia-Regular"/>
        </w:rPr>
        <w:t>tehknê</w:t>
      </w:r>
      <w:proofErr w:type="spellEnd"/>
      <w:r>
        <w:rPr>
          <w:rFonts w:ascii="Utopia-Regular" w:hAnsi="Utopia-Regular" w:cs="Utopia-Regular"/>
        </w:rPr>
        <w:t xml:space="preserve"> (savoir-faire), elles correspondent à une manière de réaliser la tâche. Elles ne portent que sur une partie de T. Plusieurs techniques sont possibles à la réalisation d’une même tâche. Elles peuvent être de nature algorithmique. Il faut enfin noter qu’au sein d’une institution I, on trouve généralement une seule technique associée à la réalisation d’un type de tâche.</w:t>
      </w:r>
    </w:p>
    <w:p w14:paraId="5ED9BE22" w14:textId="77777777" w:rsidR="002A55FA" w:rsidRDefault="002A55FA" w:rsidP="002A55FA">
      <w:pPr>
        <w:autoSpaceDE w:val="0"/>
        <w:autoSpaceDN w:val="0"/>
        <w:adjustRightInd w:val="0"/>
        <w:spacing w:after="0" w:line="240" w:lineRule="auto"/>
        <w:rPr>
          <w:rFonts w:ascii="Utopia-Regular" w:hAnsi="Utopia-Regular" w:cs="Utopia-Regular"/>
        </w:rPr>
      </w:pPr>
      <w:r>
        <w:rPr>
          <w:rFonts w:ascii="Utopia-Regular" w:hAnsi="Utopia-Regular" w:cs="Utopia-Regular"/>
        </w:rPr>
        <w:t>Analysons par exemple les techniques associées au type de tâche T : "saluer quelqu’un". Il existe de nombreuses techniques telles que :</w:t>
      </w:r>
    </w:p>
    <w:p w14:paraId="625FFE09" w14:textId="77777777" w:rsidR="002A55FA" w:rsidRDefault="002A55FA" w:rsidP="002A55FA">
      <w:pPr>
        <w:autoSpaceDE w:val="0"/>
        <w:autoSpaceDN w:val="0"/>
        <w:adjustRightInd w:val="0"/>
        <w:spacing w:after="0" w:line="240" w:lineRule="auto"/>
        <w:ind w:left="708"/>
        <w:rPr>
          <w:rFonts w:ascii="Utopia-Regular" w:hAnsi="Utopia-Regular" w:cs="Utopia-Regular"/>
        </w:rPr>
      </w:pPr>
      <w:proofErr w:type="gramStart"/>
      <w:r w:rsidRPr="000F01AB">
        <w:rPr>
          <w:rFonts w:ascii="Cambria Math" w:hAnsi="Cambria Math" w:cs="Utopia-Bold"/>
        </w:rPr>
        <w:t>𝛕</w:t>
      </w:r>
      <w:proofErr w:type="gramEnd"/>
      <w:r>
        <w:rPr>
          <w:rFonts w:ascii="Utopia-Regular" w:hAnsi="Utopia-Regular" w:cs="Utopia-Regular"/>
          <w:sz w:val="16"/>
          <w:szCs w:val="16"/>
        </w:rPr>
        <w:t xml:space="preserve">1 </w:t>
      </w:r>
      <w:r>
        <w:rPr>
          <w:rFonts w:ascii="Utopia-Bold" w:hAnsi="Utopia-Bold" w:cs="Utopia-Bold"/>
          <w:b/>
          <w:bCs/>
        </w:rPr>
        <w:t xml:space="preserve">: </w:t>
      </w:r>
      <w:r>
        <w:rPr>
          <w:rFonts w:ascii="Utopia-Regular" w:hAnsi="Utopia-Regular" w:cs="Utopia-Regular"/>
        </w:rPr>
        <w:t>Se serrer la main</w:t>
      </w:r>
    </w:p>
    <w:p w14:paraId="17A17763" w14:textId="77777777" w:rsidR="002A55FA" w:rsidRDefault="002A55FA" w:rsidP="002A55FA">
      <w:pPr>
        <w:autoSpaceDE w:val="0"/>
        <w:autoSpaceDN w:val="0"/>
        <w:adjustRightInd w:val="0"/>
        <w:spacing w:after="0" w:line="240" w:lineRule="auto"/>
        <w:ind w:left="708"/>
        <w:rPr>
          <w:rFonts w:ascii="Utopia-Regular" w:hAnsi="Utopia-Regular" w:cs="Utopia-Regular"/>
        </w:rPr>
      </w:pPr>
      <w:proofErr w:type="gramStart"/>
      <w:r w:rsidRPr="000F01AB">
        <w:rPr>
          <w:rFonts w:ascii="Cambria Math" w:hAnsi="Cambria Math" w:cs="Utopia-Bold"/>
        </w:rPr>
        <w:t>𝛕</w:t>
      </w:r>
      <w:proofErr w:type="gramEnd"/>
      <w:r>
        <w:rPr>
          <w:rFonts w:ascii="Utopia-Regular" w:hAnsi="Utopia-Regular" w:cs="Utopia-Regular"/>
          <w:sz w:val="16"/>
          <w:szCs w:val="16"/>
        </w:rPr>
        <w:t xml:space="preserve">2 </w:t>
      </w:r>
      <w:r>
        <w:rPr>
          <w:rFonts w:ascii="Utopia-Bold" w:hAnsi="Utopia-Bold" w:cs="Utopia-Bold"/>
          <w:b/>
          <w:bCs/>
        </w:rPr>
        <w:t xml:space="preserve">: </w:t>
      </w:r>
      <w:r>
        <w:rPr>
          <w:rFonts w:ascii="Utopia-Regular" w:hAnsi="Utopia-Regular" w:cs="Utopia-Regular"/>
        </w:rPr>
        <w:t>Se faire deux bises</w:t>
      </w:r>
    </w:p>
    <w:p w14:paraId="286DDBD2" w14:textId="77777777" w:rsidR="002A55FA" w:rsidRDefault="002A55FA" w:rsidP="002A55FA">
      <w:pPr>
        <w:autoSpaceDE w:val="0"/>
        <w:autoSpaceDN w:val="0"/>
        <w:adjustRightInd w:val="0"/>
        <w:spacing w:after="0" w:line="240" w:lineRule="auto"/>
        <w:ind w:left="708"/>
        <w:rPr>
          <w:rFonts w:ascii="Utopia-Regular" w:hAnsi="Utopia-Regular" w:cs="Utopia-Regular"/>
        </w:rPr>
      </w:pPr>
      <w:proofErr w:type="gramStart"/>
      <w:r w:rsidRPr="000F01AB">
        <w:rPr>
          <w:rFonts w:ascii="Cambria Math" w:hAnsi="Cambria Math" w:cs="Utopia-Bold"/>
        </w:rPr>
        <w:t>𝛕</w:t>
      </w:r>
      <w:proofErr w:type="gramEnd"/>
      <w:r>
        <w:rPr>
          <w:rFonts w:ascii="Utopia-Regular" w:hAnsi="Utopia-Regular" w:cs="Utopia-Regular"/>
          <w:sz w:val="16"/>
          <w:szCs w:val="16"/>
        </w:rPr>
        <w:t xml:space="preserve">3 </w:t>
      </w:r>
      <w:r>
        <w:rPr>
          <w:rFonts w:ascii="Utopia-Bold" w:hAnsi="Utopia-Bold" w:cs="Utopia-Bold"/>
          <w:b/>
          <w:bCs/>
        </w:rPr>
        <w:t xml:space="preserve">: </w:t>
      </w:r>
      <w:r>
        <w:rPr>
          <w:rFonts w:ascii="Utopia-Regular" w:hAnsi="Utopia-Regular" w:cs="Utopia-Regular"/>
        </w:rPr>
        <w:t>Se faire trois bises</w:t>
      </w:r>
    </w:p>
    <w:p w14:paraId="1996CC60" w14:textId="77777777" w:rsidR="002A55FA" w:rsidRDefault="002A55FA" w:rsidP="002A55FA">
      <w:pPr>
        <w:autoSpaceDE w:val="0"/>
        <w:autoSpaceDN w:val="0"/>
        <w:adjustRightInd w:val="0"/>
        <w:spacing w:after="0" w:line="240" w:lineRule="auto"/>
        <w:ind w:left="708"/>
        <w:rPr>
          <w:rFonts w:ascii="Utopia-Regular" w:hAnsi="Utopia-Regular" w:cs="Utopia-Regular"/>
        </w:rPr>
      </w:pPr>
      <w:proofErr w:type="gramStart"/>
      <w:r w:rsidRPr="000F01AB">
        <w:rPr>
          <w:rFonts w:ascii="Cambria Math" w:hAnsi="Cambria Math" w:cs="Utopia-Bold"/>
        </w:rPr>
        <w:t>𝛕</w:t>
      </w:r>
      <w:proofErr w:type="gramEnd"/>
      <w:r>
        <w:rPr>
          <w:rFonts w:ascii="Utopia-Regular" w:hAnsi="Utopia-Regular" w:cs="Utopia-Regular"/>
          <w:sz w:val="16"/>
          <w:szCs w:val="16"/>
        </w:rPr>
        <w:t xml:space="preserve">4 </w:t>
      </w:r>
      <w:r>
        <w:rPr>
          <w:rFonts w:ascii="Utopia-Bold" w:hAnsi="Utopia-Bold" w:cs="Utopia-Bold"/>
          <w:b/>
          <w:bCs/>
        </w:rPr>
        <w:t xml:space="preserve">: </w:t>
      </w:r>
      <w:r>
        <w:rPr>
          <w:rFonts w:ascii="Utopia-Regular" w:hAnsi="Utopia-Regular" w:cs="Utopia-Regular"/>
        </w:rPr>
        <w:t>Frotter son nez avec celui de l’autre personne</w:t>
      </w:r>
    </w:p>
    <w:p w14:paraId="492B447C" w14:textId="77777777" w:rsidR="002A55FA" w:rsidRDefault="002A55FA" w:rsidP="002A55FA">
      <w:pPr>
        <w:autoSpaceDE w:val="0"/>
        <w:autoSpaceDN w:val="0"/>
        <w:adjustRightInd w:val="0"/>
        <w:spacing w:after="0" w:line="240" w:lineRule="auto"/>
        <w:ind w:left="708"/>
        <w:rPr>
          <w:rFonts w:ascii="Utopia-Regular" w:hAnsi="Utopia-Regular" w:cs="Utopia-Regular"/>
        </w:rPr>
      </w:pPr>
      <w:proofErr w:type="gramStart"/>
      <w:r w:rsidRPr="000F01AB">
        <w:rPr>
          <w:rFonts w:ascii="Cambria Math" w:hAnsi="Cambria Math" w:cs="Utopia-Bold"/>
        </w:rPr>
        <w:t>𝛕</w:t>
      </w:r>
      <w:proofErr w:type="gramEnd"/>
      <w:r>
        <w:rPr>
          <w:rFonts w:ascii="Utopia-Regular" w:hAnsi="Utopia-Regular" w:cs="Utopia-Regular"/>
          <w:sz w:val="16"/>
          <w:szCs w:val="16"/>
        </w:rPr>
        <w:t xml:space="preserve">5 </w:t>
      </w:r>
      <w:r>
        <w:rPr>
          <w:rFonts w:ascii="Utopia-Bold" w:hAnsi="Utopia-Bold" w:cs="Utopia-Bold"/>
          <w:b/>
          <w:bCs/>
        </w:rPr>
        <w:t xml:space="preserve">: </w:t>
      </w:r>
      <w:r>
        <w:rPr>
          <w:rFonts w:ascii="Utopia-Regular" w:hAnsi="Utopia-Regular" w:cs="Utopia-Regular"/>
        </w:rPr>
        <w:t>Joindre les deux mains en prière ...</w:t>
      </w:r>
    </w:p>
    <w:p w14:paraId="1BEF1913" w14:textId="77777777" w:rsidR="002A55FA" w:rsidRDefault="002A55FA" w:rsidP="002A55FA">
      <w:pPr>
        <w:autoSpaceDE w:val="0"/>
        <w:autoSpaceDN w:val="0"/>
        <w:adjustRightInd w:val="0"/>
        <w:spacing w:after="0" w:line="240" w:lineRule="auto"/>
        <w:rPr>
          <w:rFonts w:ascii="Utopia-Regular" w:hAnsi="Utopia-Regular" w:cs="Utopia-Regular"/>
        </w:rPr>
      </w:pPr>
    </w:p>
    <w:p w14:paraId="3EA1A114" w14:textId="77777777" w:rsidR="002A55FA" w:rsidRDefault="002A55FA" w:rsidP="002A55FA">
      <w:pPr>
        <w:autoSpaceDE w:val="0"/>
        <w:autoSpaceDN w:val="0"/>
        <w:adjustRightInd w:val="0"/>
        <w:spacing w:after="0" w:line="240" w:lineRule="auto"/>
        <w:rPr>
          <w:rFonts w:ascii="Utopia-Regular" w:hAnsi="Utopia-Regular" w:cs="Utopia-Regular"/>
        </w:rPr>
      </w:pPr>
      <w:r>
        <w:rPr>
          <w:rFonts w:ascii="Utopia-Regular" w:hAnsi="Utopia-Regular" w:cs="Utopia-Regular"/>
        </w:rPr>
        <w:t>On peut noter que chaque technique est associée à différentes institutions. Ces différentes techniques, ayant pour but la résolution du même type de tâches, restent cantonnées à certains espaces sociaux ou géographique. Il est ainsi rare de voir par exemple deux femmes du sud-ouest de la France travaillant dans le milieu financier se saluer en se frottant le nez avant de conclure un important contrat.</w:t>
      </w:r>
    </w:p>
    <w:p w14:paraId="59AD586D" w14:textId="77777777" w:rsidR="002A55FA" w:rsidRDefault="002A55FA" w:rsidP="002A55FA">
      <w:pPr>
        <w:autoSpaceDE w:val="0"/>
        <w:autoSpaceDN w:val="0"/>
        <w:adjustRightInd w:val="0"/>
        <w:spacing w:after="0" w:line="240" w:lineRule="auto"/>
        <w:rPr>
          <w:rFonts w:ascii="Utopia-Regular" w:hAnsi="Utopia-Regular" w:cs="Utopia-Regular"/>
        </w:rPr>
      </w:pPr>
    </w:p>
    <w:p w14:paraId="6A263778" w14:textId="77777777" w:rsidR="002A55FA" w:rsidRDefault="002A55FA" w:rsidP="002A55FA">
      <w:pPr>
        <w:autoSpaceDE w:val="0"/>
        <w:autoSpaceDN w:val="0"/>
        <w:adjustRightInd w:val="0"/>
        <w:spacing w:after="0" w:line="240" w:lineRule="auto"/>
        <w:rPr>
          <w:rFonts w:ascii="Utopia-Regular" w:hAnsi="Utopia-Regular" w:cs="Utopia-Regular"/>
        </w:rPr>
      </w:pPr>
      <w:r>
        <w:rPr>
          <w:rFonts w:ascii="Utopia-Bold" w:hAnsi="Utopia-Bold" w:cs="Utopia-Bold"/>
          <w:b/>
          <w:bCs/>
        </w:rPr>
        <w:t xml:space="preserve">La technologie </w:t>
      </w:r>
      <w:r>
        <w:rPr>
          <w:rFonts w:ascii="Cambria Math" w:hAnsi="Cambria Math" w:cs="Fourier-Math-Letters-Italic"/>
          <w:i/>
          <w:iCs/>
        </w:rPr>
        <w:t>𝜃</w:t>
      </w:r>
      <w:r>
        <w:rPr>
          <w:rFonts w:ascii="Fourier-Math-Letters-Italic" w:hAnsi="Fourier-Math-Letters-Italic" w:cs="Fourier-Math-Letters-Italic"/>
          <w:i/>
          <w:iCs/>
        </w:rPr>
        <w:t xml:space="preserve"> </w:t>
      </w:r>
      <w:r>
        <w:rPr>
          <w:rFonts w:ascii="Utopia-Bold" w:hAnsi="Utopia-Bold" w:cs="Utopia-Bold"/>
          <w:b/>
          <w:bCs/>
        </w:rPr>
        <w:t xml:space="preserve">: </w:t>
      </w:r>
      <w:r>
        <w:rPr>
          <w:rFonts w:ascii="Utopia-Regular" w:hAnsi="Utopia-Regular" w:cs="Utopia-Regular"/>
        </w:rPr>
        <w:t xml:space="preserve">Du grec </w:t>
      </w:r>
      <w:proofErr w:type="spellStart"/>
      <w:r>
        <w:rPr>
          <w:rFonts w:ascii="Utopia-Regular" w:hAnsi="Utopia-Regular" w:cs="Utopia-Regular"/>
        </w:rPr>
        <w:t>tehknê</w:t>
      </w:r>
      <w:proofErr w:type="spellEnd"/>
      <w:r>
        <w:rPr>
          <w:rFonts w:ascii="Utopia-Regular" w:hAnsi="Utopia-Regular" w:cs="Utopia-Regular"/>
        </w:rPr>
        <w:t xml:space="preserve"> et logos (discours rationnel), elle représente la justification de la technique. Elle prouve que l’utilisation de la technique </w:t>
      </w:r>
      <w:r w:rsidRPr="000F01AB">
        <w:rPr>
          <w:rFonts w:ascii="Cambria Math" w:hAnsi="Cambria Math" w:cs="Utopia-Bold"/>
        </w:rPr>
        <w:t>𝛕</w:t>
      </w:r>
      <w:r>
        <w:rPr>
          <w:rFonts w:ascii="Fourier-Math-Letters-Italic" w:hAnsi="Fourier-Math-Letters-Italic" w:cs="Fourier-Math-Letters-Italic"/>
          <w:i/>
          <w:iCs/>
        </w:rPr>
        <w:t xml:space="preserve"> </w:t>
      </w:r>
      <w:r>
        <w:rPr>
          <w:rFonts w:ascii="Utopia-Regular" w:hAnsi="Utopia-Regular" w:cs="Utopia-Regular"/>
        </w:rPr>
        <w:t xml:space="preserve">résout bien le type de tâche T, et ainsi que l’on résout d’une manière correcte notre problème. Cette justification peut présenter différents niveaux de raisonnement, et sera bien souvent différente, en fonction de l’institution dans laquelle est exercée la technique. On peut ainsi voir des technologies avancées par certaines institutions qui paraîtront peu rationnelles à d’autres. Ainsi en parlait Paul Valery : </w:t>
      </w:r>
      <w:r>
        <w:rPr>
          <w:rFonts w:ascii="Utopia-Italic" w:hAnsi="Utopia-Italic" w:cs="Utopia-Italic"/>
          <w:i/>
          <w:iCs/>
        </w:rPr>
        <w:t xml:space="preserve">"chacun se sert de l’esprit qu’il a. Un </w:t>
      </w:r>
      <w:proofErr w:type="spellStart"/>
      <w:r>
        <w:rPr>
          <w:rFonts w:ascii="Utopia-Italic" w:hAnsi="Utopia-Italic" w:cs="Utopia-Italic"/>
          <w:i/>
          <w:iCs/>
        </w:rPr>
        <w:t>manoeuvre</w:t>
      </w:r>
      <w:proofErr w:type="spellEnd"/>
      <w:r>
        <w:rPr>
          <w:rFonts w:ascii="Utopia-Italic" w:hAnsi="Utopia-Italic" w:cs="Utopia-Italic"/>
          <w:i/>
          <w:iCs/>
        </w:rPr>
        <w:t xml:space="preserve"> se sert du sien, par rapport à soi, autant que quiconque, philosophe ou géomètre. Si ses discours nous semblent grossiers et trop simples, les nôtres lui sont étranges ou absurdes"</w:t>
      </w:r>
    </w:p>
    <w:p w14:paraId="572AE9AF" w14:textId="77777777" w:rsidR="002A55FA" w:rsidRDefault="002A55FA" w:rsidP="002A55FA">
      <w:pPr>
        <w:autoSpaceDE w:val="0"/>
        <w:autoSpaceDN w:val="0"/>
        <w:adjustRightInd w:val="0"/>
        <w:spacing w:after="0" w:line="240" w:lineRule="auto"/>
        <w:rPr>
          <w:rFonts w:ascii="Utopia-Regular" w:hAnsi="Utopia-Regular" w:cs="Utopia-Regular"/>
        </w:rPr>
      </w:pPr>
    </w:p>
    <w:p w14:paraId="455C19AE" w14:textId="5BDC08BD" w:rsidR="002A55FA" w:rsidRPr="002A55FA" w:rsidRDefault="002A55FA" w:rsidP="002A55FA">
      <w:pPr>
        <w:autoSpaceDE w:val="0"/>
        <w:autoSpaceDN w:val="0"/>
        <w:adjustRightInd w:val="0"/>
        <w:spacing w:after="0" w:line="240" w:lineRule="auto"/>
        <w:rPr>
          <w:rFonts w:ascii="Utopia-Italic" w:hAnsi="Utopia-Italic" w:cs="Utopia-Italic"/>
          <w:i/>
          <w:iCs/>
        </w:rPr>
      </w:pPr>
      <w:r>
        <w:rPr>
          <w:rFonts w:ascii="Utopia-Regular" w:hAnsi="Utopia-Regular" w:cs="Utopia-Regular"/>
        </w:rPr>
        <w:t>Cet aspect découle du fait que</w:t>
      </w:r>
      <w:r>
        <w:rPr>
          <w:rFonts w:ascii="Utopia-Italic" w:hAnsi="Utopia-Italic" w:cs="Utopia-Italic"/>
          <w:i/>
          <w:iCs/>
        </w:rPr>
        <w:t xml:space="preserve"> </w:t>
      </w:r>
      <w:r>
        <w:rPr>
          <w:rFonts w:ascii="Utopia-Regular" w:hAnsi="Utopia-Regular" w:cs="Utopia-Regular"/>
        </w:rPr>
        <w:t>la technologie est associée à une technique, elle-même associée à une institution,</w:t>
      </w:r>
      <w:r>
        <w:rPr>
          <w:rFonts w:ascii="Utopia-Italic" w:hAnsi="Utopia-Italic" w:cs="Utopia-Italic"/>
          <w:i/>
          <w:iCs/>
        </w:rPr>
        <w:t xml:space="preserve"> </w:t>
      </w:r>
      <w:r>
        <w:rPr>
          <w:rFonts w:ascii="Utopia-Regular" w:hAnsi="Utopia-Regular" w:cs="Utopia-Regular"/>
        </w:rPr>
        <w:t>et à une forme différente du rapport au savoir. Chevallard parle de "</w:t>
      </w:r>
      <w:r>
        <w:rPr>
          <w:rFonts w:ascii="Utopia-Italic" w:hAnsi="Utopia-Italic" w:cs="Utopia-Italic"/>
          <w:i/>
          <w:iCs/>
        </w:rPr>
        <w:t>technique canonique</w:t>
      </w:r>
      <w:r>
        <w:rPr>
          <w:rFonts w:ascii="Utopia-Regular" w:hAnsi="Utopia-Regular" w:cs="Utopia-Regular"/>
        </w:rPr>
        <w:t>", pratiquée au sein de I, qui est bien souvent auto-technologique. "On</w:t>
      </w:r>
      <w:r>
        <w:rPr>
          <w:rFonts w:ascii="Utopia-Italic" w:hAnsi="Utopia-Italic" w:cs="Utopia-Italic"/>
          <w:i/>
          <w:iCs/>
        </w:rPr>
        <w:t xml:space="preserve"> </w:t>
      </w:r>
      <w:r>
        <w:rPr>
          <w:rFonts w:ascii="Utopia-Regular" w:hAnsi="Utopia-Regular" w:cs="Utopia-Regular"/>
        </w:rPr>
        <w:t>fait comme cela car c’est LA bonne manière de faire".</w:t>
      </w:r>
    </w:p>
    <w:p w14:paraId="53CC9A19" w14:textId="4AE93949" w:rsidR="002A55FA" w:rsidRPr="00CF4820" w:rsidRDefault="00043AF9" w:rsidP="002A55FA">
      <w:pPr>
        <w:rPr>
          <w:sz w:val="28"/>
          <w:szCs w:val="28"/>
        </w:rPr>
      </w:pPr>
      <w:r w:rsidRPr="00CF4820">
        <w:rPr>
          <w:b/>
          <w:bCs/>
          <w:noProof/>
          <w:sz w:val="40"/>
          <w:szCs w:val="40"/>
          <w:u w:val="single"/>
        </w:rPr>
        <w:lastRenderedPageBreak/>
        <w:drawing>
          <wp:anchor distT="0" distB="0" distL="114300" distR="114300" simplePos="0" relativeHeight="251672576" behindDoc="1" locked="0" layoutInCell="1" allowOverlap="1" wp14:anchorId="704784AD" wp14:editId="2C255C4B">
            <wp:simplePos x="0" y="0"/>
            <wp:positionH relativeFrom="column">
              <wp:posOffset>-595630</wp:posOffset>
            </wp:positionH>
            <wp:positionV relativeFrom="paragraph">
              <wp:posOffset>271145</wp:posOffset>
            </wp:positionV>
            <wp:extent cx="349885" cy="374015"/>
            <wp:effectExtent l="0" t="0" r="0" b="6985"/>
            <wp:wrapTight wrapText="bothSides">
              <wp:wrapPolygon edited="0">
                <wp:start x="0" y="0"/>
                <wp:lineTo x="0" y="20903"/>
                <wp:lineTo x="19993" y="20903"/>
                <wp:lineTo x="19993"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9885" cy="374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1CB3" w:rsidRPr="00CF4820">
        <w:rPr>
          <w:noProof/>
          <w:sz w:val="28"/>
          <w:szCs w:val="28"/>
        </w:rPr>
        <w:drawing>
          <wp:anchor distT="0" distB="0" distL="114300" distR="114300" simplePos="0" relativeHeight="251670528" behindDoc="1" locked="0" layoutInCell="1" allowOverlap="1" wp14:anchorId="0DBD44EA" wp14:editId="68CE2797">
            <wp:simplePos x="0" y="0"/>
            <wp:positionH relativeFrom="column">
              <wp:posOffset>-572457</wp:posOffset>
            </wp:positionH>
            <wp:positionV relativeFrom="paragraph">
              <wp:posOffset>312941</wp:posOffset>
            </wp:positionV>
            <wp:extent cx="390525" cy="374650"/>
            <wp:effectExtent l="0" t="0" r="9525" b="6350"/>
            <wp:wrapTight wrapText="bothSides">
              <wp:wrapPolygon edited="0">
                <wp:start x="0" y="0"/>
                <wp:lineTo x="0" y="20868"/>
                <wp:lineTo x="21073" y="20868"/>
                <wp:lineTo x="21073" y="0"/>
                <wp:lineTo x="0" y="0"/>
              </wp:wrapPolygon>
            </wp:wrapTight>
            <wp:docPr id="4" name="Image 4" descr="Groupes Froid et Pompes à Chaleur | System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oupes Froid et Pompes à Chaleur | Systemair"/>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4146" t="5314" r="18933" b="5014"/>
                    <a:stretch/>
                  </pic:blipFill>
                  <pic:spPr bwMode="auto">
                    <a:xfrm>
                      <a:off x="0" y="0"/>
                      <a:ext cx="390525" cy="374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55FA" w:rsidRPr="00CF4820">
        <w:rPr>
          <w:b/>
          <w:bCs/>
          <w:sz w:val="28"/>
          <w:szCs w:val="28"/>
        </w:rPr>
        <w:t xml:space="preserve">Activité 3 – </w:t>
      </w:r>
      <w:r w:rsidR="0009029D" w:rsidRPr="00CF4820">
        <w:rPr>
          <w:b/>
          <w:bCs/>
          <w:sz w:val="28"/>
          <w:szCs w:val="28"/>
        </w:rPr>
        <w:t>Approche isométrique du théorème de Thales</w:t>
      </w:r>
    </w:p>
    <w:p w14:paraId="6B40A5AB" w14:textId="77777777" w:rsidR="002A55FA" w:rsidRDefault="002A55FA" w:rsidP="002A55FA">
      <w:pPr>
        <w:jc w:val="center"/>
      </w:pPr>
      <w:r>
        <w:rPr>
          <w:rFonts w:eastAsiaTheme="minorEastAsia"/>
          <w:noProof/>
        </w:rPr>
        <w:drawing>
          <wp:inline distT="0" distB="0" distL="0" distR="0" wp14:anchorId="6797F2D4" wp14:editId="4B4B9811">
            <wp:extent cx="4389026" cy="1376472"/>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64415" cy="1431477"/>
                    </a:xfrm>
                    <a:prstGeom prst="rect">
                      <a:avLst/>
                    </a:prstGeom>
                    <a:noFill/>
                    <a:ln>
                      <a:noFill/>
                    </a:ln>
                  </pic:spPr>
                </pic:pic>
              </a:graphicData>
            </a:graphic>
          </wp:inline>
        </w:drawing>
      </w:r>
    </w:p>
    <w:p w14:paraId="2A20833D" w14:textId="77777777" w:rsidR="002A55FA" w:rsidRDefault="002A55FA" w:rsidP="002A55FA">
      <w:r>
        <w:t>A partir de l’activité « Agrandissements, Réductions et théorème de Thales », construire l’analyse praxéologique de l’outil du théorème de Thales déployé dans l’activité</w:t>
      </w:r>
    </w:p>
    <w:p w14:paraId="3C578737" w14:textId="77777777" w:rsidR="002A55FA" w:rsidRDefault="002A55FA" w:rsidP="002A55FA">
      <w:pPr>
        <w:pStyle w:val="Paragraphedeliste"/>
        <w:numPr>
          <w:ilvl w:val="0"/>
          <w:numId w:val="8"/>
        </w:numPr>
      </w:pPr>
      <w:r>
        <w:t xml:space="preserve">Quels sont les atouts d’une telle approche ? </w:t>
      </w:r>
    </w:p>
    <w:p w14:paraId="04EB0A79" w14:textId="654F5EF9" w:rsidR="002A55FA" w:rsidRDefault="002A55FA" w:rsidP="002A55FA">
      <w:pPr>
        <w:pStyle w:val="Paragraphedeliste"/>
        <w:numPr>
          <w:ilvl w:val="0"/>
          <w:numId w:val="8"/>
        </w:numPr>
      </w:pPr>
      <w:r>
        <w:t xml:space="preserve">Quels-en sont les défauts ? </w:t>
      </w:r>
    </w:p>
    <w:p w14:paraId="174A9A55" w14:textId="75BA7836" w:rsidR="002A55FA" w:rsidRDefault="002A55FA" w:rsidP="0009029D"/>
    <w:p w14:paraId="1DD3D364" w14:textId="15FC42F2" w:rsidR="0009029D" w:rsidRDefault="00043AF9" w:rsidP="0009029D">
      <w:r w:rsidRPr="001E5903">
        <w:rPr>
          <w:b/>
          <w:bCs/>
          <w:noProof/>
          <w:sz w:val="32"/>
          <w:szCs w:val="32"/>
          <w:u w:val="single"/>
        </w:rPr>
        <w:drawing>
          <wp:anchor distT="0" distB="0" distL="114300" distR="114300" simplePos="0" relativeHeight="251674624" behindDoc="1" locked="0" layoutInCell="1" allowOverlap="1" wp14:anchorId="66736C12" wp14:editId="4AB7934C">
            <wp:simplePos x="0" y="0"/>
            <wp:positionH relativeFrom="column">
              <wp:posOffset>-507365</wp:posOffset>
            </wp:positionH>
            <wp:positionV relativeFrom="paragraph">
              <wp:posOffset>308610</wp:posOffset>
            </wp:positionV>
            <wp:extent cx="349885" cy="374015"/>
            <wp:effectExtent l="0" t="0" r="0" b="6985"/>
            <wp:wrapTight wrapText="bothSides">
              <wp:wrapPolygon edited="0">
                <wp:start x="0" y="0"/>
                <wp:lineTo x="0" y="20903"/>
                <wp:lineTo x="19993" y="20903"/>
                <wp:lineTo x="19993"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9885" cy="374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ACBEBE" w14:textId="38D1DE4D" w:rsidR="0009029D" w:rsidRPr="00CF4820" w:rsidRDefault="0009029D" w:rsidP="0009029D">
      <w:pPr>
        <w:rPr>
          <w:b/>
          <w:bCs/>
          <w:sz w:val="28"/>
          <w:szCs w:val="28"/>
        </w:rPr>
      </w:pPr>
      <w:r w:rsidRPr="00CF4820">
        <w:rPr>
          <w:b/>
          <w:bCs/>
          <w:sz w:val="28"/>
          <w:szCs w:val="28"/>
        </w:rPr>
        <w:t xml:space="preserve">Activité 4 – </w:t>
      </w:r>
      <w:r w:rsidR="00043AF9" w:rsidRPr="00CF4820">
        <w:rPr>
          <w:b/>
          <w:bCs/>
          <w:sz w:val="28"/>
          <w:szCs w:val="28"/>
        </w:rPr>
        <w:t>Les doubles mystères</w:t>
      </w:r>
    </w:p>
    <w:p w14:paraId="6CD9A5F8" w14:textId="626BBA39" w:rsidR="00043AF9" w:rsidRPr="00043AF9" w:rsidRDefault="00CF4820" w:rsidP="0009029D">
      <w:r>
        <w:rPr>
          <w:noProof/>
        </w:rPr>
        <w:drawing>
          <wp:anchor distT="0" distB="0" distL="114300" distR="114300" simplePos="0" relativeHeight="251686912" behindDoc="1" locked="0" layoutInCell="1" allowOverlap="1" wp14:anchorId="16CE8A53" wp14:editId="358914CE">
            <wp:simplePos x="0" y="0"/>
            <wp:positionH relativeFrom="column">
              <wp:posOffset>-194945</wp:posOffset>
            </wp:positionH>
            <wp:positionV relativeFrom="paragraph">
              <wp:posOffset>284480</wp:posOffset>
            </wp:positionV>
            <wp:extent cx="2572385" cy="1985645"/>
            <wp:effectExtent l="0" t="0" r="0" b="0"/>
            <wp:wrapTight wrapText="bothSides">
              <wp:wrapPolygon edited="0">
                <wp:start x="0" y="0"/>
                <wp:lineTo x="0" y="21344"/>
                <wp:lineTo x="21435" y="21344"/>
                <wp:lineTo x="21435" y="0"/>
                <wp:lineTo x="0" y="0"/>
              </wp:wrapPolygon>
            </wp:wrapTight>
            <wp:docPr id="16" name="Image 16" descr="Julian Wolkenstein Digital Artist Animation Photogra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lian Wolkenstein Digital Artist Animation Photograph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2385" cy="1985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A767D7" w14:textId="0DA29BAB" w:rsidR="0009029D" w:rsidRDefault="00285191" w:rsidP="00CF4820">
      <w:pPr>
        <w:rPr>
          <w:b/>
          <w:bCs/>
          <w:sz w:val="28"/>
          <w:szCs w:val="28"/>
        </w:rPr>
      </w:pPr>
      <w:r w:rsidRPr="00C06159">
        <w:rPr>
          <w:b/>
          <w:bCs/>
          <w:noProof/>
          <w:sz w:val="28"/>
          <w:szCs w:val="28"/>
        </w:rPr>
        <w:drawing>
          <wp:anchor distT="0" distB="0" distL="114300" distR="114300" simplePos="0" relativeHeight="251687936" behindDoc="1" locked="0" layoutInCell="1" allowOverlap="1" wp14:anchorId="45E199C7" wp14:editId="1631F5DE">
            <wp:simplePos x="0" y="0"/>
            <wp:positionH relativeFrom="column">
              <wp:posOffset>5375275</wp:posOffset>
            </wp:positionH>
            <wp:positionV relativeFrom="paragraph">
              <wp:posOffset>274320</wp:posOffset>
            </wp:positionV>
            <wp:extent cx="1019810" cy="982980"/>
            <wp:effectExtent l="0" t="0" r="8890" b="7620"/>
            <wp:wrapTight wrapText="bothSides">
              <wp:wrapPolygon edited="0">
                <wp:start x="0" y="0"/>
                <wp:lineTo x="0" y="21349"/>
                <wp:lineTo x="21385" y="21349"/>
                <wp:lineTo x="21385"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019810" cy="9829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1" locked="0" layoutInCell="1" allowOverlap="1" wp14:anchorId="247AC9E2" wp14:editId="5663E06D">
            <wp:simplePos x="0" y="0"/>
            <wp:positionH relativeFrom="column">
              <wp:posOffset>2514600</wp:posOffset>
            </wp:positionH>
            <wp:positionV relativeFrom="paragraph">
              <wp:posOffset>27305</wp:posOffset>
            </wp:positionV>
            <wp:extent cx="2539365" cy="1957070"/>
            <wp:effectExtent l="0" t="0" r="0" b="5080"/>
            <wp:wrapTight wrapText="bothSides">
              <wp:wrapPolygon edited="0">
                <wp:start x="0" y="0"/>
                <wp:lineTo x="0" y="21446"/>
                <wp:lineTo x="21389" y="21446"/>
                <wp:lineTo x="21389" y="0"/>
                <wp:lineTo x="0" y="0"/>
              </wp:wrapPolygon>
            </wp:wrapTight>
            <wp:docPr id="17" name="Image 17" descr="Symétrie des visages par Julian Wolkenstein | Fla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métrie des visages par Julian Wolkenstein | Flako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9365" cy="1957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ECA850" w14:textId="77777777" w:rsidR="00285191" w:rsidRDefault="00285191" w:rsidP="00CF4820"/>
    <w:p w14:paraId="3B68C0B2" w14:textId="77777777" w:rsidR="00285191" w:rsidRDefault="00285191" w:rsidP="00CF4820"/>
    <w:p w14:paraId="64058509" w14:textId="77777777" w:rsidR="00285191" w:rsidRDefault="00285191" w:rsidP="00CF4820"/>
    <w:p w14:paraId="24F1AC8B" w14:textId="13B00D93" w:rsidR="00CF4820" w:rsidRPr="00C06159" w:rsidRDefault="00C06159" w:rsidP="00CF4820">
      <w:r w:rsidRPr="00C06159">
        <w:t>L’arti</w:t>
      </w:r>
      <w:r>
        <w:t xml:space="preserve">ste Julian </w:t>
      </w:r>
      <w:proofErr w:type="spellStart"/>
      <w:r>
        <w:t>Wolkenstein</w:t>
      </w:r>
      <w:proofErr w:type="spellEnd"/>
      <w:r>
        <w:t xml:space="preserve"> réalise des portraits à l’aide de symétries axiales qu’il applique à des photos de modèles. A l’aide de la vidéo suivante, réalise ton propre photo-montage dans le style de Julian </w:t>
      </w:r>
      <w:proofErr w:type="spellStart"/>
      <w:r>
        <w:t>Wolkenstein</w:t>
      </w:r>
      <w:proofErr w:type="spellEnd"/>
    </w:p>
    <w:p w14:paraId="429F0BCF" w14:textId="7ECEB389" w:rsidR="00CF4820" w:rsidRDefault="00CF4820" w:rsidP="0009029D">
      <w:pPr>
        <w:rPr>
          <w:b/>
          <w:bCs/>
          <w:sz w:val="28"/>
          <w:szCs w:val="28"/>
        </w:rPr>
      </w:pPr>
    </w:p>
    <w:p w14:paraId="6ACF460C" w14:textId="49124BA8" w:rsidR="00CF4820" w:rsidRPr="00E728BA" w:rsidRDefault="00E728BA" w:rsidP="00E728BA">
      <w:pPr>
        <w:pStyle w:val="Paragraphedeliste"/>
        <w:numPr>
          <w:ilvl w:val="0"/>
          <w:numId w:val="14"/>
        </w:numPr>
      </w:pPr>
      <w:r w:rsidRPr="00E728BA">
        <w:t>Pro</w:t>
      </w:r>
      <w:r>
        <w:t>poser une synthèse de cours concernant les symétries axiales à construire avec les élèves après cette activité d’introduction</w:t>
      </w:r>
    </w:p>
    <w:p w14:paraId="3ACFAAC1" w14:textId="4BD692AB" w:rsidR="00CF4820" w:rsidRDefault="00CF4820" w:rsidP="0009029D">
      <w:pPr>
        <w:rPr>
          <w:b/>
          <w:bCs/>
          <w:sz w:val="28"/>
          <w:szCs w:val="28"/>
        </w:rPr>
      </w:pPr>
    </w:p>
    <w:p w14:paraId="01C57AD3" w14:textId="100595D2" w:rsidR="00CF4820" w:rsidRDefault="00CF4820" w:rsidP="0009029D">
      <w:pPr>
        <w:rPr>
          <w:b/>
          <w:bCs/>
          <w:sz w:val="28"/>
          <w:szCs w:val="28"/>
        </w:rPr>
      </w:pPr>
    </w:p>
    <w:p w14:paraId="0E25CEE8" w14:textId="5B7F5207" w:rsidR="00CF4820" w:rsidRDefault="00CF4820" w:rsidP="0009029D">
      <w:pPr>
        <w:rPr>
          <w:b/>
          <w:bCs/>
          <w:sz w:val="28"/>
          <w:szCs w:val="28"/>
        </w:rPr>
      </w:pPr>
    </w:p>
    <w:p w14:paraId="7F4D2BF1" w14:textId="77777777" w:rsidR="00CF4820" w:rsidRDefault="00CF4820" w:rsidP="0009029D">
      <w:pPr>
        <w:rPr>
          <w:b/>
          <w:bCs/>
          <w:sz w:val="28"/>
          <w:szCs w:val="28"/>
        </w:rPr>
      </w:pPr>
    </w:p>
    <w:p w14:paraId="1A21F01F" w14:textId="276519DC" w:rsidR="00043AF9" w:rsidRPr="00CF4820" w:rsidRDefault="00285191" w:rsidP="0009029D">
      <w:pPr>
        <w:rPr>
          <w:b/>
          <w:bCs/>
          <w:sz w:val="36"/>
          <w:szCs w:val="36"/>
        </w:rPr>
      </w:pPr>
      <w:r w:rsidRPr="001E5903">
        <w:rPr>
          <w:b/>
          <w:bCs/>
          <w:noProof/>
          <w:sz w:val="32"/>
          <w:szCs w:val="32"/>
          <w:u w:val="single"/>
        </w:rPr>
        <w:lastRenderedPageBreak/>
        <w:drawing>
          <wp:anchor distT="0" distB="0" distL="114300" distR="114300" simplePos="0" relativeHeight="251692032" behindDoc="1" locked="0" layoutInCell="1" allowOverlap="1" wp14:anchorId="6C9DD4ED" wp14:editId="3E568583">
            <wp:simplePos x="0" y="0"/>
            <wp:positionH relativeFrom="column">
              <wp:posOffset>-567055</wp:posOffset>
            </wp:positionH>
            <wp:positionV relativeFrom="paragraph">
              <wp:posOffset>0</wp:posOffset>
            </wp:positionV>
            <wp:extent cx="349885" cy="374015"/>
            <wp:effectExtent l="0" t="0" r="0" b="6985"/>
            <wp:wrapTight wrapText="bothSides">
              <wp:wrapPolygon edited="0">
                <wp:start x="0" y="0"/>
                <wp:lineTo x="0" y="20903"/>
                <wp:lineTo x="19993" y="20903"/>
                <wp:lineTo x="19993"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9885" cy="374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3AF9" w:rsidRPr="00CF4820">
        <w:rPr>
          <w:b/>
          <w:bCs/>
          <w:sz w:val="28"/>
          <w:szCs w:val="28"/>
        </w:rPr>
        <w:t xml:space="preserve">Activité 5 – </w:t>
      </w:r>
      <w:r w:rsidR="00CF4820" w:rsidRPr="00CF4820">
        <w:rPr>
          <w:b/>
          <w:bCs/>
          <w:sz w:val="28"/>
          <w:szCs w:val="28"/>
        </w:rPr>
        <w:t>Optique et Symétries</w:t>
      </w:r>
    </w:p>
    <w:p w14:paraId="1BDA07DF" w14:textId="77777777" w:rsidR="00CF4820" w:rsidRPr="00AB4E28" w:rsidRDefault="00CF4820" w:rsidP="00CF4820">
      <w:pPr>
        <w:rPr>
          <w:b/>
          <w:bCs/>
          <w:sz w:val="26"/>
          <w:szCs w:val="26"/>
        </w:rPr>
      </w:pPr>
      <w:r w:rsidRPr="00AB4E28">
        <w:rPr>
          <w:b/>
          <w:bCs/>
          <w:noProof/>
          <w:sz w:val="26"/>
          <w:szCs w:val="26"/>
        </w:rPr>
        <w:drawing>
          <wp:anchor distT="0" distB="0" distL="114300" distR="114300" simplePos="0" relativeHeight="251682816" behindDoc="1" locked="0" layoutInCell="1" allowOverlap="1" wp14:anchorId="1D8AB72E" wp14:editId="6DA228EA">
            <wp:simplePos x="0" y="0"/>
            <wp:positionH relativeFrom="margin">
              <wp:posOffset>5606415</wp:posOffset>
            </wp:positionH>
            <wp:positionV relativeFrom="paragraph">
              <wp:posOffset>119380</wp:posOffset>
            </wp:positionV>
            <wp:extent cx="828040" cy="841375"/>
            <wp:effectExtent l="0" t="0" r="0" b="0"/>
            <wp:wrapTight wrapText="bothSides">
              <wp:wrapPolygon edited="0">
                <wp:start x="0" y="0"/>
                <wp:lineTo x="0" y="21029"/>
                <wp:lineTo x="20871" y="21029"/>
                <wp:lineTo x="20871"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28040" cy="841375"/>
                    </a:xfrm>
                    <a:prstGeom prst="rect">
                      <a:avLst/>
                    </a:prstGeom>
                    <a:noFill/>
                    <a:ln>
                      <a:noFill/>
                    </a:ln>
                  </pic:spPr>
                </pic:pic>
              </a:graphicData>
            </a:graphic>
          </wp:anchor>
        </w:drawing>
      </w:r>
      <w:r w:rsidRPr="00AB4E28">
        <w:rPr>
          <w:b/>
          <w:bCs/>
          <w:noProof/>
          <w:sz w:val="26"/>
          <w:szCs w:val="26"/>
        </w:rPr>
        <w:drawing>
          <wp:anchor distT="0" distB="0" distL="114300" distR="114300" simplePos="0" relativeHeight="251681792" behindDoc="1" locked="0" layoutInCell="1" allowOverlap="1" wp14:anchorId="0108849C" wp14:editId="3ED401DB">
            <wp:simplePos x="0" y="0"/>
            <wp:positionH relativeFrom="margin">
              <wp:posOffset>28575</wp:posOffset>
            </wp:positionH>
            <wp:positionV relativeFrom="paragraph">
              <wp:posOffset>100330</wp:posOffset>
            </wp:positionV>
            <wp:extent cx="1492885" cy="885825"/>
            <wp:effectExtent l="0" t="0" r="0" b="9525"/>
            <wp:wrapTight wrapText="bothSides">
              <wp:wrapPolygon edited="0">
                <wp:start x="0" y="0"/>
                <wp:lineTo x="0" y="21368"/>
                <wp:lineTo x="21223" y="21368"/>
                <wp:lineTo x="21223" y="0"/>
                <wp:lineTo x="0" y="0"/>
              </wp:wrapPolygon>
            </wp:wrapTight>
            <wp:docPr id="13" name="Image 13" descr="Hologramme 3D | Nature &amp; Découver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logramme 3D | Nature &amp; Découvertes"/>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5313" b="25351"/>
                    <a:stretch/>
                  </pic:blipFill>
                  <pic:spPr bwMode="auto">
                    <a:xfrm>
                      <a:off x="0" y="0"/>
                      <a:ext cx="1492885" cy="885825"/>
                    </a:xfrm>
                    <a:prstGeom prst="rect">
                      <a:avLst/>
                    </a:prstGeom>
                    <a:noFill/>
                    <a:ln>
                      <a:noFill/>
                    </a:ln>
                    <a:extLst>
                      <a:ext uri="{53640926-AAD7-44D8-BBD7-CCE9431645EC}">
                        <a14:shadowObscured xmlns:a14="http://schemas.microsoft.com/office/drawing/2010/main"/>
                      </a:ext>
                    </a:extLst>
                  </pic:spPr>
                </pic:pic>
              </a:graphicData>
            </a:graphic>
          </wp:anchor>
        </w:drawing>
      </w:r>
      <w:r w:rsidRPr="00AB4E28">
        <w:rPr>
          <w:b/>
          <w:bCs/>
          <w:sz w:val="26"/>
          <w:szCs w:val="26"/>
        </w:rPr>
        <w:t>Cas d’application</w:t>
      </w:r>
      <w:r w:rsidRPr="00AB4E28">
        <w:rPr>
          <w:sz w:val="26"/>
          <w:szCs w:val="26"/>
        </w:rPr>
        <w:t> – L’hologramme</w:t>
      </w:r>
    </w:p>
    <w:p w14:paraId="166CADFC" w14:textId="77777777" w:rsidR="00CF4820" w:rsidRDefault="00CF4820" w:rsidP="00CF4820"/>
    <w:p w14:paraId="625B6A52" w14:textId="77777777" w:rsidR="00CF4820" w:rsidRDefault="00CF4820" w:rsidP="00CF4820">
      <w:r>
        <w:t xml:space="preserve">Dans </w:t>
      </w:r>
      <w:hyperlink r:id="rId17" w:history="1">
        <w:r w:rsidRPr="00083F7A">
          <w:rPr>
            <w:rStyle w:val="Lienhypertexte"/>
          </w:rPr>
          <w:t>cette vidéo</w:t>
        </w:r>
      </w:hyperlink>
      <w:r>
        <w:t xml:space="preserve"> le Dr </w:t>
      </w:r>
      <w:proofErr w:type="spellStart"/>
      <w:r>
        <w:t>Nozman</w:t>
      </w:r>
      <w:proofErr w:type="spellEnd"/>
      <w:r>
        <w:t xml:space="preserve"> explique un procédé pour créer son propre hologramme, à l’aide d’un smartphone et d’une boîte de CD.</w:t>
      </w:r>
    </w:p>
    <w:p w14:paraId="680ABA75" w14:textId="77777777" w:rsidR="00CF4820" w:rsidRDefault="00CF4820" w:rsidP="00CF4820">
      <w:pPr>
        <w:jc w:val="center"/>
        <w:rPr>
          <w:b/>
          <w:bCs/>
        </w:rPr>
      </w:pPr>
      <w:r w:rsidRPr="00083F7A">
        <w:rPr>
          <w:b/>
          <w:bCs/>
        </w:rPr>
        <w:t>Mais comment cet hologramme fonctionne-t-il</w:t>
      </w:r>
      <w:r>
        <w:rPr>
          <w:b/>
          <w:bCs/>
        </w:rPr>
        <w:t> ?</w:t>
      </w:r>
    </w:p>
    <w:p w14:paraId="7E9FFF34" w14:textId="77777777" w:rsidR="00CF4820" w:rsidRDefault="00CF4820" w:rsidP="00CF4820">
      <w:pPr>
        <w:rPr>
          <w:sz w:val="28"/>
          <w:szCs w:val="28"/>
        </w:rPr>
      </w:pPr>
    </w:p>
    <w:p w14:paraId="5B0E72E3" w14:textId="77777777" w:rsidR="00CF4820" w:rsidRPr="00AB4E28" w:rsidRDefault="00CF4820" w:rsidP="00CF4820">
      <w:pPr>
        <w:rPr>
          <w:b/>
          <w:bCs/>
          <w:sz w:val="28"/>
          <w:szCs w:val="28"/>
        </w:rPr>
      </w:pPr>
      <w:r w:rsidRPr="00AB4E28">
        <w:rPr>
          <w:b/>
          <w:bCs/>
          <w:sz w:val="28"/>
          <w:szCs w:val="28"/>
        </w:rPr>
        <w:t xml:space="preserve">I – Comprendre le principe général </w:t>
      </w:r>
    </w:p>
    <w:p w14:paraId="545A5830" w14:textId="77777777" w:rsidR="00CF4820" w:rsidRDefault="00CF4820" w:rsidP="00CF4820">
      <w:r w:rsidRPr="00AB4E28">
        <w:t>Complète le schéma suivant </w:t>
      </w:r>
      <w:r>
        <w:t>en traçant le trajet du rayon incident. Fais le même travail pour un rayon situé de l’autre côté de la pyramide.</w:t>
      </w:r>
    </w:p>
    <w:p w14:paraId="28F60E98" w14:textId="77777777" w:rsidR="00CF4820" w:rsidRDefault="00CF4820" w:rsidP="00CF4820">
      <w:r>
        <w:rPr>
          <w:noProof/>
          <w:sz w:val="28"/>
          <w:szCs w:val="28"/>
        </w:rPr>
        <w:drawing>
          <wp:anchor distT="0" distB="0" distL="114300" distR="114300" simplePos="0" relativeHeight="251683840" behindDoc="1" locked="0" layoutInCell="1" allowOverlap="1" wp14:anchorId="6657F657" wp14:editId="57924D5B">
            <wp:simplePos x="0" y="0"/>
            <wp:positionH relativeFrom="column">
              <wp:posOffset>-34925</wp:posOffset>
            </wp:positionH>
            <wp:positionV relativeFrom="paragraph">
              <wp:posOffset>17145</wp:posOffset>
            </wp:positionV>
            <wp:extent cx="3867150" cy="1120752"/>
            <wp:effectExtent l="0" t="0" r="0" b="3810"/>
            <wp:wrapTight wrapText="bothSides">
              <wp:wrapPolygon edited="0">
                <wp:start x="0" y="0"/>
                <wp:lineTo x="0" y="21306"/>
                <wp:lineTo x="21494" y="21306"/>
                <wp:lineTo x="21494"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67150" cy="1120752"/>
                    </a:xfrm>
                    <a:prstGeom prst="rect">
                      <a:avLst/>
                    </a:prstGeom>
                    <a:noFill/>
                    <a:ln>
                      <a:noFill/>
                    </a:ln>
                  </pic:spPr>
                </pic:pic>
              </a:graphicData>
            </a:graphic>
          </wp:anchor>
        </w:drawing>
      </w:r>
    </w:p>
    <w:p w14:paraId="029A98F1" w14:textId="77777777" w:rsidR="00CF4820" w:rsidRPr="00AB4E28" w:rsidRDefault="00CF4820" w:rsidP="00CF4820"/>
    <w:p w14:paraId="7FEA001B" w14:textId="77777777" w:rsidR="00CF4820" w:rsidRDefault="00CF4820" w:rsidP="00CF4820">
      <w:pPr>
        <w:rPr>
          <w:sz w:val="28"/>
          <w:szCs w:val="28"/>
        </w:rPr>
      </w:pPr>
    </w:p>
    <w:p w14:paraId="4F13129B" w14:textId="77777777" w:rsidR="00CF4820" w:rsidRDefault="00CF4820" w:rsidP="00CF4820">
      <w:pPr>
        <w:rPr>
          <w:sz w:val="28"/>
          <w:szCs w:val="28"/>
        </w:rPr>
      </w:pPr>
    </w:p>
    <w:p w14:paraId="6C8B10E7" w14:textId="77777777" w:rsidR="00CF4820" w:rsidRDefault="00CF4820" w:rsidP="00CF4820">
      <w:pPr>
        <w:rPr>
          <w:sz w:val="28"/>
          <w:szCs w:val="28"/>
        </w:rPr>
      </w:pPr>
    </w:p>
    <w:p w14:paraId="2E145DF0" w14:textId="77777777" w:rsidR="00CF4820" w:rsidRPr="00AB4E28" w:rsidRDefault="00CF4820" w:rsidP="00CF4820">
      <w:pPr>
        <w:rPr>
          <w:sz w:val="28"/>
          <w:szCs w:val="28"/>
        </w:rPr>
      </w:pPr>
      <w:r>
        <w:rPr>
          <w:noProof/>
          <w:lang w:val="es-ES"/>
        </w:rPr>
        <w:drawing>
          <wp:anchor distT="0" distB="0" distL="114300" distR="114300" simplePos="0" relativeHeight="251684864" behindDoc="1" locked="0" layoutInCell="1" allowOverlap="1" wp14:anchorId="22AE8F86" wp14:editId="1DC4DE00">
            <wp:simplePos x="0" y="0"/>
            <wp:positionH relativeFrom="margin">
              <wp:posOffset>3490595</wp:posOffset>
            </wp:positionH>
            <wp:positionV relativeFrom="paragraph">
              <wp:posOffset>133350</wp:posOffset>
            </wp:positionV>
            <wp:extent cx="2848610" cy="3178157"/>
            <wp:effectExtent l="0" t="0" r="8890" b="3810"/>
            <wp:wrapTight wrapText="bothSides">
              <wp:wrapPolygon edited="0">
                <wp:start x="0" y="0"/>
                <wp:lineTo x="0" y="21496"/>
                <wp:lineTo x="21523" y="21496"/>
                <wp:lineTo x="21523"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48610" cy="31781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B4E28">
        <w:rPr>
          <w:b/>
          <w:bCs/>
          <w:sz w:val="28"/>
          <w:szCs w:val="28"/>
        </w:rPr>
        <w:t>I</w:t>
      </w:r>
      <w:r>
        <w:rPr>
          <w:b/>
          <w:bCs/>
          <w:sz w:val="28"/>
          <w:szCs w:val="28"/>
        </w:rPr>
        <w:t>I</w:t>
      </w:r>
      <w:r w:rsidRPr="00AB4E28">
        <w:rPr>
          <w:b/>
          <w:bCs/>
          <w:sz w:val="28"/>
          <w:szCs w:val="28"/>
        </w:rPr>
        <w:t xml:space="preserve"> – </w:t>
      </w:r>
      <w:r>
        <w:rPr>
          <w:b/>
          <w:bCs/>
          <w:sz w:val="28"/>
          <w:szCs w:val="28"/>
        </w:rPr>
        <w:t>Tracer le patron de la pyramide</w:t>
      </w:r>
    </w:p>
    <w:p w14:paraId="5E6488F1" w14:textId="77777777" w:rsidR="00CF4820" w:rsidRPr="00CF4820" w:rsidRDefault="00CF4820" w:rsidP="00CF4820">
      <w:pPr>
        <w:rPr>
          <w:noProof/>
        </w:rPr>
      </w:pPr>
      <w:r>
        <w:t xml:space="preserve">A l’aide de </w:t>
      </w:r>
      <w:proofErr w:type="spellStart"/>
      <w:r>
        <w:t>Géogebra</w:t>
      </w:r>
      <w:proofErr w:type="spellEnd"/>
      <w:r>
        <w:t>, trace le patron de la pyramide.</w:t>
      </w:r>
      <w:r w:rsidRPr="00CF4820">
        <w:rPr>
          <w:noProof/>
        </w:rPr>
        <w:t xml:space="preserve"> Tu pourras t’aider des Outils :</w:t>
      </w:r>
    </w:p>
    <w:p w14:paraId="51E66DB3" w14:textId="77777777" w:rsidR="00CF4820" w:rsidRPr="00AB4E28" w:rsidRDefault="00CF4820" w:rsidP="00CF4820">
      <w:pPr>
        <w:pStyle w:val="Paragraphedeliste"/>
        <w:numPr>
          <w:ilvl w:val="0"/>
          <w:numId w:val="11"/>
        </w:numPr>
      </w:pPr>
      <w:r w:rsidRPr="00AB4E28">
        <w:t>Segment d’une longueur donnée</w:t>
      </w:r>
    </w:p>
    <w:p w14:paraId="100B584D" w14:textId="77777777" w:rsidR="00CF4820" w:rsidRPr="00AB4E28" w:rsidRDefault="00CF4820" w:rsidP="00CF4820">
      <w:pPr>
        <w:pStyle w:val="Paragraphedeliste"/>
        <w:numPr>
          <w:ilvl w:val="0"/>
          <w:numId w:val="11"/>
        </w:numPr>
      </w:pPr>
      <w:r w:rsidRPr="00AB4E28">
        <w:t>Cercle</w:t>
      </w:r>
    </w:p>
    <w:p w14:paraId="1E474782" w14:textId="77777777" w:rsidR="00CF4820" w:rsidRPr="00AB4E28" w:rsidRDefault="00CF4820" w:rsidP="00CF4820">
      <w:pPr>
        <w:pStyle w:val="Paragraphedeliste"/>
        <w:numPr>
          <w:ilvl w:val="0"/>
          <w:numId w:val="11"/>
        </w:numPr>
      </w:pPr>
      <w:r w:rsidRPr="00AB4E28">
        <w:t>Intersection</w:t>
      </w:r>
    </w:p>
    <w:p w14:paraId="2F8F0F48" w14:textId="77777777" w:rsidR="00CF4820" w:rsidRPr="00AB4E28" w:rsidRDefault="00CF4820" w:rsidP="00CF4820">
      <w:pPr>
        <w:pStyle w:val="Paragraphedeliste"/>
        <w:numPr>
          <w:ilvl w:val="0"/>
          <w:numId w:val="11"/>
        </w:numPr>
        <w:rPr>
          <w:sz w:val="28"/>
          <w:szCs w:val="28"/>
        </w:rPr>
      </w:pPr>
      <w:r w:rsidRPr="00AB4E28">
        <w:t>Symétrie axiale</w:t>
      </w:r>
    </w:p>
    <w:p w14:paraId="1E4A1AD2" w14:textId="77777777" w:rsidR="00CF4820" w:rsidRDefault="00CF4820" w:rsidP="00CF4820">
      <w:pPr>
        <w:rPr>
          <w:sz w:val="28"/>
          <w:szCs w:val="28"/>
        </w:rPr>
      </w:pPr>
    </w:p>
    <w:p w14:paraId="1BF39FB7" w14:textId="77777777" w:rsidR="00CF4820" w:rsidRDefault="00CF4820" w:rsidP="00CF4820">
      <w:pPr>
        <w:rPr>
          <w:b/>
          <w:bCs/>
          <w:sz w:val="28"/>
          <w:szCs w:val="28"/>
        </w:rPr>
      </w:pPr>
      <w:r w:rsidRPr="00AB4E28">
        <w:rPr>
          <w:b/>
          <w:bCs/>
          <w:sz w:val="28"/>
          <w:szCs w:val="28"/>
        </w:rPr>
        <w:t>I</w:t>
      </w:r>
      <w:r>
        <w:rPr>
          <w:b/>
          <w:bCs/>
          <w:sz w:val="28"/>
          <w:szCs w:val="28"/>
        </w:rPr>
        <w:t>II</w:t>
      </w:r>
      <w:r w:rsidRPr="00AB4E28">
        <w:rPr>
          <w:b/>
          <w:bCs/>
          <w:sz w:val="28"/>
          <w:szCs w:val="28"/>
        </w:rPr>
        <w:t xml:space="preserve"> – </w:t>
      </w:r>
      <w:r>
        <w:rPr>
          <w:b/>
          <w:bCs/>
          <w:sz w:val="28"/>
          <w:szCs w:val="28"/>
        </w:rPr>
        <w:t>Observer son hologramme</w:t>
      </w:r>
    </w:p>
    <w:p w14:paraId="6C42F683" w14:textId="77777777" w:rsidR="00CF4820" w:rsidRPr="00D034A4" w:rsidRDefault="00CF4820" w:rsidP="00CF4820">
      <w:pPr>
        <w:rPr>
          <w:noProof/>
        </w:rPr>
      </w:pPr>
      <w:r w:rsidRPr="00CF4820">
        <w:rPr>
          <w:noProof/>
        </w:rPr>
        <w:t xml:space="preserve">Décalque le patron obtenu sur une feuille transparante, puis découpe là en un seul bloc. </w:t>
      </w:r>
      <w:r w:rsidRPr="00D034A4">
        <w:rPr>
          <w:noProof/>
        </w:rPr>
        <w:t>Découpe ensuite le cercle, et assemble la pyramide.</w:t>
      </w:r>
    </w:p>
    <w:p w14:paraId="5FF7E0EC" w14:textId="77777777" w:rsidR="00CF4820" w:rsidRPr="00D034A4" w:rsidRDefault="00CF4820" w:rsidP="00CF4820">
      <w:pPr>
        <w:rPr>
          <w:noProof/>
        </w:rPr>
      </w:pPr>
    </w:p>
    <w:p w14:paraId="0BFE8D37" w14:textId="6C1C4E54" w:rsidR="0009029D" w:rsidRDefault="00CF4820" w:rsidP="0009029D">
      <w:pPr>
        <w:rPr>
          <w:noProof/>
        </w:rPr>
      </w:pPr>
      <w:r w:rsidRPr="00CF4820">
        <w:rPr>
          <w:noProof/>
        </w:rPr>
        <w:t xml:space="preserve">Tu peux enfin là poser sur ton smartphone. Monte la luminosité au maximum, et regarde </w:t>
      </w:r>
      <w:hyperlink r:id="rId20" w:history="1">
        <w:r w:rsidRPr="00CF4820">
          <w:rPr>
            <w:rStyle w:val="Lienhypertexte"/>
            <w:noProof/>
          </w:rPr>
          <w:t>la vidéo suivante</w:t>
        </w:r>
      </w:hyperlink>
      <w:r w:rsidRPr="00CF4820">
        <w:rPr>
          <w:noProof/>
        </w:rPr>
        <w:t xml:space="preserve">. </w:t>
      </w:r>
      <w:r w:rsidRPr="00D034A4">
        <w:rPr>
          <w:noProof/>
        </w:rPr>
        <w:t>Observe ce qu’il se passe sous différents angles</w:t>
      </w:r>
    </w:p>
    <w:p w14:paraId="14F5D92A" w14:textId="3698E26C" w:rsidR="00A87B2A" w:rsidRDefault="00A87B2A" w:rsidP="0009029D">
      <w:pPr>
        <w:rPr>
          <w:noProof/>
        </w:rPr>
      </w:pPr>
    </w:p>
    <w:p w14:paraId="22330B9F" w14:textId="77777777" w:rsidR="00A87B2A" w:rsidRPr="00D034A4" w:rsidRDefault="00A87B2A" w:rsidP="0009029D">
      <w:pPr>
        <w:rPr>
          <w:noProof/>
        </w:rPr>
      </w:pPr>
    </w:p>
    <w:p w14:paraId="67947E8D" w14:textId="456766EC" w:rsidR="00285191" w:rsidRDefault="00285191" w:rsidP="0009029D">
      <w:pPr>
        <w:rPr>
          <w:b/>
          <w:bCs/>
          <w:sz w:val="28"/>
          <w:szCs w:val="28"/>
        </w:rPr>
      </w:pPr>
      <w:r w:rsidRPr="00CF4820">
        <w:rPr>
          <w:b/>
          <w:bCs/>
          <w:sz w:val="28"/>
          <w:szCs w:val="28"/>
        </w:rPr>
        <w:lastRenderedPageBreak/>
        <w:t xml:space="preserve">Activité </w:t>
      </w:r>
      <w:r>
        <w:rPr>
          <w:b/>
          <w:bCs/>
          <w:sz w:val="28"/>
          <w:szCs w:val="28"/>
        </w:rPr>
        <w:t>6</w:t>
      </w:r>
      <w:r w:rsidRPr="00CF4820">
        <w:rPr>
          <w:b/>
          <w:bCs/>
          <w:sz w:val="28"/>
          <w:szCs w:val="28"/>
        </w:rPr>
        <w:t xml:space="preserve"> – </w:t>
      </w:r>
      <w:r>
        <w:rPr>
          <w:b/>
          <w:bCs/>
          <w:sz w:val="28"/>
          <w:szCs w:val="28"/>
        </w:rPr>
        <w:t xml:space="preserve">Patrons de boîtes </w:t>
      </w:r>
    </w:p>
    <w:p w14:paraId="0BDFC6E9" w14:textId="3F7D4C67" w:rsidR="00403554" w:rsidRPr="00403554" w:rsidRDefault="00285191" w:rsidP="0009029D">
      <w:r w:rsidRPr="00403554">
        <w:rPr>
          <w:noProof/>
        </w:rPr>
        <w:drawing>
          <wp:anchor distT="0" distB="0" distL="114300" distR="114300" simplePos="0" relativeHeight="251694080" behindDoc="1" locked="0" layoutInCell="1" allowOverlap="1" wp14:anchorId="11FD3E2A" wp14:editId="37481449">
            <wp:simplePos x="0" y="0"/>
            <wp:positionH relativeFrom="column">
              <wp:posOffset>-567055</wp:posOffset>
            </wp:positionH>
            <wp:positionV relativeFrom="paragraph">
              <wp:posOffset>256540</wp:posOffset>
            </wp:positionV>
            <wp:extent cx="349885" cy="374015"/>
            <wp:effectExtent l="0" t="0" r="0" b="6985"/>
            <wp:wrapTight wrapText="bothSides">
              <wp:wrapPolygon edited="0">
                <wp:start x="0" y="0"/>
                <wp:lineTo x="0" y="20903"/>
                <wp:lineTo x="19993" y="20903"/>
                <wp:lineTo x="19993"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9885" cy="37401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403554" w:rsidRPr="00403554">
        <w:t>Nos</w:t>
      </w:r>
      <w:proofErr w:type="spellEnd"/>
      <w:r w:rsidR="00403554" w:rsidRPr="00403554">
        <w:t xml:space="preserve"> savons sont enfin terminés. Cependant, on ne peut pas les distribuer tels quels. Il est impératif de leur préparer un emballage.</w:t>
      </w:r>
    </w:p>
    <w:p w14:paraId="17A22DF0" w14:textId="64AEB170" w:rsidR="00285191" w:rsidRPr="00403554" w:rsidRDefault="00403554" w:rsidP="0009029D">
      <w:r w:rsidRPr="00403554">
        <w:t xml:space="preserve">A partir du schéma du moule utilisé ci-contre et </w:t>
      </w:r>
      <w:r>
        <w:t xml:space="preserve">patron d’une boite dodécaédrique, réalisez un prototype de notre futur emballage à l’aide de </w:t>
      </w:r>
      <w:proofErr w:type="spellStart"/>
      <w:r>
        <w:t>Géogebra</w:t>
      </w:r>
      <w:proofErr w:type="spellEnd"/>
    </w:p>
    <w:p w14:paraId="622A4031" w14:textId="3E152C02" w:rsidR="00403554" w:rsidRDefault="00403554" w:rsidP="0009029D">
      <w:pPr>
        <w:rPr>
          <w:sz w:val="28"/>
          <w:szCs w:val="28"/>
        </w:rPr>
      </w:pPr>
    </w:p>
    <w:p w14:paraId="31648BD9" w14:textId="7B41B97A" w:rsidR="00403554" w:rsidRDefault="00403554" w:rsidP="00403554">
      <w:pPr>
        <w:keepNext/>
      </w:pPr>
      <w:r>
        <w:rPr>
          <w:noProof/>
        </w:rPr>
        <mc:AlternateContent>
          <mc:Choice Requires="wps">
            <w:drawing>
              <wp:anchor distT="0" distB="0" distL="114300" distR="114300" simplePos="0" relativeHeight="251697152" behindDoc="1" locked="0" layoutInCell="1" allowOverlap="1" wp14:anchorId="3A45B35F" wp14:editId="67D3C09D">
                <wp:simplePos x="0" y="0"/>
                <wp:positionH relativeFrom="column">
                  <wp:posOffset>3543300</wp:posOffset>
                </wp:positionH>
                <wp:positionV relativeFrom="paragraph">
                  <wp:posOffset>2223770</wp:posOffset>
                </wp:positionV>
                <wp:extent cx="1866900" cy="635"/>
                <wp:effectExtent l="0" t="0" r="0" b="0"/>
                <wp:wrapTight wrapText="bothSides">
                  <wp:wrapPolygon edited="0">
                    <wp:start x="0" y="0"/>
                    <wp:lineTo x="0" y="21600"/>
                    <wp:lineTo x="21600" y="21600"/>
                    <wp:lineTo x="21600" y="0"/>
                  </wp:wrapPolygon>
                </wp:wrapTight>
                <wp:docPr id="27" name="Zone de texte 27"/>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14:paraId="6B265971" w14:textId="715C1807" w:rsidR="00403554" w:rsidRPr="0081678C" w:rsidRDefault="00403554" w:rsidP="00403554">
                            <w:pPr>
                              <w:pStyle w:val="Lgende"/>
                              <w:jc w:val="center"/>
                              <w:rPr>
                                <w:noProof/>
                                <w:sz w:val="28"/>
                                <w:szCs w:val="28"/>
                              </w:rPr>
                            </w:pPr>
                            <w:r>
                              <w:t>Moule utilisé pour la fabrication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45B35F" id="_x0000_t202" coordsize="21600,21600" o:spt="202" path="m,l,21600r21600,l21600,xe">
                <v:stroke joinstyle="miter"/>
                <v:path gradientshapeok="t" o:connecttype="rect"/>
              </v:shapetype>
              <v:shape id="Zone de texte 27" o:spid="_x0000_s1026" type="#_x0000_t202" style="position:absolute;margin-left:279pt;margin-top:175.1pt;width:147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" stroked="f">
                <v:textbox style="mso-fit-shape-to-text:t" inset="0,0,0,0">
                  <w:txbxContent>
                    <w:p w14:paraId="6B265971" w14:textId="715C1807" w:rsidR="00403554" w:rsidRPr="0081678C" w:rsidRDefault="00403554" w:rsidP="00403554">
                      <w:pPr>
                        <w:pStyle w:val="Lgende"/>
                        <w:jc w:val="center"/>
                        <w:rPr>
                          <w:noProof/>
                          <w:sz w:val="28"/>
                          <w:szCs w:val="28"/>
                        </w:rPr>
                      </w:pPr>
                      <w:r>
                        <w:t>Moule utilisé pour la fabrication</w:t>
                      </w:r>
                    </w:p>
                  </w:txbxContent>
                </v:textbox>
                <w10:wrap type="tight"/>
              </v:shape>
            </w:pict>
          </mc:Fallback>
        </mc:AlternateContent>
      </w:r>
      <w:r w:rsidRPr="00403554">
        <w:rPr>
          <w:noProof/>
          <w:sz w:val="28"/>
          <w:szCs w:val="28"/>
        </w:rPr>
        <w:drawing>
          <wp:anchor distT="0" distB="0" distL="114300" distR="114300" simplePos="0" relativeHeight="251695104" behindDoc="1" locked="0" layoutInCell="1" allowOverlap="1" wp14:anchorId="463116A4" wp14:editId="2A1A0B26">
            <wp:simplePos x="0" y="0"/>
            <wp:positionH relativeFrom="column">
              <wp:posOffset>3543300</wp:posOffset>
            </wp:positionH>
            <wp:positionV relativeFrom="paragraph">
              <wp:posOffset>450850</wp:posOffset>
            </wp:positionV>
            <wp:extent cx="1866900" cy="1715770"/>
            <wp:effectExtent l="0" t="0" r="0" b="0"/>
            <wp:wrapTight wrapText="bothSides">
              <wp:wrapPolygon edited="0">
                <wp:start x="0" y="0"/>
                <wp:lineTo x="0" y="21344"/>
                <wp:lineTo x="21380" y="21344"/>
                <wp:lineTo x="21380"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66900" cy="1715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3554">
        <w:rPr>
          <w:noProof/>
          <w:sz w:val="28"/>
          <w:szCs w:val="28"/>
        </w:rPr>
        <w:drawing>
          <wp:inline distT="0" distB="0" distL="0" distR="0" wp14:anchorId="4E8A0CA6" wp14:editId="1D858B1B">
            <wp:extent cx="2519045" cy="2813827"/>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3938" cy="2819292"/>
                    </a:xfrm>
                    <a:prstGeom prst="rect">
                      <a:avLst/>
                    </a:prstGeom>
                  </pic:spPr>
                </pic:pic>
              </a:graphicData>
            </a:graphic>
          </wp:inline>
        </w:drawing>
      </w:r>
    </w:p>
    <w:p w14:paraId="63C21A8B" w14:textId="748626BA" w:rsidR="00403554" w:rsidRDefault="00403554" w:rsidP="00A87B2A">
      <w:pPr>
        <w:pStyle w:val="Lgende"/>
        <w:rPr>
          <w:sz w:val="28"/>
          <w:szCs w:val="28"/>
        </w:rPr>
      </w:pPr>
      <w:r>
        <w:rPr>
          <w:noProof/>
        </w:rPr>
        <mc:AlternateContent>
          <mc:Choice Requires="wps">
            <w:drawing>
              <wp:anchor distT="0" distB="0" distL="114300" distR="114300" simplePos="0" relativeHeight="251699200" behindDoc="1" locked="0" layoutInCell="1" allowOverlap="1" wp14:anchorId="52356719" wp14:editId="3BB79B37">
                <wp:simplePos x="0" y="0"/>
                <wp:positionH relativeFrom="column">
                  <wp:posOffset>457200</wp:posOffset>
                </wp:positionH>
                <wp:positionV relativeFrom="paragraph">
                  <wp:posOffset>22860</wp:posOffset>
                </wp:positionV>
                <wp:extent cx="1866900" cy="635"/>
                <wp:effectExtent l="0" t="0" r="0" b="0"/>
                <wp:wrapTight wrapText="bothSides">
                  <wp:wrapPolygon edited="0">
                    <wp:start x="0" y="0"/>
                    <wp:lineTo x="0" y="21600"/>
                    <wp:lineTo x="21600" y="21600"/>
                    <wp:lineTo x="21600" y="0"/>
                  </wp:wrapPolygon>
                </wp:wrapTight>
                <wp:docPr id="28" name="Zone de texte 28"/>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14:paraId="74A8792A" w14:textId="24262ED0" w:rsidR="00403554" w:rsidRPr="0081678C" w:rsidRDefault="00403554" w:rsidP="00403554">
                            <w:pPr>
                              <w:pStyle w:val="Lgende"/>
                              <w:jc w:val="center"/>
                              <w:rPr>
                                <w:noProof/>
                                <w:sz w:val="28"/>
                                <w:szCs w:val="28"/>
                              </w:rPr>
                            </w:pPr>
                            <w:r>
                              <w:t>Patron d’une boite dodécaédrique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356719" id="Zone de texte 28" o:spid="_x0000_s1027" type="#_x0000_t202" style="position:absolute;margin-left:36pt;margin-top:1.8pt;width:147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" stroked="f">
                <v:textbox style="mso-fit-shape-to-text:t" inset="0,0,0,0">
                  <w:txbxContent>
                    <w:p w14:paraId="74A8792A" w14:textId="24262ED0" w:rsidR="00403554" w:rsidRPr="0081678C" w:rsidRDefault="00403554" w:rsidP="00403554">
                      <w:pPr>
                        <w:pStyle w:val="Lgende"/>
                        <w:jc w:val="center"/>
                        <w:rPr>
                          <w:noProof/>
                          <w:sz w:val="28"/>
                          <w:szCs w:val="28"/>
                        </w:rPr>
                      </w:pPr>
                      <w:r>
                        <w:t>Patron d’une boite dodécaédrique</w:t>
                      </w:r>
                    </w:p>
                  </w:txbxContent>
                </v:textbox>
                <w10:wrap type="tight"/>
              </v:shape>
            </w:pict>
          </mc:Fallback>
        </mc:AlternateContent>
      </w:r>
    </w:p>
    <w:p w14:paraId="5988975E" w14:textId="5594BF84" w:rsidR="00A87B2A" w:rsidRPr="00A87B2A" w:rsidRDefault="00A87B2A" w:rsidP="00A87B2A">
      <w:pPr>
        <w:rPr>
          <w:b/>
          <w:bCs/>
        </w:rPr>
      </w:pPr>
      <w:r w:rsidRPr="00A87B2A">
        <w:rPr>
          <w:b/>
          <w:bCs/>
        </w:rPr>
        <w:t xml:space="preserve">Comment pourrait venir se greffer un enseignant d’une matière professionnel sur cette activité mathématique ? </w:t>
      </w:r>
    </w:p>
    <w:p w14:paraId="00B62765" w14:textId="468400E5" w:rsidR="00403554" w:rsidRDefault="00403554" w:rsidP="0009029D">
      <w:pPr>
        <w:rPr>
          <w:sz w:val="28"/>
          <w:szCs w:val="28"/>
        </w:rPr>
      </w:pPr>
    </w:p>
    <w:p w14:paraId="51233824" w14:textId="4F2DACF2" w:rsidR="00A87B2A" w:rsidRDefault="00A87B2A" w:rsidP="0009029D">
      <w:pPr>
        <w:rPr>
          <w:sz w:val="28"/>
          <w:szCs w:val="28"/>
        </w:rPr>
      </w:pPr>
    </w:p>
    <w:p w14:paraId="2650A106" w14:textId="7E3E263D" w:rsidR="00A87B2A" w:rsidRDefault="00A87B2A" w:rsidP="0009029D">
      <w:pPr>
        <w:rPr>
          <w:sz w:val="28"/>
          <w:szCs w:val="28"/>
        </w:rPr>
      </w:pPr>
    </w:p>
    <w:p w14:paraId="314DE1CE" w14:textId="13DC6831" w:rsidR="00A87B2A" w:rsidRDefault="00A87B2A" w:rsidP="0009029D">
      <w:pPr>
        <w:rPr>
          <w:sz w:val="28"/>
          <w:szCs w:val="28"/>
        </w:rPr>
      </w:pPr>
    </w:p>
    <w:p w14:paraId="0995D6CD" w14:textId="545E3663" w:rsidR="00A87B2A" w:rsidRDefault="00A87B2A" w:rsidP="0009029D">
      <w:pPr>
        <w:rPr>
          <w:sz w:val="28"/>
          <w:szCs w:val="28"/>
        </w:rPr>
      </w:pPr>
    </w:p>
    <w:p w14:paraId="3D594B7B" w14:textId="25B18D85" w:rsidR="00A87B2A" w:rsidRDefault="00A87B2A" w:rsidP="0009029D">
      <w:pPr>
        <w:rPr>
          <w:sz w:val="28"/>
          <w:szCs w:val="28"/>
        </w:rPr>
      </w:pPr>
    </w:p>
    <w:p w14:paraId="278EE702" w14:textId="3040FA57" w:rsidR="00A87B2A" w:rsidRDefault="00A87B2A" w:rsidP="0009029D">
      <w:pPr>
        <w:rPr>
          <w:sz w:val="28"/>
          <w:szCs w:val="28"/>
        </w:rPr>
      </w:pPr>
    </w:p>
    <w:p w14:paraId="47D0A170" w14:textId="29CE2A9E" w:rsidR="00A87B2A" w:rsidRDefault="00A87B2A" w:rsidP="0009029D">
      <w:pPr>
        <w:rPr>
          <w:sz w:val="28"/>
          <w:szCs w:val="28"/>
        </w:rPr>
      </w:pPr>
    </w:p>
    <w:p w14:paraId="6545BC93" w14:textId="3F6030B0" w:rsidR="00A87B2A" w:rsidRDefault="00A87B2A" w:rsidP="0009029D">
      <w:pPr>
        <w:rPr>
          <w:sz w:val="28"/>
          <w:szCs w:val="28"/>
        </w:rPr>
      </w:pPr>
    </w:p>
    <w:p w14:paraId="6838AF3F" w14:textId="77777777" w:rsidR="00A87B2A" w:rsidRPr="00285191" w:rsidRDefault="00A87B2A" w:rsidP="0009029D">
      <w:pPr>
        <w:rPr>
          <w:sz w:val="28"/>
          <w:szCs w:val="28"/>
        </w:rPr>
      </w:pPr>
    </w:p>
    <w:p w14:paraId="66E25D1F" w14:textId="1726BB9D" w:rsidR="00285191" w:rsidRDefault="00285191" w:rsidP="00285191">
      <w:pPr>
        <w:rPr>
          <w:b/>
          <w:bCs/>
          <w:sz w:val="28"/>
          <w:szCs w:val="28"/>
        </w:rPr>
      </w:pPr>
      <w:r w:rsidRPr="00CF4820">
        <w:rPr>
          <w:b/>
          <w:bCs/>
          <w:sz w:val="28"/>
          <w:szCs w:val="28"/>
        </w:rPr>
        <w:lastRenderedPageBreak/>
        <w:t xml:space="preserve">Activité </w:t>
      </w:r>
      <w:r>
        <w:rPr>
          <w:b/>
          <w:bCs/>
          <w:sz w:val="28"/>
          <w:szCs w:val="28"/>
        </w:rPr>
        <w:t>7</w:t>
      </w:r>
      <w:r w:rsidRPr="00CF4820">
        <w:rPr>
          <w:b/>
          <w:bCs/>
          <w:sz w:val="28"/>
          <w:szCs w:val="28"/>
        </w:rPr>
        <w:t xml:space="preserve"> – </w:t>
      </w:r>
      <w:proofErr w:type="spellStart"/>
      <w:r>
        <w:rPr>
          <w:b/>
          <w:bCs/>
          <w:sz w:val="28"/>
          <w:szCs w:val="28"/>
        </w:rPr>
        <w:t>Methode</w:t>
      </w:r>
      <w:proofErr w:type="spellEnd"/>
      <w:r>
        <w:rPr>
          <w:b/>
          <w:bCs/>
          <w:sz w:val="28"/>
          <w:szCs w:val="28"/>
        </w:rPr>
        <w:t xml:space="preserve"> de </w:t>
      </w:r>
      <w:proofErr w:type="spellStart"/>
      <w:r>
        <w:rPr>
          <w:b/>
          <w:bCs/>
          <w:sz w:val="28"/>
          <w:szCs w:val="28"/>
        </w:rPr>
        <w:t>MonteCarlo</w:t>
      </w:r>
      <w:proofErr w:type="spellEnd"/>
      <w:r>
        <w:rPr>
          <w:b/>
          <w:bCs/>
          <w:sz w:val="28"/>
          <w:szCs w:val="28"/>
        </w:rPr>
        <w:t xml:space="preserve"> et approximation de Pi</w:t>
      </w:r>
    </w:p>
    <w:p w14:paraId="1BB972A3" w14:textId="14603B58" w:rsidR="00285191" w:rsidRDefault="00285191" w:rsidP="00285191">
      <w:r>
        <w:rPr>
          <w:noProof/>
        </w:rPr>
        <w:drawing>
          <wp:anchor distT="0" distB="0" distL="114300" distR="114300" simplePos="0" relativeHeight="251689984" behindDoc="1" locked="0" layoutInCell="1" allowOverlap="1" wp14:anchorId="7CDA5FDC" wp14:editId="399D52B3">
            <wp:simplePos x="0" y="0"/>
            <wp:positionH relativeFrom="column">
              <wp:posOffset>3776345</wp:posOffset>
            </wp:positionH>
            <wp:positionV relativeFrom="paragraph">
              <wp:posOffset>132080</wp:posOffset>
            </wp:positionV>
            <wp:extent cx="2149475" cy="1604645"/>
            <wp:effectExtent l="0" t="0" r="3175" b="0"/>
            <wp:wrapTight wrapText="bothSides">
              <wp:wrapPolygon edited="0">
                <wp:start x="0" y="0"/>
                <wp:lineTo x="0" y="21284"/>
                <wp:lineTo x="21440" y="21284"/>
                <wp:lineTo x="21440"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49475" cy="1604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1B5AFC" w14:textId="77777777" w:rsidR="00285191" w:rsidRDefault="00285191" w:rsidP="00285191">
      <w:r w:rsidRPr="00EF7182">
        <w:t>La Méthode de Monte-Carlo permet la résolution de certains problèmes numériques déterministes.</w:t>
      </w:r>
      <w:r w:rsidRPr="00EF7182">
        <w:br/>
        <w:t>On résout les problèmes de façon approchée avec une simulation.</w:t>
      </w:r>
      <w:r w:rsidRPr="00EF7182">
        <w:br/>
        <w:t>Ici, nous trouvons une approximation du nombre π par la méthode de Monte-Carlo géométrique.</w:t>
      </w:r>
      <w:r w:rsidRPr="00EF7182">
        <w:br/>
        <w:t xml:space="preserve">Un carré dont la longueur du côté est prise comme unité est tracé, à l'intérieur on a un quart de disque. </w:t>
      </w:r>
      <w:r w:rsidRPr="00EF7182">
        <w:br/>
        <w:t xml:space="preserve">La méthode consiste alors à tirer au hasard des nombres x et y </w:t>
      </w:r>
      <w:r>
        <w:t>formant des points dans un espace donné, et à analyser leur appartenance ou non à l’espace observé.</w:t>
      </w:r>
    </w:p>
    <w:p w14:paraId="557E3E87" w14:textId="77777777" w:rsidR="00285191" w:rsidRDefault="00285191" w:rsidP="00285191">
      <w:pPr>
        <w:pStyle w:val="Paragraphedeliste"/>
        <w:numPr>
          <w:ilvl w:val="0"/>
          <w:numId w:val="12"/>
        </w:numPr>
      </w:pPr>
      <w:r>
        <w:t xml:space="preserve">On prend un point au hasard dans l’espace représenté par le schéma ci-dessus. Quelle est la probabilité qu’il appartienne à la zone rouge ? </w:t>
      </w:r>
    </w:p>
    <w:p w14:paraId="673197BC" w14:textId="77777777" w:rsidR="00285191" w:rsidRDefault="00285191" w:rsidP="00285191">
      <w:pPr>
        <w:pStyle w:val="Paragraphedeliste"/>
      </w:pPr>
    </w:p>
    <w:p w14:paraId="7496E734" w14:textId="77777777" w:rsidR="00285191" w:rsidRDefault="00285191" w:rsidP="00285191">
      <w:pPr>
        <w:pStyle w:val="Paragraphedeliste"/>
        <w:numPr>
          <w:ilvl w:val="0"/>
          <w:numId w:val="12"/>
        </w:numPr>
      </w:pPr>
      <w:r>
        <w:t>Donner une condition sur x et y donnant l’appartenance à la zone rouge.</w:t>
      </w:r>
    </w:p>
    <w:p w14:paraId="5C30A2E9" w14:textId="77777777" w:rsidR="00285191" w:rsidRDefault="00285191" w:rsidP="00285191">
      <w:pPr>
        <w:pStyle w:val="Paragraphedeliste"/>
      </w:pPr>
    </w:p>
    <w:p w14:paraId="50E6A992" w14:textId="77777777" w:rsidR="00285191" w:rsidRDefault="00285191" w:rsidP="00285191">
      <w:pPr>
        <w:pStyle w:val="Paragraphedeliste"/>
        <w:numPr>
          <w:ilvl w:val="0"/>
          <w:numId w:val="12"/>
        </w:numPr>
      </w:pPr>
      <w:r>
        <w:t>A partir d’un échantillon de 10 000 points, estimez à l’aide d’un tableur la valeur approchée de Pi.</w:t>
      </w:r>
    </w:p>
    <w:p w14:paraId="3C043994" w14:textId="77777777" w:rsidR="00285191" w:rsidRDefault="00285191" w:rsidP="00285191"/>
    <w:p w14:paraId="0921C00E" w14:textId="77777777" w:rsidR="00285191" w:rsidRDefault="00285191" w:rsidP="00285191">
      <w:pPr>
        <w:pStyle w:val="Paragraphedeliste"/>
        <w:numPr>
          <w:ilvl w:val="0"/>
          <w:numId w:val="12"/>
        </w:numPr>
      </w:pPr>
      <w:r>
        <w:t>Transformer ce tableur en un script Python.</w:t>
      </w:r>
    </w:p>
    <w:p w14:paraId="6ED19207" w14:textId="77777777" w:rsidR="00285191" w:rsidRDefault="00285191" w:rsidP="00285191">
      <w:pPr>
        <w:pStyle w:val="Paragraphedeliste"/>
      </w:pPr>
    </w:p>
    <w:p w14:paraId="78DC188A" w14:textId="56AE4D99" w:rsidR="00285191" w:rsidRDefault="00285191" w:rsidP="00285191">
      <w:pPr>
        <w:pStyle w:val="Paragraphedeliste"/>
        <w:numPr>
          <w:ilvl w:val="0"/>
          <w:numId w:val="12"/>
        </w:numPr>
      </w:pPr>
      <w:r>
        <w:t>Observer la stabilisation de la moyenne en fonction de la fréquence d’échantillonnage.</w:t>
      </w:r>
    </w:p>
    <w:p w14:paraId="7798FE0F" w14:textId="77777777" w:rsidR="00A87B2A" w:rsidRDefault="00A87B2A" w:rsidP="00A87B2A">
      <w:pPr>
        <w:pStyle w:val="Paragraphedeliste"/>
      </w:pPr>
    </w:p>
    <w:p w14:paraId="77E3C211" w14:textId="77777777" w:rsidR="00A87B2A" w:rsidRDefault="00A87B2A" w:rsidP="00A87B2A">
      <w:pPr>
        <w:pStyle w:val="Paragraphedeliste"/>
      </w:pPr>
    </w:p>
    <w:p w14:paraId="2EA66C08" w14:textId="1DE4A234" w:rsidR="00285191" w:rsidRDefault="00A87B2A" w:rsidP="00A87B2A">
      <w:pPr>
        <w:pStyle w:val="Paragraphedeliste"/>
        <w:numPr>
          <w:ilvl w:val="0"/>
          <w:numId w:val="12"/>
        </w:numPr>
      </w:pPr>
      <w:r>
        <w:t xml:space="preserve">Quels sont les champs du programme traités par cette activité, et pour quelle classe la recommanderiez-vous ? </w:t>
      </w:r>
    </w:p>
    <w:p w14:paraId="418B3929" w14:textId="77777777" w:rsidR="00285191" w:rsidRPr="003B52DD" w:rsidRDefault="00285191" w:rsidP="00285191">
      <w:pPr>
        <w:rPr>
          <w:u w:val="single"/>
          <w:lang w:val="en-US"/>
        </w:rPr>
      </w:pPr>
      <w:r w:rsidRPr="003B52DD">
        <w:rPr>
          <w:u w:val="single"/>
          <w:lang w:val="en-US"/>
        </w:rPr>
        <w:t>Aides</w:t>
      </w:r>
    </w:p>
    <w:tbl>
      <w:tblPr>
        <w:tblStyle w:val="Grilledutableau"/>
        <w:tblW w:w="0" w:type="auto"/>
        <w:tblLook w:val="04A0" w:firstRow="1" w:lastRow="0" w:firstColumn="1" w:lastColumn="0" w:noHBand="0" w:noVBand="1"/>
      </w:tblPr>
      <w:tblGrid>
        <w:gridCol w:w="4531"/>
        <w:gridCol w:w="4531"/>
      </w:tblGrid>
      <w:tr w:rsidR="00285191" w:rsidRPr="003B52DD" w14:paraId="2A26B528" w14:textId="77777777" w:rsidTr="00475BCF">
        <w:tc>
          <w:tcPr>
            <w:tcW w:w="4531" w:type="dxa"/>
          </w:tcPr>
          <w:p w14:paraId="151CB3F6" w14:textId="77777777" w:rsidR="00285191" w:rsidRPr="003B52DD" w:rsidRDefault="00285191" w:rsidP="00475BCF">
            <w:pPr>
              <w:shd w:val="clear" w:color="auto" w:fill="FFFFFE"/>
              <w:spacing w:line="285" w:lineRule="atLeast"/>
              <w:jc w:val="right"/>
              <w:rPr>
                <w:rFonts w:ascii="Consolas" w:eastAsia="Times New Roman" w:hAnsi="Consolas" w:cs="Times New Roman"/>
                <w:color w:val="000000"/>
                <w:sz w:val="21"/>
                <w:szCs w:val="21"/>
                <w:lang w:val="en-US" w:eastAsia="fr-FR"/>
              </w:rPr>
            </w:pPr>
            <w:r w:rsidRPr="003B52DD">
              <w:rPr>
                <w:rFonts w:ascii="Consolas" w:eastAsia="Times New Roman" w:hAnsi="Consolas" w:cs="Times New Roman"/>
                <w:color w:val="000000"/>
                <w:sz w:val="21"/>
                <w:szCs w:val="21"/>
                <w:lang w:val="en-US" w:eastAsia="fr-FR"/>
              </w:rPr>
              <w:t xml:space="preserve">import </w:t>
            </w:r>
            <w:proofErr w:type="spellStart"/>
            <w:proofErr w:type="gramStart"/>
            <w:r w:rsidRPr="003B52DD">
              <w:rPr>
                <w:rFonts w:ascii="Consolas" w:eastAsia="Times New Roman" w:hAnsi="Consolas" w:cs="Times New Roman"/>
                <w:color w:val="000000"/>
                <w:sz w:val="21"/>
                <w:szCs w:val="21"/>
                <w:lang w:val="en-US" w:eastAsia="fr-FR"/>
              </w:rPr>
              <w:t>matplotlib.pyplot</w:t>
            </w:r>
            <w:proofErr w:type="spellEnd"/>
            <w:proofErr w:type="gramEnd"/>
            <w:r w:rsidRPr="003B52DD">
              <w:rPr>
                <w:rFonts w:ascii="Consolas" w:eastAsia="Times New Roman" w:hAnsi="Consolas" w:cs="Times New Roman"/>
                <w:color w:val="000000"/>
                <w:sz w:val="21"/>
                <w:szCs w:val="21"/>
                <w:lang w:val="en-US" w:eastAsia="fr-FR"/>
              </w:rPr>
              <w:t xml:space="preserve"> as </w:t>
            </w:r>
            <w:proofErr w:type="spellStart"/>
            <w:r w:rsidRPr="003B52DD">
              <w:rPr>
                <w:rFonts w:ascii="Consolas" w:eastAsia="Times New Roman" w:hAnsi="Consolas" w:cs="Times New Roman"/>
                <w:color w:val="000000"/>
                <w:sz w:val="21"/>
                <w:szCs w:val="21"/>
                <w:lang w:val="en-US" w:eastAsia="fr-FR"/>
              </w:rPr>
              <w:t>plt</w:t>
            </w:r>
            <w:proofErr w:type="spellEnd"/>
            <w:r w:rsidRPr="003B52DD">
              <w:rPr>
                <w:rFonts w:ascii="Consolas" w:eastAsia="Times New Roman" w:hAnsi="Consolas" w:cs="Times New Roman"/>
                <w:color w:val="000000"/>
                <w:sz w:val="21"/>
                <w:szCs w:val="21"/>
                <w:lang w:val="en-US" w:eastAsia="fr-FR"/>
              </w:rPr>
              <w:t xml:space="preserve"> </w:t>
            </w:r>
          </w:p>
        </w:tc>
        <w:tc>
          <w:tcPr>
            <w:tcW w:w="4531" w:type="dxa"/>
            <w:vMerge w:val="restart"/>
          </w:tcPr>
          <w:p w14:paraId="0930A496" w14:textId="77777777" w:rsidR="00285191" w:rsidRPr="003B52DD" w:rsidRDefault="00285191" w:rsidP="00475BCF">
            <w:pPr>
              <w:jc w:val="center"/>
            </w:pPr>
            <w:r w:rsidRPr="003B52DD">
              <w:t xml:space="preserve">Importe les bibliothèques </w:t>
            </w:r>
            <w:proofErr w:type="spellStart"/>
            <w:r w:rsidRPr="003B52DD">
              <w:t>necessaire</w:t>
            </w:r>
            <w:proofErr w:type="spellEnd"/>
            <w:r w:rsidRPr="003B52DD">
              <w:t xml:space="preserve"> à</w:t>
            </w:r>
            <w:r>
              <w:t xml:space="preserve"> la gestion aléatoire et graphique</w:t>
            </w:r>
          </w:p>
        </w:tc>
      </w:tr>
      <w:tr w:rsidR="00285191" w14:paraId="3BE732C5" w14:textId="77777777" w:rsidTr="00475BCF">
        <w:tc>
          <w:tcPr>
            <w:tcW w:w="4531" w:type="dxa"/>
          </w:tcPr>
          <w:p w14:paraId="2A008EE2" w14:textId="77777777" w:rsidR="00285191" w:rsidRPr="003B52DD" w:rsidRDefault="00285191" w:rsidP="00475BCF">
            <w:pPr>
              <w:shd w:val="clear" w:color="auto" w:fill="FFFFFE"/>
              <w:spacing w:line="285" w:lineRule="atLeast"/>
              <w:jc w:val="right"/>
              <w:rPr>
                <w:rFonts w:ascii="Consolas" w:eastAsia="Times New Roman" w:hAnsi="Consolas" w:cs="Times New Roman"/>
                <w:color w:val="000000"/>
                <w:sz w:val="21"/>
                <w:szCs w:val="21"/>
                <w:lang w:val="en-US" w:eastAsia="fr-FR"/>
              </w:rPr>
            </w:pPr>
            <w:proofErr w:type="gramStart"/>
            <w:r w:rsidRPr="003B52DD">
              <w:rPr>
                <w:rFonts w:ascii="Consolas" w:eastAsia="Times New Roman" w:hAnsi="Consolas" w:cs="Times New Roman"/>
                <w:color w:val="000000"/>
                <w:sz w:val="21"/>
                <w:szCs w:val="21"/>
                <w:lang w:val="en-US" w:eastAsia="fr-FR"/>
              </w:rPr>
              <w:t>from  random</w:t>
            </w:r>
            <w:proofErr w:type="gramEnd"/>
            <w:r w:rsidRPr="003B52DD">
              <w:rPr>
                <w:rFonts w:ascii="Consolas" w:eastAsia="Times New Roman" w:hAnsi="Consolas" w:cs="Times New Roman"/>
                <w:color w:val="000000"/>
                <w:sz w:val="21"/>
                <w:szCs w:val="21"/>
                <w:lang w:val="en-US" w:eastAsia="fr-FR"/>
              </w:rPr>
              <w:t xml:space="preserve"> import *</w:t>
            </w:r>
          </w:p>
        </w:tc>
        <w:tc>
          <w:tcPr>
            <w:tcW w:w="4531" w:type="dxa"/>
            <w:vMerge/>
          </w:tcPr>
          <w:p w14:paraId="72763549" w14:textId="77777777" w:rsidR="00285191" w:rsidRDefault="00285191" w:rsidP="00475BCF">
            <w:pPr>
              <w:rPr>
                <w:lang w:val="en-US"/>
              </w:rPr>
            </w:pPr>
          </w:p>
        </w:tc>
      </w:tr>
      <w:tr w:rsidR="00285191" w:rsidRPr="003B52DD" w14:paraId="647788F1" w14:textId="77777777" w:rsidTr="00475BCF">
        <w:tc>
          <w:tcPr>
            <w:tcW w:w="4531" w:type="dxa"/>
          </w:tcPr>
          <w:p w14:paraId="2F939625" w14:textId="77777777" w:rsidR="00285191" w:rsidRDefault="00285191" w:rsidP="00475BCF">
            <w:pPr>
              <w:jc w:val="right"/>
              <w:rPr>
                <w:lang w:val="en-US"/>
              </w:rPr>
            </w:pPr>
            <w:r>
              <w:rPr>
                <w:lang w:val="en-US"/>
              </w:rPr>
              <w:t>var=</w:t>
            </w:r>
            <w:proofErr w:type="gramStart"/>
            <w:r>
              <w:rPr>
                <w:lang w:val="en-US"/>
              </w:rPr>
              <w:t>random(</w:t>
            </w:r>
            <w:proofErr w:type="gramEnd"/>
            <w:r>
              <w:rPr>
                <w:lang w:val="en-US"/>
              </w:rPr>
              <w:t>)</w:t>
            </w:r>
          </w:p>
        </w:tc>
        <w:tc>
          <w:tcPr>
            <w:tcW w:w="4531" w:type="dxa"/>
          </w:tcPr>
          <w:p w14:paraId="4BF3D678" w14:textId="77777777" w:rsidR="00285191" w:rsidRPr="003B52DD" w:rsidRDefault="00285191" w:rsidP="00475BCF">
            <w:pPr>
              <w:jc w:val="center"/>
            </w:pPr>
            <w:r w:rsidRPr="003B52DD">
              <w:t>Affecte un nombre entre 0 e</w:t>
            </w:r>
            <w:r>
              <w:t>t 1 à var</w:t>
            </w:r>
          </w:p>
        </w:tc>
      </w:tr>
      <w:tr w:rsidR="00285191" w:rsidRPr="003B52DD" w14:paraId="2272F862" w14:textId="77777777" w:rsidTr="00475BCF">
        <w:tc>
          <w:tcPr>
            <w:tcW w:w="4531" w:type="dxa"/>
          </w:tcPr>
          <w:p w14:paraId="58CD6D1A" w14:textId="77777777" w:rsidR="00285191" w:rsidRDefault="00285191" w:rsidP="00475BCF">
            <w:pPr>
              <w:jc w:val="right"/>
              <w:rPr>
                <w:lang w:val="en-US"/>
              </w:rPr>
            </w:pPr>
            <w:proofErr w:type="spellStart"/>
            <w:proofErr w:type="gramStart"/>
            <w:r>
              <w:rPr>
                <w:lang w:val="en-US"/>
              </w:rPr>
              <w:t>plt.plot</w:t>
            </w:r>
            <w:proofErr w:type="spellEnd"/>
            <w:proofErr w:type="gramEnd"/>
            <w:r>
              <w:rPr>
                <w:lang w:val="en-US"/>
              </w:rPr>
              <w:t>(</w:t>
            </w:r>
            <w:proofErr w:type="spellStart"/>
            <w:r>
              <w:rPr>
                <w:lang w:val="en-US"/>
              </w:rPr>
              <w:t>liste</w:t>
            </w:r>
            <w:proofErr w:type="spellEnd"/>
            <w:r>
              <w:rPr>
                <w:lang w:val="en-US"/>
              </w:rPr>
              <w:t>)</w:t>
            </w:r>
          </w:p>
        </w:tc>
        <w:tc>
          <w:tcPr>
            <w:tcW w:w="4531" w:type="dxa"/>
          </w:tcPr>
          <w:p w14:paraId="5BDF5955" w14:textId="77777777" w:rsidR="00285191" w:rsidRPr="003B52DD" w:rsidRDefault="00285191" w:rsidP="00475BCF">
            <w:pPr>
              <w:jc w:val="center"/>
            </w:pPr>
            <w:r w:rsidRPr="003B52DD">
              <w:t>Crée un graphique de l</w:t>
            </w:r>
            <w:r>
              <w:t>iste</w:t>
            </w:r>
          </w:p>
        </w:tc>
      </w:tr>
    </w:tbl>
    <w:p w14:paraId="2FAF8DA9" w14:textId="77777777" w:rsidR="00285191" w:rsidRPr="003B52DD" w:rsidRDefault="00285191" w:rsidP="00285191"/>
    <w:p w14:paraId="17703375" w14:textId="4672CF6B" w:rsidR="0009029D" w:rsidRDefault="0009029D" w:rsidP="0009029D">
      <w:pPr>
        <w:rPr>
          <w:b/>
          <w:bCs/>
          <w:sz w:val="28"/>
          <w:szCs w:val="28"/>
        </w:rPr>
      </w:pPr>
    </w:p>
    <w:p w14:paraId="3D8C1363" w14:textId="41D09CCC" w:rsidR="0009029D" w:rsidRDefault="0009029D" w:rsidP="0009029D">
      <w:pPr>
        <w:rPr>
          <w:b/>
          <w:bCs/>
          <w:sz w:val="28"/>
          <w:szCs w:val="28"/>
        </w:rPr>
      </w:pPr>
    </w:p>
    <w:p w14:paraId="7B1C2429" w14:textId="4AD14ED9" w:rsidR="0009029D" w:rsidRDefault="0009029D" w:rsidP="0009029D">
      <w:pPr>
        <w:rPr>
          <w:b/>
          <w:bCs/>
          <w:sz w:val="28"/>
          <w:szCs w:val="28"/>
        </w:rPr>
      </w:pPr>
    </w:p>
    <w:p w14:paraId="5ACAB74B" w14:textId="2DE697A2" w:rsidR="00285191" w:rsidRDefault="00285191" w:rsidP="0009029D">
      <w:pPr>
        <w:rPr>
          <w:b/>
          <w:bCs/>
          <w:sz w:val="28"/>
          <w:szCs w:val="28"/>
        </w:rPr>
      </w:pPr>
    </w:p>
    <w:p w14:paraId="0253DE19" w14:textId="667C1A0E" w:rsidR="00285191" w:rsidRDefault="00285191" w:rsidP="0009029D">
      <w:pPr>
        <w:rPr>
          <w:b/>
          <w:bCs/>
          <w:sz w:val="28"/>
          <w:szCs w:val="28"/>
        </w:rPr>
      </w:pPr>
    </w:p>
    <w:p w14:paraId="470FFB6F" w14:textId="323AB6D4" w:rsidR="002A55FA" w:rsidRPr="002A55FA" w:rsidRDefault="002A55FA" w:rsidP="002A55FA"/>
    <w:sectPr w:rsidR="002A55FA" w:rsidRPr="002A55FA" w:rsidSect="002A55FA">
      <w:type w:val="continuous"/>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topia-Regular">
    <w:altName w:val="Calibri"/>
    <w:panose1 w:val="00000000000000000000"/>
    <w:charset w:val="00"/>
    <w:family w:val="auto"/>
    <w:notTrueType/>
    <w:pitch w:val="default"/>
    <w:sig w:usb0="00000003" w:usb1="00000000" w:usb2="00000000" w:usb3="00000000" w:csb0="00000001" w:csb1="00000000"/>
  </w:font>
  <w:font w:name="Utopia-Bold">
    <w:altName w:val="Calibri"/>
    <w:panose1 w:val="00000000000000000000"/>
    <w:charset w:val="00"/>
    <w:family w:val="auto"/>
    <w:notTrueType/>
    <w:pitch w:val="default"/>
    <w:sig w:usb0="00000003" w:usb1="00000000" w:usb2="00000000" w:usb3="00000000" w:csb0="00000001" w:csb1="00000000"/>
  </w:font>
  <w:font w:name="Utopia-Italic">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Fourier-Math-Symbols">
    <w:altName w:val="Calibri"/>
    <w:panose1 w:val="00000000000000000000"/>
    <w:charset w:val="00"/>
    <w:family w:val="auto"/>
    <w:notTrueType/>
    <w:pitch w:val="default"/>
    <w:sig w:usb0="00000003" w:usb1="00000000" w:usb2="00000000" w:usb3="00000000" w:csb0="00000001" w:csb1="00000000"/>
  </w:font>
  <w:font w:name="Fourier-Math-Letters-Italic">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231B0"/>
    <w:multiLevelType w:val="hybridMultilevel"/>
    <w:tmpl w:val="40F8CF5E"/>
    <w:lvl w:ilvl="0" w:tplc="080608C8">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D9E1CBF"/>
    <w:multiLevelType w:val="hybridMultilevel"/>
    <w:tmpl w:val="CAC0B554"/>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0E8365DD"/>
    <w:multiLevelType w:val="hybridMultilevel"/>
    <w:tmpl w:val="8AD23C96"/>
    <w:lvl w:ilvl="0" w:tplc="DC8A52E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F2B075C"/>
    <w:multiLevelType w:val="hybridMultilevel"/>
    <w:tmpl w:val="15E8D232"/>
    <w:lvl w:ilvl="0" w:tplc="36ACC06A">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4D42E90"/>
    <w:multiLevelType w:val="hybridMultilevel"/>
    <w:tmpl w:val="7C706E4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7150502"/>
    <w:multiLevelType w:val="hybridMultilevel"/>
    <w:tmpl w:val="78361CC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8926ABB"/>
    <w:multiLevelType w:val="hybridMultilevel"/>
    <w:tmpl w:val="F6CEDFA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9C04437"/>
    <w:multiLevelType w:val="hybridMultilevel"/>
    <w:tmpl w:val="5664BAB6"/>
    <w:lvl w:ilvl="0" w:tplc="C2F4860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4EC2107"/>
    <w:multiLevelType w:val="hybridMultilevel"/>
    <w:tmpl w:val="C2E2DCEA"/>
    <w:lvl w:ilvl="0" w:tplc="BC8A9936">
      <w:start w:val="1"/>
      <w:numFmt w:val="decimal"/>
      <w:lvlText w:val="%1."/>
      <w:lvlJc w:val="left"/>
      <w:pPr>
        <w:ind w:left="720" w:hanging="360"/>
      </w:pPr>
      <w:rPr>
        <w:rFonts w:hint="default"/>
        <w:b w:val="0"/>
        <w:bCs w:val="0"/>
        <w:sz w:val="22"/>
        <w:szCs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6C45DCE"/>
    <w:multiLevelType w:val="hybridMultilevel"/>
    <w:tmpl w:val="78B888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EA353A3"/>
    <w:multiLevelType w:val="hybridMultilevel"/>
    <w:tmpl w:val="7CF69056"/>
    <w:lvl w:ilvl="0" w:tplc="AA82EC2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F811056"/>
    <w:multiLevelType w:val="hybridMultilevel"/>
    <w:tmpl w:val="5B6C9A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9B10713"/>
    <w:multiLevelType w:val="hybridMultilevel"/>
    <w:tmpl w:val="DA6C124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C505A38"/>
    <w:multiLevelType w:val="hybridMultilevel"/>
    <w:tmpl w:val="B268C33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DB14205"/>
    <w:multiLevelType w:val="hybridMultilevel"/>
    <w:tmpl w:val="E25EDB5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2140561266">
    <w:abstractNumId w:val="5"/>
  </w:num>
  <w:num w:numId="2" w16cid:durableId="771126373">
    <w:abstractNumId w:val="3"/>
  </w:num>
  <w:num w:numId="3" w16cid:durableId="1813789819">
    <w:abstractNumId w:val="13"/>
  </w:num>
  <w:num w:numId="4" w16cid:durableId="679549850">
    <w:abstractNumId w:val="1"/>
  </w:num>
  <w:num w:numId="5" w16cid:durableId="1504393467">
    <w:abstractNumId w:val="10"/>
  </w:num>
  <w:num w:numId="6" w16cid:durableId="1493719694">
    <w:abstractNumId w:val="11"/>
  </w:num>
  <w:num w:numId="7" w16cid:durableId="514346991">
    <w:abstractNumId w:val="12"/>
  </w:num>
  <w:num w:numId="8" w16cid:durableId="1557083117">
    <w:abstractNumId w:val="14"/>
  </w:num>
  <w:num w:numId="9" w16cid:durableId="2013875998">
    <w:abstractNumId w:val="2"/>
  </w:num>
  <w:num w:numId="10" w16cid:durableId="902252154">
    <w:abstractNumId w:val="7"/>
  </w:num>
  <w:num w:numId="11" w16cid:durableId="1683622850">
    <w:abstractNumId w:val="0"/>
  </w:num>
  <w:num w:numId="12" w16cid:durableId="425686594">
    <w:abstractNumId w:val="6"/>
  </w:num>
  <w:num w:numId="13" w16cid:durableId="136344873">
    <w:abstractNumId w:val="4"/>
  </w:num>
  <w:num w:numId="14" w16cid:durableId="405492420">
    <w:abstractNumId w:val="8"/>
  </w:num>
  <w:num w:numId="15" w16cid:durableId="19676192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5FA"/>
    <w:rsid w:val="000155DD"/>
    <w:rsid w:val="00043AF9"/>
    <w:rsid w:val="0009029D"/>
    <w:rsid w:val="001B1CB3"/>
    <w:rsid w:val="00285191"/>
    <w:rsid w:val="002A55FA"/>
    <w:rsid w:val="003E1B26"/>
    <w:rsid w:val="00403554"/>
    <w:rsid w:val="00A87B2A"/>
    <w:rsid w:val="00C06159"/>
    <w:rsid w:val="00CF4820"/>
    <w:rsid w:val="00D034A4"/>
    <w:rsid w:val="00D50F7D"/>
    <w:rsid w:val="00DB760E"/>
    <w:rsid w:val="00E728BA"/>
    <w:rsid w:val="00F65B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4648E"/>
  <w15:chartTrackingRefBased/>
  <w15:docId w15:val="{92896AE8-14B2-4A90-91EB-460D86AAF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29D"/>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2A55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2A55FA"/>
    <w:pPr>
      <w:ind w:left="720"/>
      <w:contextualSpacing/>
    </w:pPr>
  </w:style>
  <w:style w:type="paragraph" w:styleId="Lgende">
    <w:name w:val="caption"/>
    <w:basedOn w:val="Normal"/>
    <w:next w:val="Normal"/>
    <w:uiPriority w:val="35"/>
    <w:unhideWhenUsed/>
    <w:qFormat/>
    <w:rsid w:val="002A55FA"/>
    <w:pPr>
      <w:spacing w:after="200" w:line="240" w:lineRule="auto"/>
    </w:pPr>
    <w:rPr>
      <w:i/>
      <w:iCs/>
      <w:color w:val="44546A" w:themeColor="text2"/>
      <w:sz w:val="18"/>
      <w:szCs w:val="18"/>
    </w:rPr>
  </w:style>
  <w:style w:type="character" w:styleId="Lienhypertexte">
    <w:name w:val="Hyperlink"/>
    <w:basedOn w:val="Policepardfaut"/>
    <w:uiPriority w:val="99"/>
    <w:unhideWhenUsed/>
    <w:rsid w:val="002A55FA"/>
    <w:rPr>
      <w:color w:val="0563C1" w:themeColor="hyperlink"/>
      <w:u w:val="single"/>
    </w:rPr>
  </w:style>
  <w:style w:type="character" w:styleId="Mentionnonrsolue">
    <w:name w:val="Unresolved Mention"/>
    <w:basedOn w:val="Policepardfaut"/>
    <w:uiPriority w:val="99"/>
    <w:semiHidden/>
    <w:unhideWhenUsed/>
    <w:rsid w:val="002A55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www.youtube.com/watch?v=bf8IwGyENiA&amp;t=2s&amp;ab_channel=DrNozman"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s://www.youtube.com/watch?v=Y60mfBvXCj8&amp;t=123s&amp;ab_channel=VirusKist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7</Pages>
  <Words>1231</Words>
  <Characters>6775</Characters>
  <Application>Microsoft Office Word</Application>
  <DocSecurity>0</DocSecurity>
  <Lines>56</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Lagon</dc:creator>
  <cp:keywords/>
  <dc:description/>
  <cp:lastModifiedBy>Louis Lagon</cp:lastModifiedBy>
  <cp:revision>5</cp:revision>
  <cp:lastPrinted>2022-10-05T20:07:00Z</cp:lastPrinted>
  <dcterms:created xsi:type="dcterms:W3CDTF">2022-10-03T17:15:00Z</dcterms:created>
  <dcterms:modified xsi:type="dcterms:W3CDTF">2022-10-05T21:10:00Z</dcterms:modified>
</cp:coreProperties>
</file>