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2AE1" w:rsidTr="001A2AE1">
        <w:tc>
          <w:tcPr>
            <w:tcW w:w="9062" w:type="dxa"/>
          </w:tcPr>
          <w:p w:rsidR="001A2AE1" w:rsidRPr="001A2AE1" w:rsidRDefault="001A2AE1" w:rsidP="001A2AE1">
            <w:pPr>
              <w:jc w:val="center"/>
              <w:rPr>
                <w:b/>
              </w:rPr>
            </w:pPr>
            <w:r w:rsidRPr="001A2AE1">
              <w:rPr>
                <w:b/>
                <w:sz w:val="32"/>
              </w:rPr>
              <w:t xml:space="preserve">Evaluation – Réactions d’oxydoréduction </w:t>
            </w:r>
          </w:p>
        </w:tc>
      </w:tr>
    </w:tbl>
    <w:p w:rsidR="001A2AE1" w:rsidRDefault="001A2AE1"/>
    <w:p w:rsidR="001A2AE1" w:rsidRPr="001A2AE1" w:rsidRDefault="003B07B8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038225" cy="1571181"/>
            <wp:effectExtent l="0" t="0" r="0" b="0"/>
            <wp:wrapTight wrapText="bothSides">
              <wp:wrapPolygon edited="0">
                <wp:start x="0" y="0"/>
                <wp:lineTo x="0" y="21216"/>
                <wp:lineTo x="21006" y="21216"/>
                <wp:lineTo x="2100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2AE1" w:rsidRPr="001A2AE1">
        <w:rPr>
          <w:b/>
        </w:rPr>
        <w:t xml:space="preserve">Situation : </w:t>
      </w:r>
      <w:r w:rsidR="001A2AE1">
        <w:t>Après avoir observé le procédé de cuivrage du fer, Léa se demande s’il serait possible de réaliser le même procédé à l’envers, et ainsi de créer une couche de zinc sur une barre de cu</w:t>
      </w:r>
      <w:bookmarkStart w:id="0" w:name="_GoBack"/>
      <w:bookmarkEnd w:id="0"/>
      <w:r w:rsidR="001A2AE1">
        <w:t>ivre.</w:t>
      </w:r>
    </w:p>
    <w:p w:rsidR="001A2AE1" w:rsidRDefault="001A2AE1"/>
    <w:p w:rsidR="003B07B8" w:rsidRDefault="003B07B8"/>
    <w:p w:rsidR="001A2AE1" w:rsidRDefault="003B07B8">
      <w:pPr>
        <w:rPr>
          <w:b/>
          <w:sz w:val="24"/>
        </w:rPr>
      </w:pPr>
      <w:r w:rsidRPr="001A2AE1">
        <w:rPr>
          <w:b/>
          <w:sz w:val="24"/>
        </w:rPr>
        <w:t>Expérience</w:t>
      </w:r>
      <w:r w:rsidR="001A2AE1" w:rsidRPr="001A2AE1">
        <w:rPr>
          <w:b/>
          <w:sz w:val="24"/>
        </w:rPr>
        <w:t xml:space="preserve"> n°1 : Cuivrage du zinc</w:t>
      </w:r>
    </w:p>
    <w:p w:rsidR="003B07B8" w:rsidRPr="003B07B8" w:rsidRDefault="003B07B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1B7999" wp14:editId="5C14E9D4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8572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120" y="20160"/>
                    <wp:lineTo x="21120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07B8" w:rsidRPr="008F3E79" w:rsidRDefault="003B07B8" w:rsidP="003B07B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Couples redox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B799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.3pt;margin-top:2.1pt;width:67.5pt;height:11.2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" stroked="f">
                <v:textbox inset="0,0,0,0">
                  <w:txbxContent>
                    <w:p w:rsidR="003B07B8" w:rsidRPr="008F3E79" w:rsidRDefault="003B07B8" w:rsidP="003B07B8">
                      <w:pPr>
                        <w:pStyle w:val="Lgende"/>
                        <w:rPr>
                          <w:noProof/>
                        </w:rPr>
                      </w:pPr>
                      <w:r>
                        <w:t>Couples redox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3600450</wp:posOffset>
            </wp:positionH>
            <wp:positionV relativeFrom="paragraph">
              <wp:posOffset>435610</wp:posOffset>
            </wp:positionV>
            <wp:extent cx="2019300" cy="1354455"/>
            <wp:effectExtent l="0" t="0" r="0" b="0"/>
            <wp:wrapTight wrapText="bothSides">
              <wp:wrapPolygon edited="0">
                <wp:start x="0" y="0"/>
                <wp:lineTo x="0" y="21266"/>
                <wp:lineTo x="21396" y="21266"/>
                <wp:lineTo x="2139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7B8">
        <w:rPr>
          <w:sz w:val="24"/>
        </w:rPr>
        <w:t>Dans un</w:t>
      </w:r>
      <w:r>
        <w:rPr>
          <w:sz w:val="24"/>
        </w:rPr>
        <w:t xml:space="preserve"> premier temps, on souhaite étudier ce qu’il se passe lorsqu’on place une barre de zinc dans une solution de sulfate de cuivre. </w:t>
      </w:r>
    </w:p>
    <w:p w:rsidR="003B07B8" w:rsidRDefault="003B07B8" w:rsidP="003B07B8">
      <w:pPr>
        <w:pStyle w:val="Paragraphedeliste"/>
        <w:numPr>
          <w:ilvl w:val="0"/>
          <w:numId w:val="1"/>
        </w:numPr>
      </w:pPr>
      <w:r>
        <w:t>Proposer un protocole permettant de décrire le schéma suivant.</w:t>
      </w:r>
    </w:p>
    <w:p w:rsidR="003B07B8" w:rsidRDefault="003B07B8" w:rsidP="003B07B8">
      <w:pPr>
        <w:pStyle w:val="Paragraphedeliste"/>
        <w:numPr>
          <w:ilvl w:val="0"/>
          <w:numId w:val="1"/>
        </w:numPr>
      </w:pPr>
      <w:r>
        <w:t>Réaliser l’expérience ci-contre</w:t>
      </w:r>
    </w:p>
    <w:p w:rsidR="003B07B8" w:rsidRDefault="003B07B8" w:rsidP="003B07B8">
      <w:pPr>
        <w:pStyle w:val="Paragraphedeliste"/>
        <w:numPr>
          <w:ilvl w:val="0"/>
          <w:numId w:val="1"/>
        </w:numPr>
      </w:pPr>
      <w:r>
        <w:t xml:space="preserve">Quels sont les deux couples </w:t>
      </w:r>
      <w:proofErr w:type="spellStart"/>
      <w:r>
        <w:t>red</w:t>
      </w:r>
      <w:proofErr w:type="spellEnd"/>
      <w:r>
        <w:t>/</w:t>
      </w:r>
      <w:proofErr w:type="spellStart"/>
      <w:r>
        <w:t>ox</w:t>
      </w:r>
      <w:proofErr w:type="spellEnd"/>
      <w:r>
        <w:t xml:space="preserve"> en jeu ?</w:t>
      </w:r>
    </w:p>
    <w:p w:rsidR="003B07B8" w:rsidRDefault="003B07B8" w:rsidP="003B07B8">
      <w:pPr>
        <w:pStyle w:val="Paragraphedeliste"/>
        <w:numPr>
          <w:ilvl w:val="0"/>
          <w:numId w:val="1"/>
        </w:numPr>
      </w:pPr>
      <w:r>
        <w:t>Ecrire la demi-équation de l’oxydation du cuivre</w:t>
      </w:r>
    </w:p>
    <w:p w:rsidR="003B07B8" w:rsidRDefault="003B07B8" w:rsidP="003B07B8">
      <w:pPr>
        <w:pStyle w:val="Paragraphedeliste"/>
        <w:numPr>
          <w:ilvl w:val="0"/>
          <w:numId w:val="1"/>
        </w:numPr>
      </w:pPr>
      <w:r>
        <w:t>Ecrire la demi-équation de la réduction du zinc</w:t>
      </w:r>
    </w:p>
    <w:p w:rsidR="001A2AE1" w:rsidRDefault="003B07B8" w:rsidP="003B07B8">
      <w:pPr>
        <w:pStyle w:val="Paragraphedeliste"/>
        <w:numPr>
          <w:ilvl w:val="0"/>
          <w:numId w:val="1"/>
        </w:numPr>
      </w:pPr>
      <w:r>
        <w:t>Ecrire l’équation d’oxydo-réduction correspondante</w:t>
      </w:r>
    </w:p>
    <w:p w:rsidR="003B07B8" w:rsidRDefault="003B07B8" w:rsidP="003B07B8">
      <w:pPr>
        <w:pStyle w:val="Paragraphedeliste"/>
        <w:numPr>
          <w:ilvl w:val="0"/>
          <w:numId w:val="1"/>
        </w:numPr>
      </w:pPr>
      <w:r>
        <w:t>Arrive-t-on à observer cette réaction dans votre expérience ?</w:t>
      </w:r>
    </w:p>
    <w:p w:rsidR="001A2AE1" w:rsidRDefault="001A2AE1"/>
    <w:p w:rsidR="003B07B8" w:rsidRPr="003B07B8" w:rsidRDefault="003B07B8" w:rsidP="003B07B8">
      <w:pPr>
        <w:rPr>
          <w:b/>
          <w:sz w:val="24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314960</wp:posOffset>
            </wp:positionV>
            <wp:extent cx="2143125" cy="1481489"/>
            <wp:effectExtent l="0" t="0" r="0" b="4445"/>
            <wp:wrapTight wrapText="bothSides">
              <wp:wrapPolygon edited="0">
                <wp:start x="0" y="0"/>
                <wp:lineTo x="0" y="21387"/>
                <wp:lineTo x="21312" y="21387"/>
                <wp:lineTo x="2131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07B8">
        <w:rPr>
          <w:b/>
          <w:sz w:val="24"/>
          <w:szCs w:val="26"/>
        </w:rPr>
        <w:t>Expérience</w:t>
      </w:r>
      <w:r w:rsidR="001A2AE1" w:rsidRPr="003B07B8">
        <w:rPr>
          <w:b/>
          <w:sz w:val="24"/>
          <w:szCs w:val="26"/>
        </w:rPr>
        <w:t xml:space="preserve"> n°2 :</w:t>
      </w:r>
      <w:r>
        <w:rPr>
          <w:b/>
          <w:sz w:val="24"/>
          <w:szCs w:val="26"/>
        </w:rPr>
        <w:t xml:space="preserve"> Zingage du cuivre</w:t>
      </w:r>
    </w:p>
    <w:p w:rsidR="003B07B8" w:rsidRDefault="003B07B8" w:rsidP="003B07B8">
      <w:pPr>
        <w:pStyle w:val="Paragraphedeliste"/>
        <w:numPr>
          <w:ilvl w:val="0"/>
          <w:numId w:val="2"/>
        </w:numPr>
      </w:pPr>
      <w:r>
        <w:t xml:space="preserve">Réaliser l’expérience </w:t>
      </w:r>
      <w:r>
        <w:t>ci-contre</w:t>
      </w:r>
    </w:p>
    <w:p w:rsidR="003B07B8" w:rsidRDefault="003B07B8" w:rsidP="003B07B8">
      <w:pPr>
        <w:pStyle w:val="Paragraphedeliste"/>
        <w:numPr>
          <w:ilvl w:val="0"/>
          <w:numId w:val="2"/>
        </w:numPr>
      </w:pPr>
      <w:r>
        <w:t xml:space="preserve">Quels sont les deux couples </w:t>
      </w:r>
      <w:proofErr w:type="spellStart"/>
      <w:r>
        <w:t>red</w:t>
      </w:r>
      <w:proofErr w:type="spellEnd"/>
      <w:r>
        <w:t>/</w:t>
      </w:r>
      <w:proofErr w:type="spellStart"/>
      <w:r>
        <w:t>ox</w:t>
      </w:r>
      <w:proofErr w:type="spellEnd"/>
      <w:r>
        <w:t xml:space="preserve"> en jeu ?</w:t>
      </w:r>
    </w:p>
    <w:p w:rsidR="003B07B8" w:rsidRDefault="003B07B8" w:rsidP="003B07B8">
      <w:pPr>
        <w:pStyle w:val="Paragraphedeliste"/>
        <w:numPr>
          <w:ilvl w:val="0"/>
          <w:numId w:val="2"/>
        </w:numPr>
      </w:pPr>
      <w:r>
        <w:t xml:space="preserve">Ecrire la demi-équation de l’oxydation du </w:t>
      </w:r>
      <w:r>
        <w:t>zinc</w:t>
      </w:r>
    </w:p>
    <w:p w:rsidR="003B07B8" w:rsidRDefault="003B07B8" w:rsidP="003B07B8">
      <w:pPr>
        <w:pStyle w:val="Paragraphedeliste"/>
        <w:numPr>
          <w:ilvl w:val="0"/>
          <w:numId w:val="2"/>
        </w:numPr>
      </w:pPr>
      <w:r>
        <w:t xml:space="preserve">Ecrire la demi-équation de la réduction du </w:t>
      </w:r>
      <w:r>
        <w:t>cuivre</w:t>
      </w:r>
    </w:p>
    <w:p w:rsidR="003B07B8" w:rsidRDefault="003B07B8" w:rsidP="003B07B8">
      <w:pPr>
        <w:pStyle w:val="Paragraphedeliste"/>
        <w:numPr>
          <w:ilvl w:val="0"/>
          <w:numId w:val="2"/>
        </w:numPr>
      </w:pPr>
      <w:r>
        <w:t>Ecrire l’équation d’oxydo-réduction correspondante</w:t>
      </w:r>
    </w:p>
    <w:p w:rsidR="003B07B8" w:rsidRDefault="003B07B8" w:rsidP="003B07B8">
      <w:pPr>
        <w:pStyle w:val="Paragraphedeliste"/>
        <w:numPr>
          <w:ilvl w:val="0"/>
          <w:numId w:val="2"/>
        </w:numPr>
      </w:pPr>
      <w:r>
        <w:t>Pourquoi n’a</w:t>
      </w:r>
      <w:r>
        <w:t xml:space="preserve">rrive-t-on </w:t>
      </w:r>
      <w:r>
        <w:t xml:space="preserve">pas </w:t>
      </w:r>
      <w:r>
        <w:t>à observer cette réaction dans votre expérience ?</w:t>
      </w:r>
    </w:p>
    <w:p w:rsidR="001A2AE1" w:rsidRDefault="001A2AE1"/>
    <w:p w:rsidR="00ED3C60" w:rsidRPr="001A2AE1" w:rsidRDefault="00ED3C60">
      <w:pPr>
        <w:rPr>
          <w:b/>
        </w:rPr>
      </w:pPr>
    </w:p>
    <w:sectPr w:rsidR="00ED3C60" w:rsidRPr="001A2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927BF"/>
    <w:multiLevelType w:val="hybridMultilevel"/>
    <w:tmpl w:val="C4CEAA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0E64"/>
    <w:multiLevelType w:val="hybridMultilevel"/>
    <w:tmpl w:val="C4CEAA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E1"/>
    <w:rsid w:val="001A2AE1"/>
    <w:rsid w:val="003B07B8"/>
    <w:rsid w:val="00A22D4C"/>
    <w:rsid w:val="00E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A6A7"/>
  <w15:chartTrackingRefBased/>
  <w15:docId w15:val="{CA844AAD-3B17-4661-948B-5B049D0D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B07B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B07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LAGON LOUIS</dc:creator>
  <cp:keywords/>
  <dc:description/>
  <cp:lastModifiedBy>LAGON LOUIS</cp:lastModifiedBy>
  <cp:revision>1</cp:revision>
  <dcterms:created xsi:type="dcterms:W3CDTF">2022-03-08T10:11:00Z</dcterms:created>
  <dcterms:modified xsi:type="dcterms:W3CDTF">2022-03-08T11:26:00Z</dcterms:modified>
</cp:coreProperties>
</file>