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FE91" w14:textId="1281B3F0" w:rsidR="005E5339" w:rsidRPr="00DC1ACE" w:rsidRDefault="005E5339" w:rsidP="005E533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1ACE">
        <w:rPr>
          <w:rFonts w:asciiTheme="minorHAnsi" w:hAnsiTheme="minorHAnsi" w:cstheme="minorHAnsi"/>
          <w:b/>
          <w:bCs/>
          <w:sz w:val="28"/>
          <w:szCs w:val="28"/>
        </w:rPr>
        <w:t xml:space="preserve">Comment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convertir une masse ou un volume </w:t>
      </w:r>
      <w:r w:rsidRPr="00DC1ACE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4222EDC7" w14:textId="376319DF" w:rsidR="00A658D5" w:rsidRDefault="00A658D5"/>
    <w:p w14:paraId="6FE43EF3" w14:textId="23ED2E60" w:rsidR="005E5339" w:rsidRPr="001D319C" w:rsidRDefault="001D319C">
      <w:pPr>
        <w:rPr>
          <w:b/>
          <w:bCs/>
          <w:i/>
          <w:iCs/>
          <w:color w:val="FF0000"/>
        </w:rPr>
      </w:pPr>
      <w:r w:rsidRPr="001D319C">
        <w:rPr>
          <w:b/>
          <w:bCs/>
          <w:i/>
          <w:iCs/>
          <w:color w:val="FF0000"/>
        </w:rPr>
        <w:t>Info prof : On commence par la partie mathématique et on finit par la réalisation d’une recette. Pour ce chapitre, le professeur d’atelier avait donné aux élèves une recette « retrouvée d’une grand-mère » avec des proportions données dans des unités farfelues.</w:t>
      </w:r>
    </w:p>
    <w:p w14:paraId="400C62E2" w14:textId="77777777" w:rsidR="001D319C" w:rsidRPr="001D319C" w:rsidRDefault="001D319C">
      <w:pPr>
        <w:rPr>
          <w:color w:val="FF0000"/>
        </w:rPr>
      </w:pPr>
    </w:p>
    <w:p w14:paraId="4276182F" w14:textId="7D0DB491" w:rsidR="005E5339" w:rsidRPr="00055765" w:rsidRDefault="005E5339" w:rsidP="005E5339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Regarder attentivement l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es vidéos 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projetées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en classes et dont les adresses sont</w:t>
      </w:r>
    </w:p>
    <w:p w14:paraId="478AA84D" w14:textId="77777777" w:rsidR="005E5339" w:rsidRPr="00055765" w:rsidRDefault="00910C95" w:rsidP="005E5339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  <w:hyperlink r:id="rId6" w:history="1">
        <w:r w:rsidR="005E5339" w:rsidRPr="00055765">
          <w:rPr>
            <w:rStyle w:val="Lienhypertexte"/>
            <w:rFonts w:asciiTheme="minorHAnsi" w:hAnsiTheme="minorHAnsi" w:cstheme="minorHAnsi"/>
            <w:sz w:val="22"/>
            <w:szCs w:val="22"/>
            <w:shd w:val="clear" w:color="auto" w:fill="FFFFFF"/>
          </w:rPr>
          <w:t>https://www.youtube.com/watch?v=eca2k61dCTM</w:t>
        </w:r>
      </w:hyperlink>
    </w:p>
    <w:p w14:paraId="2D677B06" w14:textId="77777777" w:rsidR="005E5339" w:rsidRPr="00055765" w:rsidRDefault="00910C95" w:rsidP="005E5339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  <w:hyperlink r:id="rId7" w:history="1">
        <w:r w:rsidR="005E5339" w:rsidRPr="00055765">
          <w:rPr>
            <w:rStyle w:val="Lienhypertexte"/>
            <w:rFonts w:asciiTheme="minorHAnsi" w:hAnsiTheme="minorHAnsi" w:cstheme="minorHAnsi"/>
            <w:sz w:val="22"/>
            <w:szCs w:val="22"/>
            <w:shd w:val="clear" w:color="auto" w:fill="FFFFFF"/>
          </w:rPr>
          <w:t>https://www.youtube.com/watch?v=8HSfCrUzeV4</w:t>
        </w:r>
      </w:hyperlink>
    </w:p>
    <w:p w14:paraId="75E761FA" w14:textId="77777777" w:rsidR="005E5339" w:rsidRPr="00055765" w:rsidRDefault="00910C95" w:rsidP="005E5339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  <w:hyperlink r:id="rId8" w:history="1">
        <w:r w:rsidR="005E5339" w:rsidRPr="00055765">
          <w:rPr>
            <w:rStyle w:val="Lienhypertexte"/>
            <w:rFonts w:asciiTheme="minorHAnsi" w:hAnsiTheme="minorHAnsi" w:cstheme="minorHAnsi"/>
            <w:sz w:val="22"/>
            <w:szCs w:val="22"/>
            <w:shd w:val="clear" w:color="auto" w:fill="FFFFFF"/>
          </w:rPr>
          <w:t>https://www.youtube.com/watch?v=AE2PJwSK8oc</w:t>
        </w:r>
      </w:hyperlink>
    </w:p>
    <w:p w14:paraId="4C31001A" w14:textId="77777777" w:rsidR="005E5339" w:rsidRDefault="005E5339" w:rsidP="005E5339">
      <w:pPr>
        <w:rPr>
          <w:rStyle w:val="markedcontent"/>
          <w:rFonts w:cstheme="minorHAnsi"/>
          <w:shd w:val="clear" w:color="auto" w:fill="FFFFFF"/>
        </w:rPr>
      </w:pPr>
    </w:p>
    <w:p w14:paraId="2277D275" w14:textId="77777777" w:rsidR="005E5339" w:rsidRDefault="005E5339" w:rsidP="005E5339">
      <w:pPr>
        <w:spacing w:line="360" w:lineRule="auto"/>
        <w:rPr>
          <w:rStyle w:val="markedcontent"/>
          <w:rFonts w:cstheme="minorHAnsi"/>
          <w:b/>
          <w:bCs/>
          <w:shd w:val="clear" w:color="auto" w:fill="FFFFFF"/>
        </w:rPr>
      </w:pP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Niveau 1 : </w:t>
      </w:r>
      <w:r>
        <w:rPr>
          <w:rStyle w:val="markedcontent"/>
          <w:rFonts w:cstheme="minorHAnsi"/>
          <w:b/>
          <w:bCs/>
          <w:shd w:val="clear" w:color="auto" w:fill="FFFFFF"/>
        </w:rPr>
        <w:t>I</w:t>
      </w: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dentifier le chiffre des unités  </w:t>
      </w:r>
    </w:p>
    <w:p w14:paraId="69D18FF1" w14:textId="0935BC9D" w:rsidR="005E5339" w:rsidRPr="00055765" w:rsidRDefault="005E5339" w:rsidP="005E5339">
      <w:pPr>
        <w:rPr>
          <w:rStyle w:val="markedcontent"/>
          <w:rFonts w:cstheme="minorHAnsi"/>
          <w:b/>
          <w:bCs/>
          <w:shd w:val="clear" w:color="auto" w:fill="FFFFFF"/>
        </w:rPr>
      </w:pP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Pour chacun des nombres suivants, entoure</w:t>
      </w:r>
      <w:r>
        <w:rPr>
          <w:rStyle w:val="markedcontent"/>
          <w:rFonts w:cstheme="minorHAnsi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en rouge le chiffre des unités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et 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en vert l’unité de mesure</w:t>
      </w:r>
      <w:r>
        <w:rPr>
          <w:rStyle w:val="markedcontent"/>
          <w:rFonts w:cstheme="minorHAnsi"/>
          <w:shd w:val="clear" w:color="auto" w:fill="FFFFFF"/>
        </w:rPr>
        <w:t>.</w:t>
      </w:r>
    </w:p>
    <w:p w14:paraId="278C0EA8" w14:textId="77777777" w:rsidR="005E5339" w:rsidRPr="005E5339" w:rsidRDefault="005E5339" w:rsidP="005E5339">
      <w:pPr>
        <w:spacing w:line="360" w:lineRule="auto"/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</w:pPr>
      <w:r w:rsidRPr="005E5339">
        <w:rPr>
          <w:rStyle w:val="markedcontent"/>
          <w:rFonts w:asciiTheme="minorHAnsi" w:hAnsiTheme="minorHAnsi" w:cstheme="minorHAnsi"/>
          <w:sz w:val="28"/>
          <w:szCs w:val="28"/>
          <w:shd w:val="clear" w:color="auto" w:fill="FFFFFF"/>
          <w:lang w:val="it-IT"/>
        </w:rPr>
        <w:t xml:space="preserve">m = 24 g </w:t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asciiTheme="minorHAnsi" w:hAnsiTheme="minorHAnsi" w:cstheme="minorHAnsi"/>
          <w:sz w:val="28"/>
          <w:szCs w:val="28"/>
          <w:shd w:val="clear" w:color="auto" w:fill="FFFFFF"/>
          <w:lang w:val="it-IT"/>
        </w:rPr>
        <w:t xml:space="preserve">m = 580 mg </w:t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asciiTheme="minorHAnsi" w:hAnsiTheme="minorHAnsi" w:cstheme="minorHAnsi"/>
          <w:sz w:val="28"/>
          <w:szCs w:val="28"/>
          <w:shd w:val="clear" w:color="auto" w:fill="FFFFFF"/>
          <w:lang w:val="it-IT"/>
        </w:rPr>
        <w:t xml:space="preserve">m = 0,145 kg </w:t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cstheme="minorHAnsi"/>
          <w:sz w:val="32"/>
          <w:szCs w:val="32"/>
          <w:shd w:val="clear" w:color="auto" w:fill="FFFFFF"/>
          <w:lang w:val="it-IT"/>
        </w:rPr>
        <w:tab/>
      </w:r>
      <w:r w:rsidRPr="005E5339">
        <w:rPr>
          <w:rStyle w:val="markedcontent"/>
          <w:rFonts w:asciiTheme="minorHAnsi" w:hAnsiTheme="minorHAnsi" w:cstheme="minorHAnsi"/>
          <w:sz w:val="28"/>
          <w:szCs w:val="28"/>
          <w:shd w:val="clear" w:color="auto" w:fill="FFFFFF"/>
          <w:lang w:val="it-IT"/>
        </w:rPr>
        <w:t>m = 0,0015 hg</w:t>
      </w:r>
    </w:p>
    <w:p w14:paraId="3D912A04" w14:textId="77777777" w:rsidR="005E5339" w:rsidRPr="00B45281" w:rsidRDefault="005E5339" w:rsidP="005E5339">
      <w:pPr>
        <w:rPr>
          <w:rFonts w:asciiTheme="minorHAnsi" w:hAnsiTheme="minorHAnsi" w:cstheme="minorHAnsi"/>
          <w:sz w:val="22"/>
          <w:szCs w:val="22"/>
          <w:shd w:val="clear" w:color="auto" w:fill="FFFFFF"/>
          <w:lang w:val="it-IT"/>
        </w:rPr>
      </w:pPr>
    </w:p>
    <w:p w14:paraId="00779C7A" w14:textId="68AA9CC0" w:rsidR="005E5339" w:rsidRPr="005E5339" w:rsidRDefault="005E5339" w:rsidP="005E5339">
      <w:pPr>
        <w:spacing w:line="360" w:lineRule="auto"/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</w:pP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Niveau 2 : </w:t>
      </w:r>
      <w:r w:rsidRPr="005E5339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>E</w:t>
      </w: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crire le nombre dans le tableau de conversion  </w:t>
      </w:r>
    </w:p>
    <w:p w14:paraId="07BA91B2" w14:textId="77777777" w:rsidR="005E5339" w:rsidRPr="00055765" w:rsidRDefault="005E5339" w:rsidP="005E5339">
      <w:pPr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P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lace</w:t>
      </w:r>
      <w:r>
        <w:rPr>
          <w:rStyle w:val="markedcontent"/>
          <w:rFonts w:cstheme="minorHAnsi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les nombres de la question précédente (niveau 1) dans le tableau ci-dessous </w:t>
      </w:r>
      <w:r w:rsidRPr="00055765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E5339" w14:paraId="0F2340C2" w14:textId="77777777" w:rsidTr="005F6C4C">
        <w:tc>
          <w:tcPr>
            <w:tcW w:w="1294" w:type="dxa"/>
          </w:tcPr>
          <w:p w14:paraId="1B7414F0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kg</w:t>
            </w:r>
          </w:p>
        </w:tc>
        <w:tc>
          <w:tcPr>
            <w:tcW w:w="1294" w:type="dxa"/>
          </w:tcPr>
          <w:p w14:paraId="4F53EDCD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hg</w:t>
            </w:r>
          </w:p>
        </w:tc>
        <w:tc>
          <w:tcPr>
            <w:tcW w:w="1294" w:type="dxa"/>
          </w:tcPr>
          <w:p w14:paraId="61D6B2EA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dag</w:t>
            </w:r>
          </w:p>
        </w:tc>
        <w:tc>
          <w:tcPr>
            <w:tcW w:w="1295" w:type="dxa"/>
          </w:tcPr>
          <w:p w14:paraId="049AB0A6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g</w:t>
            </w:r>
          </w:p>
        </w:tc>
        <w:tc>
          <w:tcPr>
            <w:tcW w:w="1295" w:type="dxa"/>
          </w:tcPr>
          <w:p w14:paraId="3D778A86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dg</w:t>
            </w:r>
          </w:p>
        </w:tc>
        <w:tc>
          <w:tcPr>
            <w:tcW w:w="1295" w:type="dxa"/>
          </w:tcPr>
          <w:p w14:paraId="2E0A15B1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cg</w:t>
            </w:r>
          </w:p>
        </w:tc>
        <w:tc>
          <w:tcPr>
            <w:tcW w:w="1295" w:type="dxa"/>
          </w:tcPr>
          <w:p w14:paraId="53EEE710" w14:textId="77777777" w:rsidR="005E5339" w:rsidRPr="00055765" w:rsidRDefault="005E5339" w:rsidP="005F6C4C">
            <w:pPr>
              <w:jc w:val="center"/>
              <w:rPr>
                <w:rStyle w:val="markedcontent"/>
                <w:rFonts w:cstheme="minorHAnsi"/>
                <w:b/>
                <w:bCs/>
                <w:shd w:val="clear" w:color="auto" w:fill="FFFFFF"/>
              </w:rPr>
            </w:pPr>
            <w:r w:rsidRPr="00055765">
              <w:rPr>
                <w:rStyle w:val="markedcontent"/>
                <w:rFonts w:cstheme="minorHAnsi"/>
                <w:b/>
                <w:bCs/>
                <w:shd w:val="clear" w:color="auto" w:fill="FFFFFF"/>
              </w:rPr>
              <w:t>mg</w:t>
            </w:r>
          </w:p>
        </w:tc>
      </w:tr>
      <w:tr w:rsidR="005E5339" w14:paraId="3F414DD0" w14:textId="77777777" w:rsidTr="005F6C4C">
        <w:tc>
          <w:tcPr>
            <w:tcW w:w="1294" w:type="dxa"/>
          </w:tcPr>
          <w:p w14:paraId="56781430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57AB5ABD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63C4F4AD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15EB7FE5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06962F04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4A96501E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038C7A6D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</w:tr>
      <w:tr w:rsidR="005E5339" w14:paraId="795D3128" w14:textId="77777777" w:rsidTr="005F6C4C">
        <w:tc>
          <w:tcPr>
            <w:tcW w:w="1294" w:type="dxa"/>
          </w:tcPr>
          <w:p w14:paraId="4752F077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53DFDF25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4E806715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2EFF65E6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16F4F728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4EBA81C3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6410F393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</w:tr>
      <w:tr w:rsidR="005E5339" w14:paraId="2966F584" w14:textId="77777777" w:rsidTr="005F6C4C">
        <w:tc>
          <w:tcPr>
            <w:tcW w:w="1294" w:type="dxa"/>
          </w:tcPr>
          <w:p w14:paraId="0733B4CF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65AC249E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18059CD0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2A5DA21E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65212878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441A800D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47AF413F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</w:tr>
      <w:tr w:rsidR="005E5339" w14:paraId="2C229DDA" w14:textId="77777777" w:rsidTr="005F6C4C">
        <w:tc>
          <w:tcPr>
            <w:tcW w:w="1294" w:type="dxa"/>
          </w:tcPr>
          <w:p w14:paraId="6DE58472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1916EBCC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4" w:type="dxa"/>
          </w:tcPr>
          <w:p w14:paraId="1F60B79F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5C70FF50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75FF94DF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68FF3608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  <w:tc>
          <w:tcPr>
            <w:tcW w:w="1295" w:type="dxa"/>
          </w:tcPr>
          <w:p w14:paraId="21C8B709" w14:textId="77777777" w:rsidR="005E5339" w:rsidRDefault="005E5339" w:rsidP="005F6C4C">
            <w:pPr>
              <w:rPr>
                <w:rStyle w:val="markedcontent"/>
                <w:rFonts w:cstheme="minorHAnsi"/>
                <w:shd w:val="clear" w:color="auto" w:fill="FFFFFF"/>
              </w:rPr>
            </w:pPr>
          </w:p>
        </w:tc>
      </w:tr>
    </w:tbl>
    <w:p w14:paraId="10CE2A96" w14:textId="34B22350" w:rsidR="005E5339" w:rsidRDefault="005E5339" w:rsidP="005E5339">
      <w:pPr>
        <w:spacing w:line="360" w:lineRule="auto"/>
        <w:rPr>
          <w:rStyle w:val="markedcontent"/>
          <w:rFonts w:cstheme="minorHAnsi"/>
          <w:shd w:val="clear" w:color="auto" w:fill="FFFFFF"/>
        </w:rPr>
      </w:pP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Pr="00055765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Niveau 3 : </w:t>
      </w:r>
      <w:r>
        <w:rPr>
          <w:rStyle w:val="markedcontent"/>
          <w:rFonts w:cstheme="minorHAnsi"/>
          <w:b/>
          <w:bCs/>
          <w:shd w:val="clear" w:color="auto" w:fill="FFFFFF"/>
        </w:rPr>
        <w:t>P</w:t>
      </w:r>
      <w:r w:rsidRPr="00055765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lacer la virgule au bon endroit  </w:t>
      </w:r>
      <w:r w:rsidRPr="00055765">
        <w:rPr>
          <w:rStyle w:val="markedcontent"/>
          <w:b/>
          <w:bCs/>
        </w:rPr>
        <w:br/>
      </w:r>
      <w:r>
        <w:rPr>
          <w:rStyle w:val="markedcontent"/>
          <w:rFonts w:cstheme="minorHAnsi"/>
          <w:shd w:val="clear" w:color="auto" w:fill="FFFFFF"/>
        </w:rPr>
        <w:t>E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n </w:t>
      </w:r>
      <w:r>
        <w:rPr>
          <w:rStyle w:val="markedcontent"/>
          <w:rFonts w:cstheme="minorHAnsi"/>
          <w:shd w:val="clear" w:color="auto" w:fill="FFFFFF"/>
        </w:rPr>
        <w:t>utilis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ant du tableau</w:t>
      </w:r>
      <w:r>
        <w:rPr>
          <w:rStyle w:val="markedcontent"/>
          <w:rFonts w:cstheme="minorHAnsi"/>
          <w:shd w:val="clear" w:color="auto" w:fill="FFFFFF"/>
        </w:rPr>
        <w:t xml:space="preserve"> du niveau 2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, compl</w:t>
      </w:r>
      <w:r>
        <w:rPr>
          <w:rStyle w:val="markedcontent"/>
          <w:rFonts w:cstheme="minorHAnsi"/>
          <w:shd w:val="clear" w:color="auto" w:fill="FFFFFF"/>
        </w:rPr>
        <w:t>ét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e</w:t>
      </w:r>
      <w:r>
        <w:rPr>
          <w:rStyle w:val="markedcontent"/>
          <w:rFonts w:cstheme="minorHAnsi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les conversions ci-dessous. </w:t>
      </w:r>
      <w:r w:rsidRPr="00055765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24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g = ..........</w:t>
      </w:r>
      <w:r>
        <w:rPr>
          <w:rStyle w:val="markedcontent"/>
          <w:rFonts w:cstheme="minorHAnsi"/>
          <w:shd w:val="clear" w:color="auto" w:fill="FFFFFF"/>
        </w:rPr>
        <w:t>...........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......dg </w:t>
      </w:r>
      <w:r>
        <w:rPr>
          <w:rStyle w:val="markedcontent"/>
          <w:rFonts w:cstheme="minorHAnsi"/>
          <w:shd w:val="clear" w:color="auto" w:fill="FFFFFF"/>
        </w:rPr>
        <w:tab/>
      </w:r>
      <w:r>
        <w:rPr>
          <w:rStyle w:val="markedcontent"/>
          <w:rFonts w:cstheme="minorHAnsi"/>
          <w:shd w:val="clear" w:color="auto" w:fill="FFFFFF"/>
        </w:rPr>
        <w:tab/>
      </w:r>
      <w:r>
        <w:rPr>
          <w:rStyle w:val="markedcontent"/>
          <w:rFonts w:cstheme="minorHAnsi"/>
          <w:shd w:val="clear" w:color="auto" w:fill="FFFFFF"/>
        </w:rPr>
        <w:tab/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580 mg = ...............</w:t>
      </w:r>
      <w:r>
        <w:rPr>
          <w:rStyle w:val="markedcontent"/>
          <w:rFonts w:cstheme="minorHAnsi"/>
          <w:shd w:val="clear" w:color="auto" w:fill="FFFFFF"/>
        </w:rPr>
        <w:t>..........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...dg </w:t>
      </w:r>
      <w:r>
        <w:rPr>
          <w:rStyle w:val="markedcontent"/>
          <w:rFonts w:cstheme="minorHAnsi"/>
          <w:shd w:val="clear" w:color="auto" w:fill="FFFFFF"/>
        </w:rPr>
        <w:tab/>
      </w:r>
    </w:p>
    <w:p w14:paraId="64814979" w14:textId="77777777" w:rsidR="005E5339" w:rsidRDefault="005E5339" w:rsidP="005E5339">
      <w:pPr>
        <w:spacing w:line="360" w:lineRule="auto"/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0,145 kg = ........</w:t>
      </w:r>
      <w:r>
        <w:rPr>
          <w:rStyle w:val="markedcontent"/>
          <w:rFonts w:cstheme="minorHAnsi"/>
          <w:shd w:val="clear" w:color="auto" w:fill="FFFFFF"/>
        </w:rPr>
        <w:t>....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.......... g </w:t>
      </w:r>
      <w:r>
        <w:rPr>
          <w:rStyle w:val="markedcontent"/>
          <w:rFonts w:cstheme="minorHAnsi"/>
          <w:shd w:val="clear" w:color="auto" w:fill="FFFFFF"/>
        </w:rPr>
        <w:tab/>
      </w:r>
      <w:r>
        <w:rPr>
          <w:rStyle w:val="markedcontent"/>
          <w:rFonts w:cstheme="minorHAnsi"/>
          <w:shd w:val="clear" w:color="auto" w:fill="FFFFFF"/>
        </w:rPr>
        <w:tab/>
      </w:r>
      <w:r>
        <w:rPr>
          <w:rStyle w:val="markedcontent"/>
          <w:rFonts w:cstheme="minorHAnsi"/>
          <w:shd w:val="clear" w:color="auto" w:fill="FFFFFF"/>
        </w:rPr>
        <w:tab/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0,0015 hg = ....</w:t>
      </w:r>
      <w:r>
        <w:rPr>
          <w:rStyle w:val="markedcontent"/>
          <w:rFonts w:cstheme="minorHAnsi"/>
          <w:shd w:val="clear" w:color="auto" w:fill="FFFFFF"/>
        </w:rPr>
        <w:t>...........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.........mg  </w:t>
      </w:r>
      <w:r w:rsidRPr="00055765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</w:p>
    <w:p w14:paraId="6FDB287C" w14:textId="5090F7DA" w:rsidR="005E5339" w:rsidRDefault="005E5339" w:rsidP="005E5339">
      <w:pPr>
        <w:spacing w:line="360" w:lineRule="auto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Faire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le point sur 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t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es compétences et retravaille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ce qui est nécessaire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: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egarde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à nouveau la ou les vidéos expliquant ce qui t’a posé problème puis refai</w:t>
      </w:r>
      <w: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re</w:t>
      </w:r>
      <w:r w:rsidRPr="00055765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des exercices pour vérifier que tu as compris ! </w:t>
      </w:r>
    </w:p>
    <w:p w14:paraId="6EDE696C" w14:textId="0F59C82C" w:rsidR="005E5339" w:rsidRDefault="005E5339" w:rsidP="005E5339">
      <w:r w:rsidRPr="00EF7D75">
        <w:rPr>
          <w:rStyle w:val="markedcontent"/>
          <w:rFonts w:cstheme="minorHAnsi"/>
          <w:noProof/>
          <w:shd w:val="clear" w:color="auto" w:fill="FFFFFF"/>
        </w:rPr>
        <w:drawing>
          <wp:inline distT="0" distB="0" distL="0" distR="0" wp14:anchorId="6C87160F" wp14:editId="1566229B">
            <wp:extent cx="5760720" cy="903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94F" w14:textId="55A3A31D" w:rsidR="005E5339" w:rsidRDefault="005E5339" w:rsidP="005E5339"/>
    <w:p w14:paraId="01B56063" w14:textId="31019552" w:rsidR="005E5339" w:rsidRPr="005E5339" w:rsidRDefault="005E5339" w:rsidP="001D319C">
      <w:pPr>
        <w:spacing w:line="360" w:lineRule="auto"/>
        <w:rPr>
          <w:rFonts w:asciiTheme="minorHAnsi" w:hAnsiTheme="minorHAnsi" w:cstheme="minorHAnsi"/>
        </w:rPr>
      </w:pPr>
      <w:r w:rsidRPr="005E5339"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Niveau 4 : Effectuer des conversions de manière autonome </w:t>
      </w:r>
      <w:r w:rsidRPr="005E5339">
        <w:rPr>
          <w:rStyle w:val="markedcontent"/>
          <w:rFonts w:asciiTheme="minorHAnsi" w:hAnsiTheme="minorHAnsi" w:cstheme="minorHAnsi"/>
          <w:b/>
          <w:bCs/>
        </w:rPr>
        <w:br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Convertir les valeurs ci-dessous </w:t>
      </w:r>
      <w:r w:rsidRPr="005E5339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152 mg = .....................g </w:t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0,015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hL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= ...................... L </w:t>
      </w:r>
      <w:r w:rsidRPr="005E5339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0,450 kg = .................. g </w:t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1,5 dag = ........................... g </w:t>
      </w:r>
      <w:r w:rsidRPr="005E5339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22,7 cg = ..................... mg</w:t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53,7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cL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= .........................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mL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E5339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1,5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dL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= ......................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cL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25400 </w:t>
      </w:r>
      <w:proofErr w:type="spellStart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>mL</w:t>
      </w:r>
      <w:proofErr w:type="spellEnd"/>
      <w:r w:rsidRPr="005E5339"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  <w:t xml:space="preserve"> = …..................L</w:t>
      </w:r>
    </w:p>
    <w:sectPr w:rsidR="005E5339" w:rsidRPr="005E5339" w:rsidSect="005E5339">
      <w:headerReference w:type="default" r:id="rId10"/>
      <w:pgSz w:w="11906" w:h="16838"/>
      <w:pgMar w:top="993" w:right="1274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C171" w14:textId="77777777" w:rsidR="00910C95" w:rsidRDefault="00910C95" w:rsidP="005E5339">
      <w:r>
        <w:separator/>
      </w:r>
    </w:p>
  </w:endnote>
  <w:endnote w:type="continuationSeparator" w:id="0">
    <w:p w14:paraId="72C89512" w14:textId="77777777" w:rsidR="00910C95" w:rsidRDefault="00910C95" w:rsidP="005E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4A05" w14:textId="77777777" w:rsidR="00910C95" w:rsidRDefault="00910C95" w:rsidP="005E5339">
      <w:r>
        <w:separator/>
      </w:r>
    </w:p>
  </w:footnote>
  <w:footnote w:type="continuationSeparator" w:id="0">
    <w:p w14:paraId="11FB8656" w14:textId="77777777" w:rsidR="00910C95" w:rsidRDefault="00910C95" w:rsidP="005E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A82" w14:textId="76E19D5E" w:rsidR="005E5339" w:rsidRPr="005E5339" w:rsidRDefault="005E5339" w:rsidP="005E5339">
    <w:pPr>
      <w:pStyle w:val="En-tte"/>
      <w:tabs>
        <w:tab w:val="clear" w:pos="9072"/>
      </w:tabs>
      <w:rPr>
        <w:rFonts w:cstheme="minorHAnsi"/>
        <w:lang w:val="fr-FR"/>
      </w:rPr>
    </w:pPr>
    <w:r w:rsidRPr="00E92E98">
      <w:rPr>
        <w:rFonts w:cstheme="minorHAnsi"/>
        <w:lang w:val="fr-FR"/>
      </w:rPr>
      <w:t>Séquence 1</w:t>
    </w:r>
    <w:r w:rsidRPr="00E92E98">
      <w:rPr>
        <w:rFonts w:cstheme="minorHAnsi"/>
        <w:lang w:val="fr-FR"/>
      </w:rPr>
      <w:tab/>
    </w:r>
    <w:r>
      <w:rPr>
        <w:rFonts w:cstheme="minorHAnsi"/>
        <w:lang w:val="fr-FR"/>
      </w:rPr>
      <w:t>Conversion</w:t>
    </w:r>
    <w:r w:rsidRPr="00E92E98">
      <w:rPr>
        <w:rFonts w:cstheme="minorHAnsi"/>
        <w:lang w:val="fr-FR"/>
      </w:rPr>
      <w:t xml:space="preserve"> </w:t>
    </w:r>
    <w:r w:rsidRPr="00E92E98">
      <w:rPr>
        <w:rFonts w:cstheme="minorHAnsi"/>
        <w:lang w:val="fr-FR"/>
      </w:rPr>
      <w:tab/>
    </w:r>
    <w:r>
      <w:rPr>
        <w:rFonts w:cstheme="minorHAnsi"/>
        <w:lang w:val="fr-FR"/>
      </w:rPr>
      <w:tab/>
    </w:r>
    <w:r>
      <w:rPr>
        <w:rFonts w:cstheme="minorHAnsi"/>
        <w:lang w:val="fr-FR"/>
      </w:rPr>
      <w:tab/>
    </w:r>
    <w:r>
      <w:rPr>
        <w:rFonts w:cstheme="minorHAnsi"/>
        <w:lang w:val="fr-FR"/>
      </w:rPr>
      <w:tab/>
    </w:r>
    <w:r>
      <w:rPr>
        <w:rFonts w:cstheme="minorHAnsi"/>
        <w:lang w:val="fr-FR"/>
      </w:rPr>
      <w:tab/>
    </w:r>
    <w:r w:rsidRPr="00E92E98">
      <w:rPr>
        <w:rFonts w:cstheme="minorHAnsi"/>
        <w:lang w:val="fr-FR"/>
      </w:rPr>
      <w:t xml:space="preserve">2 CAP </w:t>
    </w:r>
    <w:r w:rsidR="00B45281">
      <w:rPr>
        <w:rFonts w:cstheme="minorHAnsi"/>
        <w:lang w:val="fr-FR"/>
      </w:rPr>
      <w:t>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9"/>
    <w:rsid w:val="001D319C"/>
    <w:rsid w:val="005E5339"/>
    <w:rsid w:val="00910C95"/>
    <w:rsid w:val="00A658D5"/>
    <w:rsid w:val="00B45281"/>
    <w:rsid w:val="00E5785C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7FFAE"/>
  <w15:chartTrackingRefBased/>
  <w15:docId w15:val="{45B86613-9CC1-4FA3-8186-5366D147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339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customStyle="1" w:styleId="En-tteCar">
    <w:name w:val="En-tête Car"/>
    <w:basedOn w:val="Policepardfaut"/>
    <w:link w:val="En-tte"/>
    <w:uiPriority w:val="99"/>
    <w:rsid w:val="005E5339"/>
    <w:rPr>
      <w:lang w:val="it-IT"/>
    </w:rPr>
  </w:style>
  <w:style w:type="paragraph" w:styleId="Pieddepage">
    <w:name w:val="footer"/>
    <w:basedOn w:val="Normal"/>
    <w:link w:val="PieddepageCar"/>
    <w:uiPriority w:val="99"/>
    <w:unhideWhenUsed/>
    <w:rsid w:val="005E5339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5E5339"/>
    <w:rPr>
      <w:lang w:val="it-IT"/>
    </w:rPr>
  </w:style>
  <w:style w:type="character" w:customStyle="1" w:styleId="markedcontent">
    <w:name w:val="markedcontent"/>
    <w:basedOn w:val="Policepardfaut"/>
    <w:rsid w:val="005E5339"/>
  </w:style>
  <w:style w:type="character" w:styleId="Lienhypertexte">
    <w:name w:val="Hyperlink"/>
    <w:basedOn w:val="Policepardfaut"/>
    <w:uiPriority w:val="99"/>
    <w:unhideWhenUsed/>
    <w:rsid w:val="005E5339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E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E2PJwSK8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HSfCrUzeV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ca2k61dC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LINGET</dc:creator>
  <cp:keywords/>
  <dc:description/>
  <cp:lastModifiedBy>Stephanie Linget</cp:lastModifiedBy>
  <cp:revision>3</cp:revision>
  <dcterms:created xsi:type="dcterms:W3CDTF">2021-09-18T16:09:00Z</dcterms:created>
  <dcterms:modified xsi:type="dcterms:W3CDTF">2023-08-31T06:17:00Z</dcterms:modified>
</cp:coreProperties>
</file>