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2F30" w14:textId="6015F912" w:rsidR="00785313" w:rsidRPr="00397D5A" w:rsidRDefault="00397D5A" w:rsidP="00397D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7D5A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785313" w:rsidRPr="00397D5A">
        <w:rPr>
          <w:rFonts w:ascii="Times New Roman" w:hAnsi="Times New Roman" w:cs="Times New Roman"/>
          <w:b/>
          <w:bCs/>
          <w:sz w:val="32"/>
          <w:szCs w:val="32"/>
        </w:rPr>
        <w:t xml:space="preserve">iche Méthode </w:t>
      </w:r>
      <w:proofErr w:type="spellStart"/>
      <w:r w:rsidR="00785313" w:rsidRPr="00397D5A">
        <w:rPr>
          <w:rFonts w:ascii="Times New Roman" w:hAnsi="Times New Roman" w:cs="Times New Roman"/>
          <w:b/>
          <w:bCs/>
          <w:sz w:val="32"/>
          <w:szCs w:val="32"/>
        </w:rPr>
        <w:t>Numworks</w:t>
      </w:r>
      <w:proofErr w:type="spellEnd"/>
    </w:p>
    <w:p w14:paraId="76372072" w14:textId="39EE7A65" w:rsidR="00785313" w:rsidRPr="00397D5A" w:rsidRDefault="00785313" w:rsidP="00785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D5A">
        <w:rPr>
          <w:rFonts w:ascii="Times New Roman" w:hAnsi="Times New Roman" w:cs="Times New Roman"/>
          <w:sz w:val="28"/>
          <w:szCs w:val="28"/>
        </w:rPr>
        <w:t>Equation du second degré</w:t>
      </w:r>
    </w:p>
    <w:p w14:paraId="5FD2EB49" w14:textId="3209BBC9" w:rsidR="00785313" w:rsidRPr="003333C9" w:rsidRDefault="00785313" w:rsidP="00397D5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3C9">
        <w:rPr>
          <w:rFonts w:ascii="Times New Roman" w:hAnsi="Times New Roman" w:cs="Times New Roman"/>
          <w:b/>
          <w:bCs/>
          <w:sz w:val="28"/>
          <w:szCs w:val="28"/>
          <w:u w:val="single"/>
        </w:rPr>
        <w:t>Déterminer les solutions d’une équation du second degré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4644"/>
      </w:tblGrid>
      <w:tr w:rsidR="00785313" w14:paraId="48899328" w14:textId="77777777" w:rsidTr="00CD44D6">
        <w:tc>
          <w:tcPr>
            <w:tcW w:w="3698" w:type="dxa"/>
          </w:tcPr>
          <w:p w14:paraId="2B73CE5F" w14:textId="2ABC2FD7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le menu choisir à l’aide des flèches le mode « </w:t>
            </w:r>
            <w:r w:rsidR="00CD44D6" w:rsidRPr="00CD4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Equations</w:t>
            </w:r>
            <w:r w:rsidR="00CD44D6">
              <w:rPr>
                <w:rFonts w:ascii="Times New Roman" w:hAnsi="Times New Roman" w:cs="Times New Roman"/>
                <w:sz w:val="24"/>
                <w:szCs w:val="24"/>
              </w:rPr>
              <w:t xml:space="preserve"> 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comme indiquer sur l’image. </w:t>
            </w:r>
          </w:p>
          <w:p w14:paraId="2F862D4A" w14:textId="498433B1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9588A" w14:textId="5B8D0050" w:rsidR="00785313" w:rsidRPr="00397D5A" w:rsidRDefault="00785313" w:rsidP="0039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644" w:type="dxa"/>
          </w:tcPr>
          <w:p w14:paraId="1106AF8E" w14:textId="154CC95F" w:rsidR="00785313" w:rsidRDefault="00CD44D6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DD5F570" wp14:editId="4C96DEE7">
                  <wp:extent cx="2590800" cy="1379220"/>
                  <wp:effectExtent l="0" t="0" r="0" b="0"/>
                  <wp:docPr id="3874878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4878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927" cy="137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313" w14:paraId="4484D22F" w14:textId="77777777" w:rsidTr="00CD44D6">
        <w:tc>
          <w:tcPr>
            <w:tcW w:w="3698" w:type="dxa"/>
          </w:tcPr>
          <w:p w14:paraId="7B83F9C9" w14:textId="77777777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540">
              <w:rPr>
                <w:rFonts w:ascii="Times New Roman" w:hAnsi="Times New Roman" w:cs="Times New Roman"/>
                <w:sz w:val="24"/>
                <w:szCs w:val="24"/>
              </w:rPr>
              <w:t>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2EEDA" w14:textId="77777777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44" w:type="dxa"/>
          </w:tcPr>
          <w:p w14:paraId="6311FF87" w14:textId="6915FC34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0B79511A" wp14:editId="6F1B51C2">
                  <wp:extent cx="2727960" cy="120396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313" w14:paraId="09555A30" w14:textId="77777777" w:rsidTr="00CD44D6">
        <w:tc>
          <w:tcPr>
            <w:tcW w:w="3698" w:type="dxa"/>
          </w:tcPr>
          <w:p w14:paraId="0945E7C0" w14:textId="7AE83531" w:rsidR="00785313" w:rsidRP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Sélectionner « vide » puis t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aper sur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36801D62" w14:textId="59D875E8" w:rsidR="00785313" w:rsidRP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14:paraId="6BF3F6F1" w14:textId="3574B1B2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58D1D094" wp14:editId="4FD39E2B">
                  <wp:extent cx="2781300" cy="111252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313" w14:paraId="02547D6D" w14:textId="77777777" w:rsidTr="00CD44D6">
        <w:tc>
          <w:tcPr>
            <w:tcW w:w="3698" w:type="dxa"/>
          </w:tcPr>
          <w:p w14:paraId="4EA7A80C" w14:textId="12FB18BE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Saisir</w:t>
            </w:r>
            <w:r w:rsidR="00397D5A">
              <w:rPr>
                <w:rFonts w:ascii="Times New Roman" w:hAnsi="Times New Roman" w:cs="Times New Roman"/>
                <w:sz w:val="24"/>
                <w:szCs w:val="24"/>
              </w:rPr>
              <w:t xml:space="preserve"> la première partie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l’équation de votre exercice.</w:t>
            </w:r>
          </w:p>
          <w:p w14:paraId="7DEC1E3B" w14:textId="77777777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6EA46" w14:textId="77777777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Exemple :</w:t>
            </w:r>
          </w:p>
          <w:p w14:paraId="22937B06" w14:textId="6512D515" w:rsidR="00785313" w:rsidRPr="00397D5A" w:rsidRDefault="00000000" w:rsidP="00785313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428C2E01" w14:textId="77777777" w:rsidR="00397D5A" w:rsidRDefault="00397D5A" w:rsidP="00785313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A71A6CD" w14:textId="3C5E5BA5" w:rsidR="00397D5A" w:rsidRPr="00785313" w:rsidRDefault="00397D5A" w:rsidP="0039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Puis t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>aper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</w:tcPr>
          <w:p w14:paraId="6518C543" w14:textId="6D83F4AE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7A4EB8FC" wp14:editId="59B2D33B">
                  <wp:extent cx="2804160" cy="11734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313" w14:paraId="051402CF" w14:textId="77777777" w:rsidTr="00CD44D6">
        <w:tc>
          <w:tcPr>
            <w:tcW w:w="3698" w:type="dxa"/>
          </w:tcPr>
          <w:p w14:paraId="26B72AE2" w14:textId="13065F4B" w:rsid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Déplacer le curseur à l’aide des flèches sur « Résoudre l’équation ».</w:t>
            </w:r>
          </w:p>
          <w:p w14:paraId="76827C09" w14:textId="06DD6387" w:rsid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51166" w14:textId="12BFF2AD" w:rsidR="00397D5A" w:rsidRP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Puis appuyer sur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39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397D5A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7E5C6927" w14:textId="1F9E4EA0" w:rsidR="00785313" w:rsidRDefault="00785313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44" w:type="dxa"/>
          </w:tcPr>
          <w:p w14:paraId="3A3B03F8" w14:textId="6533C243" w:rsidR="00785313" w:rsidRDefault="00397D5A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0DB06F7E" wp14:editId="36BB6485">
                  <wp:extent cx="2811780" cy="115062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D5A" w14:paraId="69561020" w14:textId="77777777" w:rsidTr="00CD44D6">
        <w:tc>
          <w:tcPr>
            <w:tcW w:w="3698" w:type="dxa"/>
          </w:tcPr>
          <w:p w14:paraId="1DEF1F55" w14:textId="77777777" w:rsid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 solutions « si elles existent » s’afficheront à l’écran. Comme indiquer sur l’image.</w:t>
            </w:r>
          </w:p>
          <w:p w14:paraId="651C016B" w14:textId="77777777" w:rsid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BC450" w14:textId="77777777" w:rsidR="00397D5A" w:rsidRDefault="00397D5A" w:rsidP="00397D5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Pour notre exemple, il existe deux solutions distinctes :</w:t>
            </w:r>
          </w:p>
          <w:p w14:paraId="5E18F279" w14:textId="61E7DFF9" w:rsidR="00397D5A" w:rsidRDefault="00000000" w:rsidP="00397D5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 et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  <w:r w:rsidR="00397D5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</w:tcPr>
          <w:p w14:paraId="7E1AE87D" w14:textId="3E201FA0" w:rsidR="00397D5A" w:rsidRDefault="00397D5A" w:rsidP="0078531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716A1B4F" wp14:editId="0F8010EF">
                  <wp:extent cx="2735580" cy="131064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A5075" w14:textId="77777777" w:rsidR="000C5499" w:rsidRDefault="000C5499" w:rsidP="00CD44D6"/>
    <w:sectPr w:rsidR="000C5499" w:rsidSect="0078531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918"/>
    <w:multiLevelType w:val="hybridMultilevel"/>
    <w:tmpl w:val="CB865C6A"/>
    <w:lvl w:ilvl="0" w:tplc="89E24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8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13"/>
    <w:rsid w:val="000C5499"/>
    <w:rsid w:val="003333C9"/>
    <w:rsid w:val="00397D5A"/>
    <w:rsid w:val="0055365F"/>
    <w:rsid w:val="00785313"/>
    <w:rsid w:val="00C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59F1"/>
  <w15:chartTrackingRefBased/>
  <w15:docId w15:val="{5C7294A9-1EB5-49BC-B65F-1173F37D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53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8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</dc:creator>
  <cp:keywords/>
  <dc:description/>
  <cp:lastModifiedBy>Imane MOUMENE</cp:lastModifiedBy>
  <cp:revision>2</cp:revision>
  <dcterms:created xsi:type="dcterms:W3CDTF">2022-11-06T20:49:00Z</dcterms:created>
  <dcterms:modified xsi:type="dcterms:W3CDTF">2023-08-13T21:39:00Z</dcterms:modified>
</cp:coreProperties>
</file>