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80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0080"/>
      </w:tblGrid>
      <w:tr>
        <w:trPr>
          <w:trHeight w:val="1542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Baccalauréat Professionnel - </w:t>
            </w:r>
            <w:r>
              <w:rPr>
                <w:b/>
                <w:sz w:val="28"/>
                <w:szCs w:val="28"/>
              </w:rPr>
              <w:t>Épreuve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>
            <w:pPr>
              <w:pStyle w:val="Normal"/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2022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sz w:val="28"/>
                <w:szCs w:val="28"/>
              </w:rPr>
              <w:t>Physique Chimie (groupements 1, 2, 4)</w:t>
            </w:r>
          </w:p>
        </w:tc>
      </w:tr>
      <w:tr>
        <w:trPr>
          <w:trHeight w:val="2395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>
            <w:pPr>
              <w:pStyle w:val="StyleParagraphedelisteNoirJustifiAvant6ptAprs6"/>
              <w:numPr>
                <w:ilvl w:val="0"/>
                <w:numId w:val="2"/>
              </w:numPr>
              <w:rPr/>
            </w:pPr>
            <w:r>
              <w:rPr/>
              <w:t>Présenter brièvement le sujet ;</w:t>
            </w:r>
          </w:p>
          <w:p>
            <w:pPr>
              <w:pStyle w:val="StyleParagraphedelisteNoirJustifiAvant6ptAprs6"/>
              <w:numPr>
                <w:ilvl w:val="0"/>
                <w:numId w:val="2"/>
              </w:numPr>
              <w:rPr/>
            </w:pPr>
            <w:r>
              <w:rPr/>
              <w:t>Présenter la démarche de résolution, les résultats obtenus ;</w:t>
            </w:r>
          </w:p>
          <w:p>
            <w:pPr>
              <w:pStyle w:val="StyleParagraphedelisteNoirJustifiAvant6ptAprs6"/>
              <w:numPr>
                <w:ilvl w:val="0"/>
                <w:numId w:val="2"/>
              </w:numPr>
              <w:rPr/>
            </w:pPr>
            <w:r>
              <w:rPr/>
              <w:t>Répondre à la problématique.</w:t>
            </w:r>
          </w:p>
          <w:p>
            <w:pPr>
              <w:pStyle w:val="Normal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calculatrice est autorisé (</w:t>
            </w:r>
            <w:hyperlink r:id="rId2" w:tgtFrame="_blank">
              <w:r>
                <w:rPr>
                  <w:rStyle w:val="Style9"/>
                  <w:rFonts w:cs="Arial"/>
                  <w:iCs/>
                </w:rPr>
                <w:t>circulaire n° 2015-178 du 1er octobre 2015</w:t>
              </w:r>
            </w:hyperlink>
            <w:r>
              <w:rPr>
                <w:rFonts w:cs="Arial"/>
                <w:b/>
                <w:bCs/>
                <w:iCs/>
              </w:rPr>
              <w:t>)</w:t>
            </w:r>
          </w:p>
        </w:tc>
      </w:tr>
    </w:tbl>
    <w:p>
      <w:pPr>
        <w:pStyle w:val="Normal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jc w:val="center"/>
        <w:rPr>
          <w:rFonts w:cs="Arial"/>
        </w:rPr>
      </w:pPr>
      <w:r>
        <w:rPr>
          <w:b/>
          <w:sz w:val="28"/>
          <w:szCs w:val="28"/>
          <w:u w:val="single"/>
        </w:rPr>
        <w:t>SUJET</w:t>
      </w:r>
      <w:r>
        <w:rPr>
          <w:b/>
          <w:sz w:val="28"/>
          <w:szCs w:val="28"/>
        </w:rPr>
        <w:t xml:space="preserve"> : concert</w:t>
      </w:r>
    </w:p>
    <w:p>
      <w:pPr>
        <w:pStyle w:val="Normal"/>
        <w:rPr>
          <w:rStyle w:val="Emphasis"/>
          <w:i w:val="false"/>
          <w:i w:val="false"/>
        </w:rPr>
      </w:pPr>
      <w:r>
        <w:rPr>
          <w:i w:val="false"/>
        </w:rPr>
      </w:r>
    </w:p>
    <w:p>
      <w:pPr>
        <w:pStyle w:val="Normal"/>
        <w:jc w:val="both"/>
        <w:rPr/>
      </w:pPr>
      <w:r>
        <w:rPr/>
        <w:t>Emma se rend à un concert ce week-end. Elle se trouve dans un premier temps à un mètre des enceintes et mesure un niveau d’intensité acoustique de 102 dB avec une application installée sur son téléphone. Emma se déplace dans la salle et se positionne à environ 16 mètres des enceintes afin de protéger son audition.</w:t>
      </w:r>
    </w:p>
    <w:p>
      <w:pPr>
        <w:pStyle w:val="Normal"/>
        <w:rPr>
          <w:rStyle w:val="Emphasis"/>
          <w:i w:val="false"/>
          <w:i w:val="false"/>
          <w:sz w:val="24"/>
        </w:rPr>
      </w:pPr>
      <w:r>
        <w:rPr>
          <w:i w:val="false"/>
          <w:sz w:val="24"/>
        </w:rPr>
      </w:r>
    </w:p>
    <w:p>
      <w:pPr>
        <w:pStyle w:val="Normal"/>
        <w:jc w:val="both"/>
        <w:rPr>
          <w:rFonts w:cs="Arial"/>
          <w:b/>
        </w:rPr>
      </w:pPr>
      <w:r>
        <w:rPr>
          <w:rFonts w:cs="Arial"/>
          <w:b/>
          <w:u w:val="single"/>
        </w:rPr>
        <w:t>Problématique</w:t>
      </w:r>
      <w:r>
        <w:rPr>
          <w:rFonts w:cs="Arial"/>
          <w:b/>
        </w:rPr>
        <w:t xml:space="preserve"> : la distance entre Emma et les enceintes est-elle suffisante pour ne courir aucun risque auditif ? </w:t>
      </w:r>
    </w:p>
    <w:p>
      <w:pPr>
        <w:pStyle w:val="Normal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jc w:val="both"/>
        <w:rPr/>
      </w:pPr>
      <w:r>
        <w:rPr/>
        <w:t>Vous disposez des ressources suivantes :</w:t>
      </w:r>
    </w:p>
    <w:p>
      <w:pPr>
        <w:pStyle w:val="ListParagraph"/>
        <w:numPr>
          <w:ilvl w:val="0"/>
          <w:numId w:val="4"/>
        </w:numPr>
        <w:jc w:val="both"/>
        <w:rPr>
          <w:b w:val="false"/>
          <w:szCs w:val="24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2338070</wp:posOffset>
            </wp:positionH>
            <wp:positionV relativeFrom="paragraph">
              <wp:posOffset>55245</wp:posOffset>
            </wp:positionV>
            <wp:extent cx="4373880" cy="3783330"/>
            <wp:effectExtent l="0" t="0" r="0" b="0"/>
            <wp:wrapThrough wrapText="bothSides">
              <wp:wrapPolygon edited="0">
                <wp:start x="-3" y="0"/>
                <wp:lineTo x="-3" y="21537"/>
                <wp:lineTo x="21544" y="21537"/>
                <wp:lineTo x="21544" y="0"/>
                <wp:lineTo x="-3" y="0"/>
              </wp:wrapPolygon>
            </wp:wrapThrough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 w:val="false"/>
          <w:color w:themeColor="text1" w:val="000000"/>
          <w:szCs w:val="24"/>
        </w:rPr>
        <w:t>É</w:t>
      </w:r>
      <w:r>
        <w:rPr>
          <w:b w:val="false"/>
          <w:color w:themeColor="text1" w:val="000000"/>
          <w:szCs w:val="24"/>
        </w:rPr>
        <w:t>chelle</w:t>
      </w:r>
      <w:r>
        <w:rPr>
          <w:b w:val="false"/>
          <w:szCs w:val="24"/>
        </w:rPr>
        <w:t xml:space="preserve"> de niveau d’intensité acoustique :</w:t>
      </w:r>
    </w:p>
    <w:p>
      <w:pPr>
        <w:pStyle w:val="ListParagraph"/>
        <w:jc w:val="both"/>
        <w:rPr>
          <w:b w:val="false"/>
        </w:rPr>
      </w:pPr>
      <w:r>
        <w:rPr>
          <w:b w:val="false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ListParagraph"/>
        <w:jc w:val="center"/>
        <w:rPr>
          <w:rFonts w:cs="Arial"/>
          <w:b w:val="false"/>
          <w:i/>
          <w:i/>
          <w:sz w:val="18"/>
          <w:szCs w:val="18"/>
        </w:rPr>
      </w:pPr>
      <w:r>
        <w:rPr>
          <w:rFonts w:cs="Arial"/>
          <w:b w:val="false"/>
          <w:i/>
          <w:sz w:val="18"/>
          <w:szCs w:val="18"/>
        </w:rPr>
      </w:r>
    </w:p>
    <w:p>
      <w:pPr>
        <w:pStyle w:val="ListParagraph"/>
        <w:jc w:val="center"/>
        <w:rPr>
          <w:rFonts w:cs="Arial"/>
          <w:b w:val="false"/>
          <w:i/>
          <w:i/>
          <w:sz w:val="18"/>
          <w:szCs w:val="18"/>
        </w:rPr>
      </w:pPr>
      <w:r>
        <w:rPr>
          <w:rFonts w:cs="Arial"/>
          <w:b w:val="false"/>
          <w:i/>
          <w:sz w:val="18"/>
          <w:szCs w:val="18"/>
        </w:rPr>
      </w:r>
    </w:p>
    <w:p>
      <w:pPr>
        <w:pStyle w:val="ListParagraph"/>
        <w:jc w:val="center"/>
        <w:rPr>
          <w:rFonts w:cs="Arial"/>
          <w:b w:val="false"/>
          <w:i/>
          <w:i/>
          <w:sz w:val="18"/>
          <w:szCs w:val="18"/>
        </w:rPr>
      </w:pPr>
      <w:r>
        <w:rPr>
          <w:rFonts w:cs="Arial"/>
          <w:b w:val="false"/>
          <w:i/>
          <w:sz w:val="18"/>
          <w:szCs w:val="18"/>
        </w:rPr>
      </w:r>
    </w:p>
    <w:p>
      <w:pPr>
        <w:pStyle w:val="ListParagraph"/>
        <w:jc w:val="center"/>
        <w:rPr>
          <w:b w:val="false"/>
          <w:szCs w:val="24"/>
        </w:rPr>
      </w:pPr>
      <w:r>
        <w:rPr>
          <w:rFonts w:cs="Arial"/>
          <w:b w:val="false"/>
          <w:i/>
          <w:sz w:val="18"/>
          <w:szCs w:val="18"/>
        </w:rPr>
        <w:t xml:space="preserve">Source : </w:t>
      </w:r>
      <w:hyperlink r:id="rId4">
        <w:r>
          <w:rPr>
            <w:rFonts w:cs="Arial"/>
            <w:b w:val="false"/>
            <w:i/>
            <w:sz w:val="18"/>
            <w:szCs w:val="18"/>
          </w:rPr>
          <w:t>http://www.cochlea.org</w:t>
        </w:r>
      </w:hyperlink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b w:val="false"/>
          <w:szCs w:val="24"/>
        </w:rPr>
      </w:pPr>
      <w:r>
        <w:rPr>
          <w:b w:val="false"/>
          <w:szCs w:val="24"/>
        </w:rPr>
        <w:t xml:space="preserve">Montage expérimental et relevé de mesures : </w:t>
      </w:r>
    </w:p>
    <w:tbl>
      <w:tblPr>
        <w:tblStyle w:val="Grilledutableau"/>
        <w:tblW w:w="973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both"/>
              <w:rPr>
                <w:szCs w:val="24"/>
                <w:u w:val="single"/>
              </w:rPr>
            </w:pPr>
            <w:r>
              <w:rPr>
                <w:rFonts w:eastAsia="Times New Roman" w:cs="Times New Roman"/>
                <w:kern w:val="0"/>
                <w:szCs w:val="24"/>
                <w:u w:val="single"/>
                <w:lang w:val="fr-FR" w:eastAsia="fr-FR" w:bidi="ar-SA"/>
              </w:rPr>
              <w:t>Montage :</w:t>
            </w:r>
          </w:p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  <mc:AlternateContent>
                <mc:Choice Requires="wps">
                  <w:drawing>
                    <wp:anchor behindDoc="0" distT="152400" distB="147955" distL="38100" distR="0" simplePos="0" locked="0" layoutInCell="1" allowOverlap="1" relativeHeight="7">
                      <wp:simplePos x="0" y="0"/>
                      <wp:positionH relativeFrom="column">
                        <wp:posOffset>3627120</wp:posOffset>
                      </wp:positionH>
                      <wp:positionV relativeFrom="paragraph">
                        <wp:posOffset>1618615</wp:posOffset>
                      </wp:positionV>
                      <wp:extent cx="1040130" cy="690245"/>
                      <wp:effectExtent l="99695" t="198755" r="100330" b="198120"/>
                      <wp:wrapNone/>
                      <wp:docPr id="2" name="Zone de text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1200">
                                <a:off x="0" y="0"/>
                                <a:ext cx="1040040" cy="69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w:t>d (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en cm)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3" path="m0,0l-2147483645,0l-2147483645,-2147483646l0,-2147483646xe" stroked="f" o:allowincell="f" style="position:absolute;margin-left:285.55pt;margin-top:127.4pt;width:81.85pt;height:54.3pt;mso-wrap-style:square;v-text-anchor:top;rotation:27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>d (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en cm)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57150" distB="57150" distL="38100" distR="38100" simplePos="0" locked="0" layoutInCell="1" allowOverlap="1" relativeHeight="9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1751330</wp:posOffset>
                      </wp:positionV>
                      <wp:extent cx="676275" cy="333375"/>
                      <wp:effectExtent l="635" t="1270" r="0" b="635"/>
                      <wp:wrapNone/>
                      <wp:docPr id="3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440" cy="333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path="m0,0l-2147483648,-2147483647e" stroked="t" o:allowincell="f" style="position:absolute;margin-left:285pt;margin-top:137.9pt;width:53.2pt;height:26.2pt;mso-wrap-style:none;v-text-anchor:middle" type="_x0000_t32">
                      <v:fill o:detectmouseclick="t" on="false"/>
                      <v:stroke color="black" weight="9360" startarrow="block" endarrow="block" startarrowwidth="medium" startarrowlength="medium" endarrowwidth="medium" endarrowlength="medium" joinstyle="round" endcap="flat"/>
                      <w10:wrap type="none"/>
                    </v:shape>
                  </w:pict>
                </mc:Fallback>
              </mc:AlternateContent>
              <w:drawing>
                <wp:inline distT="0" distB="0" distL="0" distR="0">
                  <wp:extent cx="4297045" cy="3893820"/>
                  <wp:effectExtent l="0" t="0" r="0" b="0"/>
                  <wp:docPr id="4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32" t="7599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045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szCs w:val="20"/>
                <w:lang w:val="fr-FR" w:eastAsia="fr-FR" w:bidi="ar-SA"/>
              </w:rPr>
              <w:t>d représente la distance (en cm) entre le haut-parleur et le sonomètre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>
          <w:szCs w:val="24"/>
          <w:u w:val="single"/>
        </w:rPr>
      </w:pPr>
      <w:r>
        <w:rPr>
          <w:szCs w:val="24"/>
          <w:u w:val="single"/>
        </w:rPr>
        <w:t>Relevé de mesures :</w:t>
      </w:r>
    </w:p>
    <w:tbl>
      <w:tblPr>
        <w:tblStyle w:val="Grilledutableau"/>
        <w:tblW w:w="830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1383"/>
        <w:gridCol w:w="1384"/>
        <w:gridCol w:w="1383"/>
        <w:gridCol w:w="1383"/>
        <w:gridCol w:w="1383"/>
      </w:tblGrid>
      <w:tr>
        <w:trPr>
          <w:trHeight w:val="693" w:hRule="atLeast"/>
        </w:trPr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fr-FR" w:eastAsia="fr-FR" w:bidi="ar-SA"/>
              </w:rPr>
              <w:t>d (en cm)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5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10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20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40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80</w:t>
            </w:r>
          </w:p>
        </w:tc>
      </w:tr>
      <w:tr>
        <w:trPr>
          <w:trHeight w:val="693" w:hRule="atLeast"/>
        </w:trPr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fr-FR" w:eastAsia="fr-FR" w:bidi="ar-SA"/>
              </w:rPr>
              <w:t>L (en dB)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83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77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71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65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b w:val="false"/>
                <w:szCs w:val="24"/>
              </w:rPr>
            </w:pPr>
            <w:r>
              <w:rPr>
                <w:rFonts w:eastAsia="Times New Roman" w:cs="Times New Roman"/>
                <w:b w:val="false"/>
                <w:kern w:val="0"/>
                <w:szCs w:val="24"/>
                <w:lang w:val="fr-FR" w:eastAsia="fr-FR" w:bidi="ar-SA"/>
              </w:rPr>
              <w:t>59</w:t>
            </w:r>
          </w:p>
        </w:tc>
      </w:tr>
    </w:tbl>
    <w:p>
      <w:pPr>
        <w:pStyle w:val="Normal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Quelle grandeur L exprimée en dB est mesurée à l’aide du montage ci-dessus.</w:t>
      </w:r>
    </w:p>
    <w:p>
      <w:pPr>
        <w:pStyle w:val="ListParagraph"/>
        <w:numPr>
          <w:ilvl w:val="0"/>
          <w:numId w:val="3"/>
        </w:numPr>
        <w:rPr/>
      </w:pPr>
      <w:r>
        <w:rPr/>
        <w:t>Quelle est l’unité qui a pour symbole dB ?</w:t>
      </w:r>
    </w:p>
    <w:p>
      <w:pPr>
        <w:pStyle w:val="ListParagraph"/>
        <w:numPr>
          <w:ilvl w:val="0"/>
          <w:numId w:val="3"/>
        </w:numPr>
        <w:rPr/>
      </w:pPr>
      <w:bookmarkStart w:id="0" w:name="__DdeLink__238_3264619584"/>
      <w:r>
        <w:rPr/>
        <w:t>Proposer un protocole expérimental correspondant au montage photographié et permettant d’obtenir le relevé de mesures fourni.</w:t>
      </w:r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Exploiter les ressources proposées afin :</w:t>
      </w:r>
    </w:p>
    <w:p>
      <w:pPr>
        <w:pStyle w:val="ListParagraph"/>
        <w:numPr>
          <w:ilvl w:val="1"/>
          <w:numId w:val="4"/>
        </w:numPr>
        <w:rPr/>
      </w:pPr>
      <w:r>
        <w:rPr/>
        <w:t>de déterminer le niveau d’intensité acoustique à atteindre pour ne courir aucun risque auditif ;</w:t>
      </w:r>
    </w:p>
    <w:p>
      <w:pPr>
        <w:pStyle w:val="ListParagraph"/>
        <w:numPr>
          <w:ilvl w:val="1"/>
          <w:numId w:val="4"/>
        </w:numPr>
        <w:rPr/>
      </w:pPr>
      <w:r>
        <w:rPr/>
        <w:t>d’étudier l’évolution du niveau d’intensité acoustique d’une onde sonore lorsque l’on double la distance de propagation.</w:t>
      </w:r>
    </w:p>
    <w:p>
      <w:pPr>
        <w:pStyle w:val="ListParagraph"/>
        <w:numPr>
          <w:ilvl w:val="0"/>
          <w:numId w:val="3"/>
        </w:numPr>
        <w:rPr/>
      </w:pPr>
      <w:r>
        <w:rPr/>
        <w:t>Répondre à la problématique en s’appuyant sur les conclusions précédentes.</w:t>
      </w:r>
    </w:p>
    <w:p>
      <w:pPr>
        <w:pStyle w:val="ListParagraph"/>
        <w:numPr>
          <w:ilvl w:val="0"/>
          <w:numId w:val="3"/>
        </w:numPr>
        <w:rPr/>
      </w:pPr>
      <w:r>
        <w:rPr/>
        <w:t>Proposer à Emma un autre moyen de se protéger lorsqu’elle assistera à un futur concert.</w:t>
      </w:r>
      <w:r>
        <w:br w:type="page"/>
      </w:r>
    </w:p>
    <w:p>
      <w:pPr>
        <w:pStyle w:val="ListParagraph"/>
        <w:spacing w:before="0" w:after="0"/>
        <w:contextualSpacing/>
        <w:jc w:val="center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Pistes de questionnement pour l’examinateur</w:t>
      </w:r>
    </w:p>
    <w:p>
      <w:pPr>
        <w:pStyle w:val="Normal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istParagraph"/>
        <w:jc w:val="both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Amener le candidat à faire le lien entre la situation problème et l’expérience proposée.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  <w:u w:val="single"/>
        </w:rPr>
        <w:t>Exploitation de l’échelle de niveau d’intensité acoustique</w:t>
      </w:r>
      <w:r>
        <w:rPr>
          <w:rFonts w:cs="Arial"/>
        </w:rPr>
        <w:t> : aucun risque auditif si le niveau d’intensité acoustique est inférieur à 80 dB</w:t>
      </w:r>
    </w:p>
    <w:p>
      <w:pPr>
        <w:pStyle w:val="Normal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rPr>
          <w:rFonts w:cs="Arial"/>
        </w:rPr>
      </w:pPr>
      <w:r>
        <w:rPr>
          <w:rFonts w:cs="Arial"/>
          <w:u w:val="single"/>
        </w:rPr>
        <w:t>Exploitation de l’expérience :</w:t>
      </w:r>
      <w:r>
        <w:rPr>
          <w:rFonts w:cs="Arial"/>
        </w:rPr>
        <w:t xml:space="preserve"> plus on s’éloigne de la source sonore, plus le niveau sonore est faible. Si on double la distance d, le niveau sonore diminue de 6 dB.</w:t>
      </w:r>
    </w:p>
    <w:p>
      <w:pPr>
        <w:pStyle w:val="ListParagraph"/>
        <w:jc w:val="center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rPr>
          <w:rFonts w:cs="Arial"/>
          <w:u w:val="single"/>
        </w:rPr>
      </w:pPr>
      <w:r>
        <w:rPr>
          <w:rFonts w:cs="Arial"/>
          <w:u w:val="single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Tahoma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714704038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shape_0" adj="10800" fillcolor="silver" stroked="f" o:allowincell="f" style="position:absolute;margin-left:30.75pt;margin-top:310.65pt;width:461.8pt;height:122.0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EXEMPLE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714704038"/>
    </w:sdtPr>
    <w:sdtContent>
      <w:p>
        <w:pPr>
          <w:pStyle w:val="Header"/>
          <w:rPr/>
        </w:pPr>
        <w:r>
          <w:rPr/>
          <w:pict>
            <v:shape id="PowerPlusWaterMarkObject357922611" o:spid="shape_0" adj="10800" fillcolor="silver" stroked="f" o:allowincell="f" style="position:absolute;margin-left:30.75pt;margin-top:310.65pt;width:461.8pt;height:122.0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EXEMPLE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dbf"/>
    <w:pPr>
      <w:widowControl/>
      <w:bidi w:val="0"/>
      <w:spacing w:lineRule="auto" w:line="276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edebasdepageCar" w:customStyle="1">
    <w:name w:val="Note de bas de page Car"/>
    <w:uiPriority w:val="99"/>
    <w:qFormat/>
    <w:rsid w:val="00bf4356"/>
    <w:rPr>
      <w:rFonts w:ascii="Verdana" w:hAnsi="Verdana" w:eastAsia="Times"/>
    </w:rPr>
  </w:style>
  <w:style w:type="character" w:styleId="Caractresdenotedebasdepage">
    <w:name w:val="Caractères de note de bas de page"/>
    <w:uiPriority w:val="99"/>
    <w:unhideWhenUsed/>
    <w:qFormat/>
    <w:rsid w:val="00bf435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edebullesCar" w:customStyle="1">
    <w:name w:val="Texte de bulles Car"/>
    <w:link w:val="BalloonText"/>
    <w:qFormat/>
    <w:rsid w:val="006e168f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qFormat/>
    <w:rsid w:val="00f6481b"/>
    <w:rPr>
      <w:spacing w:val="2"/>
      <w:sz w:val="24"/>
    </w:rPr>
  </w:style>
  <w:style w:type="character" w:styleId="Emphasis">
    <w:name w:val="Emphasis"/>
    <w:qFormat/>
    <w:rsid w:val="00744cbb"/>
    <w:rPr>
      <w:rFonts w:ascii="Times New Roman" w:hAnsi="Times New Roman"/>
      <w:i/>
      <w:iCs/>
      <w:sz w:val="28"/>
    </w:rPr>
  </w:style>
  <w:style w:type="character" w:styleId="Strong">
    <w:name w:val="Strong"/>
    <w:basedOn w:val="DefaultParagraphFont"/>
    <w:uiPriority w:val="22"/>
    <w:qFormat/>
    <w:rsid w:val="00c26c09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c09"/>
    <w:rPr>
      <w:color w:val="0000FF"/>
      <w:u w:val="single"/>
    </w:rPr>
  </w:style>
  <w:style w:type="character" w:styleId="En-tteCar" w:customStyle="1">
    <w:name w:val="En-tête Car"/>
    <w:basedOn w:val="DefaultParagraphFont"/>
    <w:qFormat/>
    <w:rsid w:val="00e0306f"/>
    <w:rPr>
      <w:rFonts w:ascii="Arial" w:hAnsi="Arial"/>
      <w:sz w:val="24"/>
      <w:szCs w:val="24"/>
    </w:rPr>
  </w:style>
  <w:style w:type="character" w:styleId="PieddepageCar" w:customStyle="1">
    <w:name w:val="Pied de page Car"/>
    <w:basedOn w:val="DefaultParagraphFont"/>
    <w:qFormat/>
    <w:rsid w:val="00e0306f"/>
    <w:rPr>
      <w:rFonts w:ascii="Arial" w:hAnsi="Arial"/>
      <w:sz w:val="24"/>
      <w:szCs w:val="24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05e25"/>
    <w:rPr>
      <w:color w:val="605E5C"/>
      <w:shd w:fill="E1DFDD" w:val="clear"/>
    </w:rPr>
  </w:style>
  <w:style w:type="character" w:styleId="annotationreference">
    <w:name w:val="annotation reference"/>
    <w:basedOn w:val="DefaultParagraphFont"/>
    <w:semiHidden/>
    <w:unhideWhenUsed/>
    <w:qFormat/>
    <w:rsid w:val="006466e2"/>
    <w:rPr>
      <w:sz w:val="16"/>
      <w:szCs w:val="16"/>
    </w:rPr>
  </w:style>
  <w:style w:type="character" w:styleId="CommentaireCar" w:customStyle="1">
    <w:name w:val="Commentaire Car"/>
    <w:basedOn w:val="DefaultParagraphFont"/>
    <w:semiHidden/>
    <w:qFormat/>
    <w:rsid w:val="006466e2"/>
    <w:rPr>
      <w:rFonts w:ascii="Arial" w:hAnsi="Arial"/>
    </w:rPr>
  </w:style>
  <w:style w:type="character" w:styleId="ObjetducommentaireCar" w:customStyle="1">
    <w:name w:val="Objet du commentaire Car"/>
    <w:basedOn w:val="CommentaireCar"/>
    <w:link w:val="annotationsubject"/>
    <w:semiHidden/>
    <w:qFormat/>
    <w:rsid w:val="006466e2"/>
    <w:rPr>
      <w:rFonts w:ascii="Arial" w:hAnsi="Arial"/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link w:val="CorpsdetexteCar"/>
    <w:rsid w:val="00f6481b"/>
    <w:pPr>
      <w:spacing w:lineRule="atLeast" w:line="228"/>
      <w:jc w:val="both"/>
    </w:pPr>
    <w:rPr>
      <w:spacing w:val="2"/>
      <w:szCs w:val="20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qFormat/>
    <w:rsid w:val="00267f68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46766"/>
    <w:pPr>
      <w:overflowPunct w:val="true"/>
      <w:spacing w:lineRule="auto" w:line="360" w:before="0" w:after="0"/>
      <w:ind w:left="720"/>
      <w:contextualSpacing/>
      <w:textAlignment w:val="baseline"/>
    </w:pPr>
    <w:rPr>
      <w:b/>
      <w:szCs w:val="20"/>
    </w:rPr>
  </w:style>
  <w:style w:type="paragraph" w:styleId="FootnoteText">
    <w:name w:val="Footnote Text"/>
    <w:basedOn w:val="Normal"/>
    <w:link w:val="NotedebasdepageCar"/>
    <w:uiPriority w:val="99"/>
    <w:unhideWhenUsed/>
    <w:rsid w:val="00bf4356"/>
    <w:pPr/>
    <w:rPr>
      <w:rFonts w:ascii="Verdana" w:hAnsi="Verdana" w:eastAsia="Times"/>
      <w:sz w:val="20"/>
      <w:szCs w:val="20"/>
    </w:rPr>
  </w:style>
  <w:style w:type="paragraph" w:styleId="BalloonText">
    <w:name w:val="Balloon Text"/>
    <w:basedOn w:val="Normal"/>
    <w:link w:val="TextedebullesCar"/>
    <w:qFormat/>
    <w:rsid w:val="006e168f"/>
    <w:pPr/>
    <w:rPr>
      <w:rFonts w:ascii="Tahoma" w:hAnsi="Tahoma"/>
      <w:sz w:val="16"/>
      <w:szCs w:val="16"/>
    </w:rPr>
  </w:style>
  <w:style w:type="paragraph" w:styleId="Default" w:customStyle="1">
    <w:name w:val="Default"/>
    <w:qFormat/>
    <w:rsid w:val="00892f2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fr-FR" w:bidi="ar-SA"/>
    </w:rPr>
  </w:style>
  <w:style w:type="paragraph" w:styleId="StyleParagraphedelisteNoirJustifiAvant6ptAprs6" w:customStyle="1">
    <w:name w:val="Style Paragraphe de liste + Noir Justifié Avant : 6 pt Après : 6..."/>
    <w:basedOn w:val="ListParagraph"/>
    <w:qFormat/>
    <w:rsid w:val="00152e71"/>
    <w:pPr>
      <w:spacing w:lineRule="auto" w:line="276" w:before="120" w:after="120"/>
      <w:contextualSpacing/>
      <w:jc w:val="both"/>
    </w:pPr>
    <w:rPr>
      <w:b w:val="false"/>
      <w:bCs/>
      <w:color w:val="00000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nhideWhenUsed/>
    <w:rsid w:val="00e0306f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nhideWhenUsed/>
    <w:rsid w:val="00e0306f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AnnotationText">
    <w:name w:val="Annotation Text"/>
    <w:basedOn w:val="Normal"/>
    <w:link w:val="CommentaireCar"/>
    <w:semiHidden/>
    <w:unhideWhenUsed/>
    <w:rsid w:val="006466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semiHidden/>
    <w:unhideWhenUsed/>
    <w:qFormat/>
    <w:rsid w:val="006466e2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953d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cation.gouv.fr/pid285/bulletin_officiel.html?cid_bo=94844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cochlea.org/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6A5CB-9DF8-4976-815E-B68B7880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Collabora_Office/24.04.14.3$Linux_X86_64 LibreOffice_project/54d8f210e7016c92953f55a6d1624e360fe0f876</Application>
  <AppVersion>15.0000</AppVersion>
  <Pages>3</Pages>
  <Words>375</Words>
  <Characters>1907</Characters>
  <CharactersWithSpaces>2227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2023-06-14T09:02:00Z</dcterms:created>
  <dc:creator>Laure GATEPAILLE</dc:creator>
  <dc:description/>
  <dc:language>fr-FR</dc:language>
  <cp:lastModifiedBy/>
  <cp:lastPrinted>2015-06-17T12:55:00Z</cp:lastPrinted>
  <dcterms:modified xsi:type="dcterms:W3CDTF">2025-06-26T10:19:32Z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