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10080" w:type="dxa"/>
        <w:jc w:val="center"/>
        <w:tblInd w:w="0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val="04a0" w:noHBand="0" w:noVBand="1" w:firstColumn="1" w:lastRow="0" w:lastColumn="0" w:firstRow="1"/>
      </w:tblPr>
      <w:tblGrid>
        <w:gridCol w:w="10080"/>
      </w:tblGrid>
      <w:tr>
        <w:trPr>
          <w:trHeight w:val="1542" w:hRule="atLeast"/>
          <w:cantSplit w:val="true"/>
        </w:trPr>
        <w:tc>
          <w:tcPr>
            <w:tcW w:w="10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120" w:after="12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Baccalauréat Professionnel - </w:t>
            </w:r>
            <w:r>
              <w:rPr>
                <w:rFonts w:cs="Arial" w:ascii="Arial" w:hAnsi="Arial"/>
                <w:b/>
                <w:sz w:val="28"/>
                <w:szCs w:val="28"/>
              </w:rPr>
              <w:t>Épreuve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de contrôle</w:t>
            </w:r>
          </w:p>
          <w:p>
            <w:pPr>
              <w:pStyle w:val="Normal"/>
              <w:spacing w:before="120" w:after="12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sz w:val="28"/>
                <w:szCs w:val="28"/>
              </w:rPr>
              <w:t>Session 2025</w:t>
            </w:r>
          </w:p>
          <w:p>
            <w:pPr>
              <w:pStyle w:val="Normal"/>
              <w:spacing w:before="0" w:after="1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  <w:b/>
                <w:bCs/>
                <w:sz w:val="28"/>
                <w:szCs w:val="28"/>
              </w:rPr>
              <w:t>Physique Chimie (groupements 1, 2, 3, 4 et 6)</w:t>
            </w:r>
          </w:p>
        </w:tc>
      </w:tr>
      <w:tr>
        <w:trPr>
          <w:trHeight w:val="2395" w:hRule="atLeast"/>
          <w:cantSplit w:val="true"/>
        </w:trPr>
        <w:tc>
          <w:tcPr>
            <w:tcW w:w="10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120" w:after="120"/>
              <w:jc w:val="center"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color w:val="000000"/>
                <w:sz w:val="28"/>
                <w:szCs w:val="28"/>
              </w:rPr>
              <w:t>Consignes au candidat </w:t>
            </w:r>
          </w:p>
          <w:p>
            <w:pPr>
              <w:pStyle w:val="Normal"/>
              <w:spacing w:before="120" w:after="120"/>
              <w:ind w:left="221"/>
              <w:jc w:val="both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cs="Arial" w:ascii="Arial" w:hAnsi="Arial"/>
                <w:b/>
                <w:bCs/>
                <w:color w:val="000000"/>
              </w:rPr>
              <w:t>Préparation : 15 minutes</w:t>
            </w:r>
          </w:p>
          <w:p>
            <w:pPr>
              <w:pStyle w:val="Normal"/>
              <w:spacing w:before="120" w:after="120"/>
              <w:ind w:left="221"/>
              <w:jc w:val="both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cs="Arial" w:ascii="Arial" w:hAnsi="Arial"/>
                <w:b/>
                <w:bCs/>
                <w:color w:val="000000"/>
              </w:rPr>
              <w:t>Entretien : 15 minutes</w:t>
            </w:r>
          </w:p>
          <w:p>
            <w:pPr>
              <w:pStyle w:val="StyleParagraphedelisteNoirJustifiAvant6ptAprs6"/>
              <w:numPr>
                <w:ilvl w:val="0"/>
                <w:numId w:val="4"/>
              </w:numPr>
              <w:rPr>
                <w:rFonts w:cs="Arial"/>
              </w:rPr>
            </w:pPr>
            <w:r>
              <w:rPr>
                <w:rFonts w:cs="Arial"/>
              </w:rPr>
              <w:t>Présenter brièvement le sujet ;</w:t>
            </w:r>
          </w:p>
          <w:p>
            <w:pPr>
              <w:pStyle w:val="StyleParagraphedelisteNoirJustifiAvant6ptAprs6"/>
              <w:numPr>
                <w:ilvl w:val="0"/>
                <w:numId w:val="4"/>
              </w:numPr>
              <w:rPr>
                <w:rFonts w:cs="Arial"/>
              </w:rPr>
            </w:pPr>
            <w:r>
              <w:rPr>
                <w:rFonts w:cs="Arial"/>
              </w:rPr>
              <w:t>Présenter la démarche de résolution, les résultats obtenus ;</w:t>
            </w:r>
          </w:p>
          <w:p>
            <w:pPr>
              <w:pStyle w:val="StyleParagraphedelisteNoirJustifiAvant6ptAprs6"/>
              <w:numPr>
                <w:ilvl w:val="0"/>
                <w:numId w:val="4"/>
              </w:numPr>
              <w:rPr>
                <w:rFonts w:cs="Arial"/>
              </w:rPr>
            </w:pPr>
            <w:r>
              <w:rPr>
                <w:rFonts w:cs="Arial"/>
              </w:rPr>
              <w:t>Répondre à la problématique.</w:t>
            </w:r>
          </w:p>
          <w:p>
            <w:pPr>
              <w:pStyle w:val="Normal"/>
              <w:spacing w:before="120" w:after="120"/>
              <w:ind w:left="221"/>
              <w:rPr>
                <w:rFonts w:ascii="Arial" w:hAnsi="Arial" w:cs="Arial"/>
                <w:b/>
                <w:bCs/>
                <w:iCs/>
              </w:rPr>
            </w:pPr>
            <w:r>
              <w:rPr>
                <w:rFonts w:cs="Arial" w:ascii="Arial" w:hAnsi="Arial"/>
                <w:b/>
                <w:bCs/>
                <w:iCs/>
              </w:rPr>
              <w:t>L’usage de la calculatrice est autorisé (</w:t>
            </w:r>
            <w:hyperlink r:id="rId2" w:tgtFrame="_blank">
              <w:r>
                <w:rPr>
                  <w:rStyle w:val="Style"/>
                  <w:rFonts w:cs="Arial" w:ascii="Arial" w:hAnsi="Arial"/>
                  <w:iCs/>
                </w:rPr>
                <w:t>circulaire n° 2015-178 du 1er octobre 2015</w:t>
              </w:r>
            </w:hyperlink>
            <w:r>
              <w:rPr>
                <w:rFonts w:cs="Arial" w:ascii="Arial" w:hAnsi="Arial"/>
                <w:b/>
                <w:bCs/>
                <w:iCs/>
              </w:rPr>
              <w:t>)</w:t>
            </w:r>
          </w:p>
        </w:tc>
      </w:tr>
    </w:tbl>
    <w:p>
      <w:pPr>
        <w:pStyle w:val="Normal"/>
        <w:jc w:val="center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cs="Arial" w:ascii="Arial" w:hAnsi="Arial"/>
          <w:b/>
          <w:bCs/>
          <w:color w:val="000000"/>
          <w:sz w:val="22"/>
          <w:szCs w:val="22"/>
        </w:rPr>
      </w:r>
    </w:p>
    <w:p>
      <w:pPr>
        <w:pStyle w:val="Normal"/>
        <w:spacing w:lineRule="auto" w:line="276" w:before="0" w:after="0"/>
        <w:jc w:val="center"/>
        <w:rPr>
          <w:rFonts w:ascii="Arial" w:hAnsi="Arial" w:cs="Arial"/>
        </w:rPr>
      </w:pPr>
      <w:r>
        <w:rPr>
          <w:rFonts w:cs="Arial" w:ascii="Arial" w:hAnsi="Arial"/>
          <w:b/>
          <w:sz w:val="28"/>
          <w:szCs w:val="28"/>
          <w:u w:val="single"/>
        </w:rPr>
        <w:t>SUJET</w:t>
      </w:r>
      <w:r>
        <w:rPr>
          <w:rFonts w:cs="Arial" w:ascii="Arial" w:hAnsi="Arial"/>
          <w:b/>
          <w:sz w:val="28"/>
          <w:szCs w:val="28"/>
        </w:rPr>
        <w:t xml:space="preserve"> : </w:t>
      </w:r>
      <w:r>
        <w:rPr>
          <w:rFonts w:cs="Arial" w:ascii="Arial" w:hAnsi="Arial"/>
          <w:b/>
          <w:bCs/>
          <w:sz w:val="28"/>
          <w:szCs w:val="28"/>
        </w:rPr>
        <w:t>Protéger une cuve de stockage en fer</w:t>
      </w:r>
    </w:p>
    <w:p>
      <w:pPr>
        <w:pStyle w:val="Normal"/>
        <w:spacing w:lineRule="auto" w:line="276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lineRule="auto" w:line="276"/>
        <w:rPr>
          <w:rFonts w:ascii="Arial" w:hAnsi="Arial" w:cs="Arial"/>
        </w:rPr>
      </w:pPr>
      <w:r>
        <w:drawing>
          <wp:anchor behindDoc="0" distT="0" distB="0" distL="114300" distR="114300" simplePos="0" locked="0" layoutInCell="0" allowOverlap="1" relativeHeight="3">
            <wp:simplePos x="0" y="0"/>
            <wp:positionH relativeFrom="margin">
              <wp:posOffset>4983480</wp:posOffset>
            </wp:positionH>
            <wp:positionV relativeFrom="paragraph">
              <wp:posOffset>26035</wp:posOffset>
            </wp:positionV>
            <wp:extent cx="1664335" cy="1708785"/>
            <wp:effectExtent l="0" t="0" r="0" b="0"/>
            <wp:wrapSquare wrapText="bothSides"/>
            <wp:docPr id="1" name="Image 10" descr="Une image contenant habits, texte, personne, Cas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0" descr="Une image contenant habits, texte, personne, Casqu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26188" r="0" b="5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33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</w:rPr>
        <w:t>Dans une usine, une grande cuve en fer est utilisée pour stocker de l’eau légèrement salée. Fred, le responsable technique a remarqué que des traces de rouille apparaissent régulièrement à l’intérieur de la cuve, ce qui risque à terme de fragiliser la structure et de contaminer l’eau.</w:t>
      </w:r>
    </w:p>
    <w:p>
      <w:pPr>
        <w:pStyle w:val="Normal"/>
        <w:spacing w:lineRule="auto" w:line="276"/>
        <w:rPr>
          <w:rFonts w:ascii="Arial" w:hAnsi="Arial" w:cs="Arial"/>
        </w:rPr>
      </w:pPr>
      <w:r>
        <w:rPr>
          <w:rFonts w:cs="Arial" w:ascii="Arial" w:hAnsi="Arial"/>
        </w:rPr>
        <w:t>Deux solutions sont envisagées pour protéger la cuve contre la corrosion :</w:t>
      </w:r>
    </w:p>
    <w:p>
      <w:pPr>
        <w:pStyle w:val="Normal"/>
        <w:numPr>
          <w:ilvl w:val="0"/>
          <w:numId w:val="1"/>
        </w:numPr>
        <w:spacing w:lineRule="auto" w:line="276"/>
        <w:rPr>
          <w:rFonts w:ascii="Arial" w:hAnsi="Arial" w:cs="Arial"/>
        </w:rPr>
      </w:pPr>
      <w:r>
        <w:rPr>
          <w:rFonts w:cs="Arial" w:ascii="Arial" w:hAnsi="Arial"/>
        </w:rPr>
        <w:t>fixer une plaque de zinc à l’intérieur de la cuve,</w:t>
      </w:r>
    </w:p>
    <w:p>
      <w:pPr>
        <w:pStyle w:val="Normal"/>
        <w:numPr>
          <w:ilvl w:val="0"/>
          <w:numId w:val="1"/>
        </w:numPr>
        <w:spacing w:lineRule="auto" w:line="276"/>
        <w:rPr>
          <w:rFonts w:ascii="Arial" w:hAnsi="Arial" w:cs="Arial"/>
        </w:rPr>
      </w:pPr>
      <w:r>
        <w:rPr>
          <w:rFonts w:cs="Arial" w:ascii="Arial" w:hAnsi="Arial"/>
        </w:rPr>
        <w:t>ou bien une plaque de cuivre.</w:t>
      </w:r>
    </w:p>
    <w:p>
      <w:pPr>
        <w:pStyle w:val="Normal"/>
        <w:spacing w:lineRule="auto" w:line="276" w:before="240" w:after="0"/>
        <w:jc w:val="center"/>
        <w:rPr>
          <w:rFonts w:ascii="Arial" w:hAnsi="Arial" w:cs="Arial"/>
          <w:b/>
          <w:bCs/>
          <w:u w:val="single"/>
        </w:rPr>
      </w:pPr>
      <w:r>
        <w:rPr>
          <w:rFonts w:cs="Arial" w:ascii="Arial" w:hAnsi="Arial"/>
          <w:b/>
          <w:bCs/>
          <w:u w:val="single"/>
        </w:rPr>
        <w:t>Problématique :</w:t>
      </w:r>
    </w:p>
    <w:p>
      <w:pPr>
        <w:pStyle w:val="Normal"/>
        <w:spacing w:lineRule="auto" w:line="276" w:before="0" w:after="0"/>
        <w:jc w:val="center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  <w:t xml:space="preserve">Entre le zinc et le cuivre, quel métal permet de protéger efficacement </w:t>
      </w:r>
    </w:p>
    <w:p>
      <w:pPr>
        <w:pStyle w:val="Normal"/>
        <w:pBdr>
          <w:bottom w:val="single" w:sz="4" w:space="1" w:color="000000"/>
        </w:pBdr>
        <w:spacing w:lineRule="auto" w:line="276"/>
        <w:jc w:val="center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  <w:t>une cuve en fer contre la corrosion ?</w:t>
      </w:r>
    </w:p>
    <w:p>
      <w:pPr>
        <w:pStyle w:val="ListParagraph"/>
        <w:spacing w:lineRule="auto" w:line="276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ListParagraph"/>
        <w:numPr>
          <w:ilvl w:val="0"/>
          <w:numId w:val="3"/>
        </w:numPr>
        <w:spacing w:lineRule="auto" w:line="276" w:before="0" w:after="0"/>
        <w:contextualSpacing/>
        <w:rPr>
          <w:rFonts w:ascii="Arial" w:hAnsi="Arial" w:cs="Arial"/>
        </w:rPr>
      </w:pPr>
      <w:r>
        <w:rPr>
          <w:rFonts w:cs="Arial" w:ascii="Arial" w:hAnsi="Arial"/>
        </w:rPr>
        <w:t>Emettre une hypothèse afin de répondre à la problématique.</w:t>
      </w:r>
    </w:p>
    <w:p>
      <w:pPr>
        <w:pStyle w:val="ListParagraph"/>
        <w:spacing w:lineRule="auto" w:line="276" w:before="0" w:after="0"/>
        <w:contextualSpacing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ListParagraph"/>
        <w:numPr>
          <w:ilvl w:val="0"/>
          <w:numId w:val="3"/>
        </w:numPr>
        <w:overflowPunct w:val="true"/>
        <w:spacing w:lineRule="auto" w:line="276" w:before="0" w:after="0"/>
        <w:contextualSpacing/>
        <w:textAlignment w:val="baseline"/>
        <w:rPr>
          <w:rFonts w:ascii="Arial" w:hAnsi="Arial" w:cs="Arial"/>
        </w:rPr>
      </w:pPr>
      <w:r>
        <w:rPr>
          <w:rFonts w:cs="Arial" w:ascii="Arial" w:hAnsi="Arial"/>
        </w:rPr>
        <w:t>Indiquer les facteurs favorisant l’apparition de la rouille.</w:t>
      </w:r>
    </w:p>
    <w:p>
      <w:pPr>
        <w:pStyle w:val="Normal"/>
        <w:overflowPunct w:val="true"/>
        <w:spacing w:lineRule="auto" w:line="276" w:before="0" w:after="0"/>
        <w:textAlignment w:val="baseline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lineRule="auto" w:line="276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  <w:t xml:space="preserve">Fred a réalisé les expériences suivantes : </w:t>
      </w:r>
    </w:p>
    <w:tbl>
      <w:tblPr>
        <w:tblStyle w:val="Grilledutableau"/>
        <w:tblW w:w="1045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456"/>
      </w:tblGrid>
      <w:tr>
        <w:trPr/>
        <w:tc>
          <w:tcPr>
            <w:tcW w:w="10456" w:type="dxa"/>
            <w:tcBorders/>
          </w:tcPr>
          <w:p>
            <w:pPr>
              <w:pStyle w:val="Normal"/>
              <w:widowControl/>
              <w:numPr>
                <w:ilvl w:val="0"/>
                <w:numId w:val="2"/>
              </w:numPr>
              <w:tabs>
                <w:tab w:val="clear" w:pos="708"/>
                <w:tab w:val="left" w:pos="1068" w:leader="none"/>
              </w:tabs>
              <w:spacing w:lineRule="auto" w:line="276" w:before="0" w:after="0"/>
              <w:ind w:hanging="360" w:left="1068"/>
              <w:jc w:val="left"/>
              <w:rPr>
                <w:rFonts w:ascii="Arial" w:hAnsi="Arial" w:cs="Arial"/>
              </w:rPr>
            </w:pPr>
            <w:r>
              <w:rPr>
                <w:rFonts w:eastAsia="Aptos" w:cs="Arial" w:ascii="Arial" w:hAnsi="Arial"/>
                <w:kern w:val="2"/>
                <w:sz w:val="24"/>
                <w:szCs w:val="24"/>
                <w:lang w:val="fr-FR" w:eastAsia="en-US" w:bidi="ar-SA"/>
              </w:rPr>
              <w:t>Tube A : un clou en fer entouré de fil de cuivre</w:t>
            </w:r>
          </w:p>
          <w:p>
            <w:pPr>
              <w:pStyle w:val="Normal"/>
              <w:widowControl/>
              <w:numPr>
                <w:ilvl w:val="0"/>
                <w:numId w:val="2"/>
              </w:numPr>
              <w:tabs>
                <w:tab w:val="clear" w:pos="708"/>
                <w:tab w:val="left" w:pos="1068" w:leader="none"/>
              </w:tabs>
              <w:spacing w:lineRule="auto" w:line="276" w:before="0" w:after="0"/>
              <w:ind w:hanging="360" w:left="1068"/>
              <w:jc w:val="left"/>
              <w:rPr>
                <w:rFonts w:ascii="Arial" w:hAnsi="Arial" w:cs="Arial"/>
              </w:rPr>
            </w:pPr>
            <w:r>
              <w:rPr>
                <w:rFonts w:eastAsia="Aptos" w:cs="Arial" w:ascii="Arial" w:hAnsi="Arial"/>
                <w:kern w:val="2"/>
                <w:sz w:val="24"/>
                <w:szCs w:val="24"/>
                <w:lang w:val="fr-FR" w:eastAsia="en-US" w:bidi="ar-SA"/>
              </w:rPr>
              <w:t>Tube B : un clou en fer</w:t>
            </w:r>
          </w:p>
          <w:p>
            <w:pPr>
              <w:pStyle w:val="Normal"/>
              <w:widowControl/>
              <w:numPr>
                <w:ilvl w:val="0"/>
                <w:numId w:val="2"/>
              </w:numPr>
              <w:tabs>
                <w:tab w:val="clear" w:pos="708"/>
                <w:tab w:val="left" w:pos="1068" w:leader="none"/>
              </w:tabs>
              <w:spacing w:lineRule="auto" w:line="276" w:before="0" w:after="0"/>
              <w:ind w:hanging="360" w:left="1068"/>
              <w:jc w:val="left"/>
              <w:rPr>
                <w:rFonts w:ascii="Arial" w:hAnsi="Arial" w:cs="Arial"/>
              </w:rPr>
            </w:pPr>
            <w:r>
              <w:rPr>
                <w:rFonts w:eastAsia="Aptos" w:cs="Arial" w:ascii="Arial" w:hAnsi="Arial"/>
                <w:kern w:val="2"/>
                <w:sz w:val="24"/>
                <w:szCs w:val="24"/>
                <w:lang w:val="fr-FR" w:eastAsia="en-US" w:bidi="ar-SA"/>
              </w:rPr>
              <w:t>Tube C : un clou en fer entouré de zinc</w:t>
            </w:r>
          </w:p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Aptos" w:cs="Arial" w:ascii="Arial" w:hAnsi="Arial"/>
                <w:kern w:val="2"/>
                <w:sz w:val="24"/>
                <w:szCs w:val="24"/>
                <w:lang w:val="fr-FR" w:eastAsia="en-US" w:bidi="ar-SA"/>
              </w:rPr>
            </w:r>
          </w:p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Aptos" w:cs="Arial" w:ascii="Arial" w:hAnsi="Arial"/>
                <w:kern w:val="2"/>
                <w:sz w:val="24"/>
                <w:szCs w:val="24"/>
                <w:lang w:val="fr-FR" w:eastAsia="en-US" w:bidi="ar-SA"/>
              </w:rPr>
              <w:t>Il verse de l’eau salée de manière à recouvrir complètement les clous. Quelques heures après, il note les observations suivantes :</w:t>
            </w:r>
          </w:p>
          <w:p>
            <w:pPr>
              <w:pStyle w:val="Normal"/>
              <w:widowControl/>
              <w:numPr>
                <w:ilvl w:val="0"/>
                <w:numId w:val="2"/>
              </w:numPr>
              <w:tabs>
                <w:tab w:val="clear" w:pos="708"/>
                <w:tab w:val="left" w:pos="1068" w:leader="none"/>
              </w:tabs>
              <w:spacing w:lineRule="auto" w:line="276" w:before="0" w:after="0"/>
              <w:ind w:hanging="360" w:left="1068"/>
              <w:jc w:val="left"/>
              <w:rPr>
                <w:rFonts w:ascii="Arial" w:hAnsi="Arial" w:cs="Arial"/>
              </w:rPr>
            </w:pPr>
            <w:r>
              <w:rPr>
                <w:rFonts w:eastAsia="Aptos" w:cs="Arial" w:ascii="Arial" w:hAnsi="Arial"/>
                <w:kern w:val="2"/>
                <w:sz w:val="24"/>
                <w:szCs w:val="24"/>
                <w:lang w:val="fr-FR" w:eastAsia="en-US" w:bidi="ar-SA"/>
              </w:rPr>
              <w:t>Dans les tubes A et B, le clou se recouvre de rouille</w:t>
            </w:r>
          </w:p>
          <w:p>
            <w:pPr>
              <w:pStyle w:val="Normal"/>
              <w:widowControl/>
              <w:numPr>
                <w:ilvl w:val="0"/>
                <w:numId w:val="2"/>
              </w:numPr>
              <w:tabs>
                <w:tab w:val="clear" w:pos="708"/>
                <w:tab w:val="left" w:pos="1068" w:leader="none"/>
              </w:tabs>
              <w:spacing w:lineRule="auto" w:line="276" w:before="0" w:after="0"/>
              <w:ind w:hanging="360" w:left="1068"/>
              <w:jc w:val="left"/>
              <w:rPr>
                <w:rFonts w:ascii="Arial" w:hAnsi="Arial" w:cs="Arial"/>
              </w:rPr>
            </w:pPr>
            <w:r>
              <w:rPr>
                <w:rFonts w:eastAsia="Aptos" w:cs="Arial" w:ascii="Arial" w:hAnsi="Arial"/>
                <w:kern w:val="2"/>
                <w:sz w:val="24"/>
                <w:szCs w:val="24"/>
                <w:lang w:val="fr-FR" w:eastAsia="en-US" w:bidi="ar-SA"/>
              </w:rPr>
              <w:t>Dans le tube C, le clou ne se recouvre pas de rouille</w:t>
            </w:r>
          </w:p>
        </w:tc>
      </w:tr>
    </w:tbl>
    <w:p>
      <w:pPr>
        <w:pStyle w:val="ListParagraph"/>
        <w:numPr>
          <w:ilvl w:val="0"/>
          <w:numId w:val="3"/>
        </w:numPr>
        <w:overflowPunct w:val="true"/>
        <w:spacing w:lineRule="auto" w:line="276" w:before="0" w:after="0"/>
        <w:contextualSpacing/>
        <w:textAlignment w:val="baseline"/>
        <w:rPr>
          <w:rFonts w:ascii="Arial" w:hAnsi="Arial" w:cs="Arial"/>
        </w:rPr>
      </w:pPr>
      <w:r>
        <w:rPr>
          <w:rFonts w:cs="Arial" w:ascii="Arial" w:hAnsi="Arial"/>
        </w:rPr>
        <w:t>Parmi les propositions ci-dessous, cocher la demi-équation électronique traduisant l’oxydation du fer.</w:t>
      </w:r>
    </w:p>
    <w:p>
      <w:pPr>
        <w:pStyle w:val="Normal"/>
        <w:spacing w:lineRule="auto" w:line="276" w:before="0" w:after="0"/>
        <w:jc w:val="center"/>
        <w:rPr>
          <w:rFonts w:ascii="Arial" w:hAnsi="Arial" w:cs="Arial"/>
        </w:rPr>
      </w:pPr>
      <w:r>
        <w:rPr>
          <w:rFonts w:cs="Arial" w:ascii="Arial" w:hAnsi="Arial"/>
        </w:rPr>
        <w:t xml:space="preserve">□   </w:t>
      </w:r>
      <w:r>
        <w:rPr>
          <w:rFonts w:cs="Arial" w:ascii="Arial" w:hAnsi="Arial"/>
        </w:rPr>
        <w:t>Fe = Fe</w:t>
      </w:r>
      <w:r>
        <w:rPr>
          <w:rFonts w:cs="Arial" w:ascii="Arial" w:hAnsi="Arial"/>
          <w:vertAlign w:val="superscript"/>
        </w:rPr>
        <w:t>2+</w:t>
      </w:r>
      <w:r>
        <w:rPr>
          <w:rFonts w:cs="Arial" w:ascii="Arial" w:hAnsi="Arial"/>
        </w:rPr>
        <w:t xml:space="preserve"> + 2 e</w:t>
      </w:r>
      <w:r>
        <w:rPr>
          <w:rFonts w:cs="Arial" w:ascii="Arial" w:hAnsi="Arial"/>
          <w:vertAlign w:val="superscript"/>
        </w:rPr>
        <w:t>-</w:t>
        <w:tab/>
      </w:r>
      <w:r>
        <w:rPr>
          <w:rFonts w:cs="Arial" w:ascii="Arial" w:hAnsi="Arial"/>
        </w:rPr>
        <w:tab/>
        <w:t>□   Fe</w:t>
      </w:r>
      <w:r>
        <w:rPr>
          <w:rFonts w:cs="Arial" w:ascii="Arial" w:hAnsi="Arial"/>
          <w:vertAlign w:val="superscript"/>
        </w:rPr>
        <w:t>2+</w:t>
      </w:r>
      <w:r>
        <w:rPr>
          <w:rFonts w:cs="Arial" w:ascii="Arial" w:hAnsi="Arial"/>
        </w:rPr>
        <w:t xml:space="preserve"> + 2 e</w:t>
      </w:r>
      <w:r>
        <w:rPr>
          <w:rFonts w:cs="Arial" w:ascii="Arial" w:hAnsi="Arial"/>
          <w:vertAlign w:val="superscript"/>
        </w:rPr>
        <w:t xml:space="preserve">- </w:t>
      </w:r>
      <w:r>
        <w:rPr>
          <w:rFonts w:cs="Arial" w:ascii="Arial" w:hAnsi="Arial"/>
        </w:rPr>
        <w:t>= Fe</w:t>
      </w:r>
    </w:p>
    <w:p>
      <w:pPr>
        <w:pStyle w:val="Normal"/>
        <w:spacing w:lineRule="auto" w:line="276" w:before="0" w:after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ListParagraph"/>
        <w:numPr>
          <w:ilvl w:val="0"/>
          <w:numId w:val="3"/>
        </w:numPr>
        <w:spacing w:lineRule="auto" w:line="276" w:before="0" w:after="0"/>
        <w:contextualSpacing/>
        <w:rPr>
          <w:rFonts w:ascii="Arial" w:hAnsi="Arial" w:cs="Arial"/>
        </w:rPr>
      </w:pPr>
      <w:r>
        <w:rPr>
          <w:rFonts w:cs="Arial" w:ascii="Arial" w:hAnsi="Arial"/>
        </w:rPr>
        <w:t>D’après la classification électrochimique des métaux, indiquer le métal le plus réducteur : le zinc ou le fer.</w:t>
      </w:r>
    </w:p>
    <w:p>
      <w:pPr>
        <w:pStyle w:val="Normal"/>
        <w:spacing w:lineRule="auto" w:line="276" w:before="0" w:after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ListParagraph"/>
        <w:numPr>
          <w:ilvl w:val="0"/>
          <w:numId w:val="3"/>
        </w:numPr>
        <w:spacing w:lineRule="auto" w:line="276" w:before="0" w:after="0"/>
        <w:contextualSpacing/>
        <w:rPr>
          <w:rFonts w:ascii="Arial" w:hAnsi="Arial" w:cs="Arial"/>
        </w:rPr>
      </w:pPr>
      <w:r>
        <w:rPr>
          <w:rFonts w:cs="Arial" w:ascii="Arial" w:hAnsi="Arial"/>
        </w:rPr>
        <w:t>Le zinc s’oxyde en donnant des ions Zn</w:t>
      </w:r>
      <w:r>
        <w:rPr>
          <w:rFonts w:cs="Arial" w:ascii="Arial" w:hAnsi="Arial"/>
          <w:vertAlign w:val="superscript"/>
        </w:rPr>
        <w:t>2+</w:t>
      </w:r>
      <w:r>
        <w:rPr>
          <w:rFonts w:cs="Arial" w:ascii="Arial" w:hAnsi="Arial"/>
        </w:rPr>
        <w:t xml:space="preserve"> et en libérant des électrons. Ecrire la demi-équation correspondant à l’oxydation du Zinc.</w:t>
      </w:r>
    </w:p>
    <w:p>
      <w:pPr>
        <w:pStyle w:val="ListParagraph"/>
        <w:spacing w:lineRule="auto" w:line="276" w:before="0" w:after="0"/>
        <w:contextualSpacing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ListParagraph"/>
        <w:numPr>
          <w:ilvl w:val="0"/>
          <w:numId w:val="3"/>
        </w:numPr>
        <w:spacing w:lineRule="auto" w:line="276" w:before="0" w:after="0"/>
        <w:contextualSpacing/>
        <w:rPr>
          <w:rFonts w:ascii="Arial" w:hAnsi="Arial" w:cs="Arial"/>
        </w:rPr>
      </w:pPr>
      <w:r>
        <w:rPr>
          <w:rFonts w:cs="Arial" w:ascii="Arial" w:hAnsi="Arial"/>
        </w:rPr>
        <w:t>Ecrire le bilan de la réaction d’oxydoréduction entre le fer et le zinc.</w:t>
      </w:r>
    </w:p>
    <w:p>
      <w:pPr>
        <w:pStyle w:val="ListParagraph"/>
        <w:spacing w:lineRule="auto" w:line="276" w:before="0" w:after="0"/>
        <w:contextualSpacing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ListParagraph"/>
        <w:numPr>
          <w:ilvl w:val="0"/>
          <w:numId w:val="3"/>
        </w:numPr>
        <w:spacing w:lineRule="auto" w:line="276" w:before="0" w:after="0"/>
        <w:contextualSpacing/>
        <w:rPr>
          <w:rFonts w:ascii="Arial" w:hAnsi="Arial" w:cs="Arial"/>
        </w:rPr>
      </w:pPr>
      <w:r>
        <w:rPr>
          <w:rFonts w:cs="Arial" w:ascii="Arial" w:hAnsi="Arial"/>
        </w:rPr>
        <w:t>Expliquer pourquoi le cuivre ne protège pas le fer.</w:t>
      </w:r>
    </w:p>
    <w:p>
      <w:pPr>
        <w:pStyle w:val="Normal"/>
        <w:spacing w:lineRule="auto" w:line="276" w:before="0" w:after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ListParagraph"/>
        <w:numPr>
          <w:ilvl w:val="0"/>
          <w:numId w:val="3"/>
        </w:numPr>
        <w:spacing w:lineRule="auto" w:line="276" w:before="0" w:after="0"/>
        <w:contextualSpacing/>
        <w:rPr>
          <w:rFonts w:ascii="Arial" w:hAnsi="Arial" w:cs="Arial"/>
        </w:rPr>
      </w:pPr>
      <w:r>
        <w:rPr>
          <w:rFonts w:cs="Arial" w:ascii="Arial" w:hAnsi="Arial"/>
        </w:rPr>
        <w:t>Répondre à la problématique.</w:t>
      </w:r>
    </w:p>
    <w:p>
      <w:pPr>
        <w:pStyle w:val="Normal"/>
        <w:pBdr>
          <w:bottom w:val="single" w:sz="4" w:space="1" w:color="000000"/>
        </w:pBdr>
        <w:spacing w:lineRule="auto" w:line="276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ormal"/>
        <w:pBdr>
          <w:bottom w:val="single" w:sz="4" w:space="1" w:color="000000"/>
        </w:pBdr>
        <w:spacing w:lineRule="auto" w:line="276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Annexe</w:t>
      </w:r>
    </w:p>
    <w:p>
      <w:pPr>
        <w:pStyle w:val="Normal"/>
        <w:spacing w:lineRule="auto" w:line="276" w:before="0" w:after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lineRule="auto" w:line="276"/>
        <w:jc w:val="center"/>
        <w:rPr>
          <w:rFonts w:ascii="Arial" w:hAnsi="Arial" w:cs="Arial"/>
        </w:rPr>
      </w:pPr>
      <w:r>
        <w:rPr/>
        <w:drawing>
          <wp:inline distT="0" distB="0" distL="0" distR="0">
            <wp:extent cx="3248660" cy="3577590"/>
            <wp:effectExtent l="0" t="0" r="0" b="0"/>
            <wp:docPr id="2" name="Image 1" descr="Notion de couple oxydant / réduc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 descr="Notion de couple oxydant / réducteur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jc w:val="center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  <w:u w:val="single"/>
        </w:rPr>
        <w:t>Document 1 :</w:t>
      </w:r>
      <w:r>
        <w:rPr>
          <w:rFonts w:cs="Arial" w:ascii="Arial" w:hAnsi="Arial"/>
          <w:b/>
          <w:bCs/>
        </w:rPr>
        <w:t xml:space="preserve"> Classification électrochimique des métaux</w:t>
      </w:r>
    </w:p>
    <w:p>
      <w:pPr>
        <w:pStyle w:val="Normal"/>
        <w:spacing w:lineRule="auto" w:line="276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276"/>
        <w:rPr>
          <w:rFonts w:ascii="Arial" w:hAnsi="Arial" w:cs="Arial"/>
        </w:rPr>
      </w:pPr>
      <w:r>
        <w:rPr>
          <w:rFonts w:cs="Arial" w:ascii="Arial" w:hAnsi="Arial"/>
        </w:rPr>
        <w:t>Les couples oxydant réducteur sont en effet, classés en fonction de leur pouvoir oxydant ou réducteur. L’oxydant le plus fort réagit toujours sur le réducteur le plus fort.</w:t>
      </w:r>
    </w:p>
    <w:p>
      <w:pPr>
        <w:pStyle w:val="Normal"/>
        <w:spacing w:lineRule="auto" w:line="276"/>
        <w:jc w:val="center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  <w:u w:val="single"/>
        </w:rPr>
        <w:t>Document 2 :</w:t>
      </w:r>
      <w:r>
        <w:rPr>
          <w:rFonts w:cs="Arial" w:ascii="Arial" w:hAnsi="Arial"/>
          <w:b/>
          <w:bCs/>
        </w:rPr>
        <w:t xml:space="preserve"> Couple oxydant / réducteur</w:t>
      </w:r>
    </w:p>
    <w:p>
      <w:pPr>
        <w:pStyle w:val="Normal"/>
        <w:spacing w:lineRule="auto" w:line="276" w:before="0" w:after="160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</w:r>
    </w:p>
    <w:sectPr>
      <w:type w:val="nextPage"/>
      <w:pgSz w:w="11906" w:h="16838"/>
      <w:pgMar w:left="720" w:right="720" w:gutter="0" w:header="0" w:top="720" w:footer="0" w:bottom="72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rlito">
    <w:altName w:val="Calibri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Times New Roman">
    <w:charset w:val="01"/>
    <w:family w:val="roman"/>
    <w:pitch w:val="variable"/>
  </w:font>
  <w:font w:name="Carlito">
    <w:altName w:val="Calibri"/>
    <w:charset w:val="01"/>
    <w:family w:val="swiss"/>
    <w:pitch w:val="variable"/>
  </w:font>
  <w:font w:name="Arial"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lvl w:ilvl="0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4"/>
      <w:szCs w:val="24"/>
      <w:lang w:val="fr-FR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Titre1Car"/>
    <w:uiPriority w:val="9"/>
    <w:qFormat/>
    <w:rsid w:val="006a66b8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Titre2Car"/>
    <w:uiPriority w:val="9"/>
    <w:semiHidden/>
    <w:unhideWhenUsed/>
    <w:qFormat/>
    <w:rsid w:val="006a66b8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Titre3Car"/>
    <w:uiPriority w:val="9"/>
    <w:semiHidden/>
    <w:unhideWhenUsed/>
    <w:qFormat/>
    <w:rsid w:val="006a66b8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Titre4Car"/>
    <w:uiPriority w:val="9"/>
    <w:semiHidden/>
    <w:unhideWhenUsed/>
    <w:qFormat/>
    <w:rsid w:val="006a66b8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Titre5Car"/>
    <w:uiPriority w:val="9"/>
    <w:semiHidden/>
    <w:unhideWhenUsed/>
    <w:qFormat/>
    <w:rsid w:val="006a66b8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Titre6Car"/>
    <w:uiPriority w:val="9"/>
    <w:semiHidden/>
    <w:unhideWhenUsed/>
    <w:qFormat/>
    <w:rsid w:val="006a66b8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Titre7Car"/>
    <w:uiPriority w:val="9"/>
    <w:semiHidden/>
    <w:unhideWhenUsed/>
    <w:qFormat/>
    <w:rsid w:val="006a66b8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Titre8Car"/>
    <w:uiPriority w:val="9"/>
    <w:semiHidden/>
    <w:unhideWhenUsed/>
    <w:qFormat/>
    <w:rsid w:val="006a66b8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Titre9Car"/>
    <w:uiPriority w:val="9"/>
    <w:semiHidden/>
    <w:unhideWhenUsed/>
    <w:qFormat/>
    <w:rsid w:val="006a66b8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re1Car" w:customStyle="1">
    <w:name w:val="Titre 1 Car"/>
    <w:basedOn w:val="DefaultParagraphFont"/>
    <w:uiPriority w:val="9"/>
    <w:qFormat/>
    <w:rsid w:val="006a66b8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Titre2Car" w:customStyle="1">
    <w:name w:val="Titre 2 Car"/>
    <w:basedOn w:val="DefaultParagraphFont"/>
    <w:uiPriority w:val="9"/>
    <w:semiHidden/>
    <w:qFormat/>
    <w:rsid w:val="006a66b8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Titre3Car" w:customStyle="1">
    <w:name w:val="Titre 3 Car"/>
    <w:basedOn w:val="DefaultParagraphFont"/>
    <w:uiPriority w:val="9"/>
    <w:semiHidden/>
    <w:qFormat/>
    <w:rsid w:val="006a66b8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Titre4Car" w:customStyle="1">
    <w:name w:val="Titre 4 Car"/>
    <w:basedOn w:val="DefaultParagraphFont"/>
    <w:uiPriority w:val="9"/>
    <w:semiHidden/>
    <w:qFormat/>
    <w:rsid w:val="006a66b8"/>
    <w:rPr>
      <w:rFonts w:eastAsia="" w:cs="" w:cstheme="majorBidi" w:eastAsiaTheme="majorEastAsia"/>
      <w:i/>
      <w:iCs/>
      <w:color w:themeColor="accent1" w:themeShade="bf" w:val="0F4761"/>
    </w:rPr>
  </w:style>
  <w:style w:type="character" w:styleId="Titre5Car" w:customStyle="1">
    <w:name w:val="Titre 5 Car"/>
    <w:basedOn w:val="DefaultParagraphFont"/>
    <w:uiPriority w:val="9"/>
    <w:semiHidden/>
    <w:qFormat/>
    <w:rsid w:val="006a66b8"/>
    <w:rPr>
      <w:rFonts w:eastAsia="" w:cs="" w:cstheme="majorBidi" w:eastAsiaTheme="majorEastAsia"/>
      <w:color w:themeColor="accent1" w:themeShade="bf" w:val="0F4761"/>
    </w:rPr>
  </w:style>
  <w:style w:type="character" w:styleId="Titre6Car" w:customStyle="1">
    <w:name w:val="Titre 6 Car"/>
    <w:basedOn w:val="DefaultParagraphFont"/>
    <w:uiPriority w:val="9"/>
    <w:semiHidden/>
    <w:qFormat/>
    <w:rsid w:val="006a66b8"/>
    <w:rPr>
      <w:rFonts w:eastAsia="" w:cs="" w:cstheme="majorBidi" w:eastAsiaTheme="majorEastAsia"/>
      <w:i/>
      <w:iCs/>
      <w:color w:themeColor="text1" w:themeTint="a6" w:val="595959"/>
    </w:rPr>
  </w:style>
  <w:style w:type="character" w:styleId="Titre7Car" w:customStyle="1">
    <w:name w:val="Titre 7 Car"/>
    <w:basedOn w:val="DefaultParagraphFont"/>
    <w:uiPriority w:val="9"/>
    <w:semiHidden/>
    <w:qFormat/>
    <w:rsid w:val="006a66b8"/>
    <w:rPr>
      <w:rFonts w:eastAsia="" w:cs="" w:cstheme="majorBidi" w:eastAsiaTheme="majorEastAsia"/>
      <w:color w:themeColor="text1" w:themeTint="a6" w:val="595959"/>
    </w:rPr>
  </w:style>
  <w:style w:type="character" w:styleId="Titre8Car" w:customStyle="1">
    <w:name w:val="Titre 8 Car"/>
    <w:basedOn w:val="DefaultParagraphFont"/>
    <w:uiPriority w:val="9"/>
    <w:semiHidden/>
    <w:qFormat/>
    <w:rsid w:val="006a66b8"/>
    <w:rPr>
      <w:rFonts w:eastAsia="" w:cs="" w:cstheme="majorBidi" w:eastAsiaTheme="majorEastAsia"/>
      <w:i/>
      <w:iCs/>
      <w:color w:themeColor="text1" w:themeTint="d8" w:val="272727"/>
    </w:rPr>
  </w:style>
  <w:style w:type="character" w:styleId="Titre9Car" w:customStyle="1">
    <w:name w:val="Titre 9 Car"/>
    <w:basedOn w:val="DefaultParagraphFont"/>
    <w:uiPriority w:val="9"/>
    <w:semiHidden/>
    <w:qFormat/>
    <w:rsid w:val="006a66b8"/>
    <w:rPr>
      <w:rFonts w:eastAsia="" w:cs="" w:cstheme="majorBidi" w:eastAsiaTheme="majorEastAsia"/>
      <w:color w:themeColor="text1" w:themeTint="d8" w:val="272727"/>
    </w:rPr>
  </w:style>
  <w:style w:type="character" w:styleId="TitreCar" w:customStyle="1">
    <w:name w:val="Titre Car"/>
    <w:basedOn w:val="DefaultParagraphFont"/>
    <w:uiPriority w:val="10"/>
    <w:qFormat/>
    <w:rsid w:val="006a66b8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ous-titreCar" w:customStyle="1">
    <w:name w:val="Sous-titre Car"/>
    <w:basedOn w:val="DefaultParagraphFont"/>
    <w:uiPriority w:val="11"/>
    <w:qFormat/>
    <w:rsid w:val="006a66b8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CitationCar" w:customStyle="1">
    <w:name w:val="Citation Car"/>
    <w:basedOn w:val="DefaultParagraphFont"/>
    <w:link w:val="Quote"/>
    <w:uiPriority w:val="29"/>
    <w:qFormat/>
    <w:rsid w:val="006a66b8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6a66b8"/>
    <w:rPr>
      <w:i/>
      <w:iCs/>
      <w:color w:themeColor="accent1" w:themeShade="bf" w:val="0F4761"/>
    </w:rPr>
  </w:style>
  <w:style w:type="character" w:styleId="CitationintenseCar" w:customStyle="1">
    <w:name w:val="Citation intense Car"/>
    <w:basedOn w:val="DefaultParagraphFont"/>
    <w:link w:val="IntenseQuote"/>
    <w:uiPriority w:val="30"/>
    <w:qFormat/>
    <w:rsid w:val="006a66b8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6a66b8"/>
    <w:rPr>
      <w:b/>
      <w:bCs/>
      <w:smallCaps/>
      <w:color w:themeColor="accent1" w:themeShade="bf" w:val="0F4761"/>
      <w:spacing w:val="5"/>
    </w:rPr>
  </w:style>
  <w:style w:type="character" w:styleId="Emphasis">
    <w:name w:val="Emphasis"/>
    <w:qFormat/>
    <w:rsid w:val="00686d0a"/>
    <w:rPr>
      <w:rFonts w:ascii="Times New Roman" w:hAnsi="Times New Roman"/>
      <w:i/>
      <w:iCs/>
      <w:sz w:val="28"/>
    </w:rPr>
  </w:style>
  <w:style w:type="character" w:styleId="Hyperlink">
    <w:name w:val="Hyperlink"/>
    <w:rPr>
      <w:color w:val="000080"/>
      <w:u w:val="single"/>
    </w:rPr>
  </w:style>
  <w:style w:type="paragraph" w:styleId="Titre">
    <w:name w:val="Titre"/>
    <w:basedOn w:val="Normal"/>
    <w:next w:val="BodyText"/>
    <w:qFormat/>
    <w:pPr>
      <w:keepNext w:val="true"/>
      <w:spacing w:before="240" w:after="120"/>
    </w:pPr>
    <w:rPr>
      <w:rFonts w:ascii="Carlito" w:hAnsi="Carlito" w:eastAsia="Noto Sans SC Regular" w:cs="Noto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"/>
    </w:rPr>
  </w:style>
  <w:style w:type="paragraph" w:styleId="Title">
    <w:name w:val="Title"/>
    <w:basedOn w:val="Normal"/>
    <w:next w:val="Normal"/>
    <w:link w:val="TitreCar"/>
    <w:uiPriority w:val="10"/>
    <w:qFormat/>
    <w:rsid w:val="006a66b8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ous-titreCar"/>
    <w:uiPriority w:val="11"/>
    <w:qFormat/>
    <w:rsid w:val="006a66b8"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CitationCar"/>
    <w:uiPriority w:val="29"/>
    <w:qFormat/>
    <w:rsid w:val="006a66b8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6a66b8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CitationintenseCar"/>
    <w:uiPriority w:val="30"/>
    <w:qFormat/>
    <w:rsid w:val="006a66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paragraph" w:styleId="StyleParagraphedelisteNoirJustifiAvant6ptAprs6" w:customStyle="1">
    <w:name w:val="Style Paragraphe de liste + Noir Justifié Avant : 6 pt Après : 6..."/>
    <w:basedOn w:val="ListParagraph"/>
    <w:qFormat/>
    <w:rsid w:val="00686d0a"/>
    <w:pPr>
      <w:overflowPunct w:val="true"/>
      <w:spacing w:lineRule="auto" w:line="276" w:before="120" w:after="120"/>
      <w:contextualSpacing/>
      <w:jc w:val="both"/>
      <w:textAlignment w:val="baseline"/>
    </w:pPr>
    <w:rPr>
      <w:rFonts w:ascii="Arial" w:hAnsi="Arial" w:eastAsia="Times New Roman" w:cs="Times New Roman"/>
      <w:bCs/>
      <w:color w:val="000000"/>
      <w:kern w:val="0"/>
      <w:szCs w:val="20"/>
      <w:lang w:eastAsia="fr-FR"/>
      <w14:ligatures w14:val="none"/>
    </w:rPr>
  </w:style>
  <w:style w:type="numbering" w:styleId="Pasdeliste" w:default="1">
    <w:name w:val="Pas de liste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39"/>
    <w:rsid w:val="003d4ba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education.gouv.fr/pid285/bulletin_officiel.html?cid_bo=94844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Thème Offic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  <a:ln w="2540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Application>Collabora_Office/24.04.14.3$Linux_X86_64 LibreOffice_project/54d8f210e7016c92953f55a6d1624e360fe0f876</Application>
  <AppVersion>15.0000</AppVersion>
  <Pages>2</Pages>
  <Words>415</Words>
  <Characters>1954</Characters>
  <CharactersWithSpaces>2321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2025-06-24T13:58:00Z</dcterms:created>
  <dc:creator>Lilian BERANGER</dc:creator>
  <dc:description/>
  <dc:language>fr-FR</dc:language>
  <cp:lastModifiedBy>Lilian BERANGER</cp:lastModifiedBy>
  <cp:lastPrinted>2025-06-24T13:58:00Z</cp:lastPrinted>
  <dcterms:modified xsi:type="dcterms:W3CDTF">2025-06-24T14:03:00Z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