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wmf" ContentType="image/x-wm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Tahoma" w:hAnsi="Tahoma" w:cs="Tahoma"/>
          <w:bCs/>
          <w:sz w:val="24"/>
          <w:szCs w:val="24"/>
        </w:rPr>
      </w:pPr>
      <w:r>
        <w:rPr>
          <w:rFonts w:cs="Tahoma" w:ascii="Tahoma" w:hAnsi="Tahoma"/>
          <w:bCs/>
          <w:sz w:val="24"/>
          <w:szCs w:val="24"/>
        </w:rPr>
      </w:r>
    </w:p>
    <w:tbl>
      <w:tblPr>
        <w:tblW w:w="10340" w:type="dxa"/>
        <w:jc w:val="center"/>
        <w:tblInd w:w="0" w:type="dxa"/>
        <w:tblLayout w:type="fixed"/>
        <w:tblCellMar>
          <w:top w:w="0" w:type="dxa"/>
          <w:left w:w="7" w:type="dxa"/>
          <w:bottom w:w="0" w:type="dxa"/>
          <w:right w:w="7" w:type="dxa"/>
        </w:tblCellMar>
        <w:tblLook w:val="04a0" w:noHBand="0" w:noVBand="1" w:firstColumn="1" w:lastRow="0" w:lastColumn="0" w:firstRow="1"/>
      </w:tblPr>
      <w:tblGrid>
        <w:gridCol w:w="10340"/>
      </w:tblGrid>
      <w:tr>
        <w:trPr>
          <w:trHeight w:val="1542" w:hRule="atLeast"/>
          <w:cantSplit w:val="true"/>
        </w:trPr>
        <w:tc>
          <w:tcPr>
            <w:tcW w:w="10340"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rFonts w:ascii="Arial" w:hAnsi="Arial" w:eastAsia="Times New Roman" w:cs="Arial"/>
                <w:b/>
                <w:bCs/>
                <w:sz w:val="28"/>
                <w:szCs w:val="28"/>
                <w:lang w:eastAsia="fr-FR"/>
              </w:rPr>
            </w:pPr>
            <w:r>
              <w:rPr>
                <w:rFonts w:eastAsia="Times New Roman" w:cs="Arial" w:ascii="Arial" w:hAnsi="Arial"/>
                <w:b/>
                <w:bCs/>
                <w:sz w:val="28"/>
                <w:szCs w:val="28"/>
                <w:lang w:eastAsia="fr-FR"/>
              </w:rPr>
              <w:t xml:space="preserve">Baccalauréat Professionnel - </w:t>
            </w:r>
            <w:r>
              <w:rPr>
                <w:rFonts w:eastAsia="Times New Roman" w:ascii="Arial" w:hAnsi="Arial"/>
                <w:b/>
                <w:sz w:val="28"/>
                <w:szCs w:val="28"/>
                <w:lang w:eastAsia="fr-FR"/>
              </w:rPr>
              <w:t>Épreuve</w:t>
            </w:r>
            <w:r>
              <w:rPr>
                <w:rFonts w:eastAsia="Times New Roman" w:cs="Arial" w:ascii="Arial" w:hAnsi="Arial"/>
                <w:b/>
                <w:bCs/>
                <w:sz w:val="28"/>
                <w:szCs w:val="28"/>
                <w:lang w:eastAsia="fr-FR"/>
              </w:rPr>
              <w:t xml:space="preserve"> de contrôle</w:t>
            </w:r>
          </w:p>
          <w:p>
            <w:pPr>
              <w:pStyle w:val="Normal"/>
              <w:spacing w:before="120" w:after="120"/>
              <w:jc w:val="center"/>
              <w:rPr>
                <w:rFonts w:ascii="Arial" w:hAnsi="Arial" w:eastAsia="Times New Roman" w:cs="Arial"/>
                <w:b/>
                <w:bCs/>
                <w:sz w:val="28"/>
                <w:szCs w:val="28"/>
                <w:lang w:eastAsia="fr-FR"/>
              </w:rPr>
            </w:pPr>
            <w:r>
              <w:rPr>
                <w:rFonts w:eastAsia="Times New Roman" w:cs="Arial" w:ascii="Arial" w:hAnsi="Arial"/>
                <w:b/>
                <w:bCs/>
                <w:sz w:val="28"/>
                <w:szCs w:val="28"/>
                <w:lang w:eastAsia="fr-FR"/>
              </w:rPr>
              <w:t>Session 2025</w:t>
            </w:r>
          </w:p>
          <w:p>
            <w:pPr>
              <w:pStyle w:val="Normal"/>
              <w:spacing w:before="0" w:after="0"/>
              <w:jc w:val="center"/>
              <w:rPr>
                <w:rFonts w:ascii="Arial" w:hAnsi="Arial" w:eastAsia="Times New Roman"/>
                <w:sz w:val="24"/>
                <w:szCs w:val="24"/>
                <w:lang w:eastAsia="fr-FR"/>
              </w:rPr>
            </w:pPr>
            <w:r>
              <w:rPr>
                <w:rFonts w:eastAsia="Times New Roman" w:cs="Arial" w:ascii="Arial" w:hAnsi="Arial"/>
                <w:b/>
                <w:bCs/>
                <w:sz w:val="28"/>
                <w:szCs w:val="28"/>
                <w:lang w:eastAsia="fr-FR"/>
              </w:rPr>
              <w:t>Physique Chimie (groupements 1, 2, 3, 4, 6)</w:t>
            </w:r>
          </w:p>
        </w:tc>
      </w:tr>
      <w:tr>
        <w:trPr>
          <w:trHeight w:val="2395" w:hRule="atLeast"/>
          <w:cantSplit w:val="true"/>
        </w:trPr>
        <w:tc>
          <w:tcPr>
            <w:tcW w:w="10340"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rFonts w:ascii="Arial" w:hAnsi="Arial" w:eastAsia="Times New Roman"/>
                <w:b/>
                <w:bCs/>
                <w:color w:val="000000"/>
                <w:sz w:val="28"/>
                <w:szCs w:val="28"/>
                <w:lang w:eastAsia="fr-FR"/>
              </w:rPr>
            </w:pPr>
            <w:r>
              <w:rPr>
                <w:rFonts w:eastAsia="Times New Roman" w:ascii="Arial" w:hAnsi="Arial"/>
                <w:b/>
                <w:bCs/>
                <w:color w:val="000000"/>
                <w:sz w:val="28"/>
                <w:szCs w:val="28"/>
                <w:lang w:eastAsia="fr-FR"/>
              </w:rPr>
              <w:t>Consignes au candidat </w:t>
            </w:r>
          </w:p>
          <w:p>
            <w:pPr>
              <w:pStyle w:val="Normal"/>
              <w:spacing w:before="120" w:after="120"/>
              <w:ind w:left="221"/>
              <w:jc w:val="both"/>
              <w:rPr>
                <w:rFonts w:ascii="Arial" w:hAnsi="Arial" w:eastAsia="Times New Roman"/>
                <w:b/>
                <w:bCs/>
                <w:color w:val="000000"/>
                <w:sz w:val="24"/>
                <w:szCs w:val="24"/>
                <w:lang w:eastAsia="fr-FR"/>
              </w:rPr>
            </w:pPr>
            <w:r>
              <w:rPr>
                <w:rFonts w:eastAsia="Times New Roman" w:ascii="Arial" w:hAnsi="Arial"/>
                <w:b/>
                <w:bCs/>
                <w:color w:val="000000"/>
                <w:sz w:val="24"/>
                <w:szCs w:val="24"/>
                <w:lang w:eastAsia="fr-FR"/>
              </w:rPr>
              <w:t>Préparation : 15 minutes</w:t>
            </w:r>
          </w:p>
          <w:p>
            <w:pPr>
              <w:pStyle w:val="Normal"/>
              <w:spacing w:before="120" w:after="120"/>
              <w:ind w:left="221"/>
              <w:jc w:val="both"/>
              <w:rPr>
                <w:rFonts w:ascii="Arial" w:hAnsi="Arial" w:eastAsia="Times New Roman"/>
                <w:b/>
                <w:bCs/>
                <w:color w:val="000000"/>
                <w:sz w:val="24"/>
                <w:szCs w:val="24"/>
                <w:lang w:eastAsia="fr-FR"/>
              </w:rPr>
            </w:pPr>
            <w:r>
              <w:rPr>
                <w:rFonts w:eastAsia="Times New Roman" w:ascii="Arial" w:hAnsi="Arial"/>
                <w:b/>
                <w:bCs/>
                <w:color w:val="000000"/>
                <w:sz w:val="24"/>
                <w:szCs w:val="24"/>
                <w:lang w:eastAsia="fr-FR"/>
              </w:rPr>
              <w:t>Entretien : 15 minutes</w:t>
            </w:r>
          </w:p>
          <w:p>
            <w:pPr>
              <w:pStyle w:val="Normal"/>
              <w:numPr>
                <w:ilvl w:val="0"/>
                <w:numId w:val="7"/>
              </w:numPr>
              <w:overflowPunct w:val="true"/>
              <w:spacing w:before="120" w:after="120"/>
              <w:contextualSpacing/>
              <w:jc w:val="both"/>
              <w:textAlignment w:val="baseline"/>
              <w:rPr>
                <w:rFonts w:ascii="Arial" w:hAnsi="Arial" w:eastAsia="Times New Roman"/>
                <w:bCs/>
                <w:color w:val="000000"/>
                <w:sz w:val="24"/>
                <w:szCs w:val="20"/>
                <w:lang w:eastAsia="fr-FR"/>
              </w:rPr>
            </w:pPr>
            <w:r>
              <w:rPr>
                <w:rFonts w:eastAsia="Times New Roman" w:ascii="Arial" w:hAnsi="Arial"/>
                <w:bCs/>
                <w:color w:val="000000"/>
                <w:sz w:val="24"/>
                <w:szCs w:val="20"/>
                <w:lang w:eastAsia="fr-FR"/>
              </w:rPr>
              <w:t>Présenter brièvement le sujet ;</w:t>
            </w:r>
          </w:p>
          <w:p>
            <w:pPr>
              <w:pStyle w:val="Normal"/>
              <w:numPr>
                <w:ilvl w:val="0"/>
                <w:numId w:val="7"/>
              </w:numPr>
              <w:overflowPunct w:val="true"/>
              <w:spacing w:before="120" w:after="120"/>
              <w:contextualSpacing/>
              <w:jc w:val="both"/>
              <w:textAlignment w:val="baseline"/>
              <w:rPr>
                <w:rFonts w:ascii="Arial" w:hAnsi="Arial" w:eastAsia="Times New Roman"/>
                <w:bCs/>
                <w:color w:val="000000"/>
                <w:sz w:val="24"/>
                <w:szCs w:val="20"/>
                <w:lang w:eastAsia="fr-FR"/>
              </w:rPr>
            </w:pPr>
            <w:r>
              <w:rPr>
                <w:rFonts w:eastAsia="Times New Roman" w:ascii="Arial" w:hAnsi="Arial"/>
                <w:bCs/>
                <w:color w:val="000000"/>
                <w:sz w:val="24"/>
                <w:szCs w:val="20"/>
                <w:lang w:eastAsia="fr-FR"/>
              </w:rPr>
              <w:t>Présenter la démarche de résolution, les résultats obtenus ;</w:t>
            </w:r>
          </w:p>
          <w:p>
            <w:pPr>
              <w:pStyle w:val="Normal"/>
              <w:numPr>
                <w:ilvl w:val="0"/>
                <w:numId w:val="7"/>
              </w:numPr>
              <w:overflowPunct w:val="true"/>
              <w:spacing w:before="120" w:after="120"/>
              <w:contextualSpacing/>
              <w:jc w:val="both"/>
              <w:textAlignment w:val="baseline"/>
              <w:rPr>
                <w:rFonts w:ascii="Arial" w:hAnsi="Arial" w:eastAsia="Times New Roman"/>
                <w:bCs/>
                <w:color w:val="000000"/>
                <w:sz w:val="24"/>
                <w:szCs w:val="20"/>
                <w:lang w:eastAsia="fr-FR"/>
              </w:rPr>
            </w:pPr>
            <w:r>
              <w:rPr>
                <w:rFonts w:eastAsia="Times New Roman" w:ascii="Arial" w:hAnsi="Arial"/>
                <w:bCs/>
                <w:color w:val="000000"/>
                <w:sz w:val="24"/>
                <w:szCs w:val="20"/>
                <w:lang w:eastAsia="fr-FR"/>
              </w:rPr>
              <w:t>Répondre à la problématique.</w:t>
            </w:r>
          </w:p>
          <w:p>
            <w:pPr>
              <w:pStyle w:val="Normal"/>
              <w:spacing w:before="120" w:after="120"/>
              <w:ind w:left="221"/>
              <w:rPr>
                <w:rFonts w:ascii="Arial" w:hAnsi="Arial" w:eastAsia="Times New Roman" w:cs="Arial"/>
                <w:b/>
                <w:bCs/>
                <w:iCs/>
                <w:sz w:val="24"/>
                <w:szCs w:val="24"/>
                <w:lang w:eastAsia="fr-FR"/>
              </w:rPr>
            </w:pPr>
            <w:r>
              <w:rPr>
                <w:rFonts w:eastAsia="Times New Roman" w:cs="Arial" w:ascii="Arial" w:hAnsi="Arial"/>
                <w:b/>
                <w:bCs/>
                <w:iCs/>
                <w:sz w:val="24"/>
                <w:szCs w:val="24"/>
                <w:lang w:eastAsia="fr-FR"/>
              </w:rPr>
              <w:t>L’usage de la calculatrice est autorisé (</w:t>
            </w:r>
            <w:hyperlink r:id="rId2" w:tgtFrame="_blank">
              <w:r>
                <w:rPr>
                  <w:rStyle w:val="Style9"/>
                  <w:rFonts w:eastAsia="Times New Roman" w:cs="Arial" w:ascii="Arial" w:hAnsi="Arial"/>
                  <w:iCs/>
                  <w:sz w:val="24"/>
                  <w:szCs w:val="24"/>
                  <w:lang w:eastAsia="fr-FR"/>
                </w:rPr>
                <w:t>circulaire n° 2015-178 du 1er octobre 2015</w:t>
              </w:r>
            </w:hyperlink>
            <w:r>
              <w:rPr>
                <w:rFonts w:eastAsia="Times New Roman" w:cs="Arial" w:ascii="Arial" w:hAnsi="Arial"/>
                <w:b/>
                <w:bCs/>
                <w:iCs/>
                <w:sz w:val="24"/>
                <w:szCs w:val="24"/>
                <w:lang w:eastAsia="fr-FR"/>
              </w:rPr>
              <w:t>)</w:t>
            </w:r>
            <w:bookmarkStart w:id="0" w:name="_Hlk201495628"/>
            <w:bookmarkEnd w:id="0"/>
          </w:p>
        </w:tc>
      </w:tr>
    </w:tbl>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Normal"/>
        <w:spacing w:lineRule="auto" w:line="240" w:before="0" w:after="0"/>
        <w:jc w:val="both"/>
        <w:rPr>
          <w:rFonts w:ascii="Tahoma" w:hAnsi="Tahoma" w:cs="Tahoma"/>
          <w:bCs/>
          <w:sz w:val="24"/>
          <w:szCs w:val="24"/>
        </w:rPr>
      </w:pPr>
      <w:r>
        <w:drawing>
          <wp:anchor behindDoc="0" distT="0" distB="0" distL="114300" distR="114300" simplePos="0" locked="0" layoutInCell="0" allowOverlap="1" relativeHeight="3">
            <wp:simplePos x="0" y="0"/>
            <wp:positionH relativeFrom="margin">
              <wp:posOffset>5170805</wp:posOffset>
            </wp:positionH>
            <wp:positionV relativeFrom="paragraph">
              <wp:posOffset>10795</wp:posOffset>
            </wp:positionV>
            <wp:extent cx="1323975" cy="1984375"/>
            <wp:effectExtent l="0" t="0" r="0" b="0"/>
            <wp:wrapTight wrapText="bothSides">
              <wp:wrapPolygon edited="0">
                <wp:start x="-4" y="0"/>
                <wp:lineTo x="-4" y="21355"/>
                <wp:lineTo x="21441" y="21355"/>
                <wp:lineTo x="21441" y="0"/>
                <wp:lineTo x="-4"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3"/>
                    <a:stretch>
                      <a:fillRect/>
                    </a:stretch>
                  </pic:blipFill>
                  <pic:spPr bwMode="auto">
                    <a:xfrm>
                      <a:off x="0" y="0"/>
                      <a:ext cx="1323975" cy="1984375"/>
                    </a:xfrm>
                    <a:prstGeom prst="rect">
                      <a:avLst/>
                    </a:prstGeom>
                  </pic:spPr>
                </pic:pic>
              </a:graphicData>
            </a:graphic>
          </wp:anchor>
        </w:drawing>
      </w:r>
      <w:r>
        <w:rPr>
          <w:rFonts w:cs="Tahoma" w:ascii="Tahoma" w:hAnsi="Tahoma"/>
          <w:bCs/>
          <w:sz w:val="24"/>
          <w:szCs w:val="24"/>
        </w:rPr>
        <w:t>Ce buste de bronze représentant Vincent Van Gogh et réalisé par le sculpteur Ossip Zadkine (1890-1967), est fixé à une stèle en granit à l’aide de vis en acier.</w:t>
      </w:r>
    </w:p>
    <w:p>
      <w:pPr>
        <w:pStyle w:val="Normal"/>
        <w:spacing w:lineRule="auto" w:line="240" w:before="0" w:after="0"/>
        <w:jc w:val="both"/>
        <w:rPr>
          <w:rFonts w:ascii="Tahoma" w:hAnsi="Tahoma" w:cs="Tahoma"/>
          <w:bCs/>
          <w:sz w:val="24"/>
          <w:szCs w:val="24"/>
        </w:rPr>
      </w:pPr>
      <w:r>
        <w:rPr>
          <w:rFonts w:cs="Tahoma" w:ascii="Tahoma" w:hAnsi="Tahoma"/>
          <w:bCs/>
          <w:sz w:val="24"/>
          <w:szCs w:val="24"/>
        </w:rPr>
        <w:t>Soumise aux conditions climatiques habituelles (vent, pluies acides…), les vis en acier qui fixent la statue en bronze se sont couvertes de rouille.</w:t>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center"/>
        <w:rPr>
          <w:rFonts w:ascii="Tahoma" w:hAnsi="Tahoma" w:cs="Tahoma"/>
          <w:b/>
          <w:sz w:val="24"/>
          <w:szCs w:val="24"/>
          <w:u w:val="single"/>
        </w:rPr>
      </w:pPr>
      <w:r>
        <w:rPr>
          <w:rFonts w:cs="Tahoma" w:ascii="Tahoma" w:hAnsi="Tahoma"/>
          <w:b/>
          <w:sz w:val="24"/>
          <w:szCs w:val="24"/>
          <w:u w:val="single"/>
        </w:rPr>
        <w:t>Pourquoi le buste est-il moins détérioré que les vis ?</w:t>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En vous aidant de l’annexe, déterminer à quel type de métaux appartiennent le bronze et l’acier.</w:t>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Donner le nom des 2 principaux métaux mis en présence.</w:t>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Emettre une hypothèse afin de savoir pour quelles raisons les vis de fixation se sont-elles rouillées aussi rapidement.</w:t>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Proposer un protocole expérimental permettant de vérifier votre hypothèse.</w:t>
      </w:r>
    </w:p>
    <w:p>
      <w:pPr>
        <w:pStyle w:val="ListParagraph"/>
        <w:numPr>
          <w:ilvl w:val="0"/>
          <w:numId w:val="0"/>
        </w:numPr>
        <w:spacing w:lineRule="auto" w:line="240" w:before="0" w:after="0"/>
        <w:ind w:hanging="0" w:left="720"/>
        <w:contextualSpacing/>
        <w:jc w:val="both"/>
        <w:rPr>
          <w:color w:val="FF011B"/>
        </w:rPr>
      </w:pPr>
      <w:r>
        <w:rPr>
          <w:rFonts w:cs="Tahoma" w:ascii="Tahoma" w:hAnsi="Tahoma"/>
          <w:bCs/>
          <w:color w:val="FF011B"/>
          <w:sz w:val="24"/>
          <w:szCs w:val="24"/>
        </w:rPr>
        <w:t>Proposer une liste de matériel aux candidats</w:t>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Normal"/>
        <w:spacing w:lineRule="auto" w:line="240" w:before="0" w:after="0"/>
        <w:rPr>
          <w:rFonts w:ascii="Tahoma" w:hAnsi="Tahoma" w:cs="Tahoma"/>
          <w:sz w:val="24"/>
          <w:szCs w:val="24"/>
        </w:rPr>
      </w:pPr>
      <w:r>
        <w:rPr>
          <w:rFonts w:cs="Tahoma" w:ascii="Tahoma" w:hAnsi="Tahoma"/>
          <w:sz w:val="24"/>
          <w:szCs w:val="24"/>
        </w:rPr>
      </w:r>
    </w:p>
    <w:p>
      <w:pPr>
        <w:pStyle w:val="Normal"/>
        <w:spacing w:lineRule="auto" w:line="240" w:before="0" w:after="0"/>
        <w:jc w:val="both"/>
        <w:rPr>
          <w:rFonts w:ascii="Tahoma" w:hAnsi="Tahoma" w:cs="Tahoma"/>
          <w:bCs/>
          <w:sz w:val="24"/>
          <w:szCs w:val="24"/>
        </w:rPr>
      </w:pPr>
      <w:r>
        <w:rPr>
          <w:rFonts w:cs="Tahoma" w:ascii="Tahoma" w:hAnsi="Tahoma"/>
          <w:bCs/>
          <w:sz w:val="24"/>
          <w:szCs w:val="24"/>
        </w:rPr>
        <w:t>On considère qu’il s’agit d’une réaction d’oxydoréduction dont une des étapes met en jeu les couples oxydant / réducteur suivants :</w:t>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ListParagraph"/>
        <w:numPr>
          <w:ilvl w:val="0"/>
          <w:numId w:val="6"/>
        </w:numPr>
        <w:spacing w:lineRule="auto" w:line="240" w:before="0" w:after="0"/>
        <w:contextualSpacing/>
        <w:jc w:val="both"/>
        <w:rPr>
          <w:rFonts w:ascii="Tahoma" w:hAnsi="Tahoma" w:cs="Tahoma"/>
          <w:bCs/>
          <w:sz w:val="24"/>
          <w:szCs w:val="24"/>
        </w:rPr>
      </w:pPr>
      <w:r>
        <w:rPr>
          <w:rFonts w:cs="Tahoma" w:ascii="Tahoma" w:hAnsi="Tahoma"/>
          <w:bCs/>
          <w:sz w:val="24"/>
          <w:szCs w:val="24"/>
        </w:rPr>
        <w:t xml:space="preserve">Couple 1 : </w:t>
      </w:r>
      <w:r>
        <w:rPr/>
      </w:r>
      <m:oMath xmlns:m="http://schemas.openxmlformats.org/officeDocument/2006/math">
        <m:sSup>
          <m:e>
            <m:r>
              <w:rPr>
                <w:rFonts w:ascii="Cambria Math" w:hAnsi="Cambria Math"/>
              </w:rPr>
              <m:t xml:space="preserve">Fe</m:t>
            </m:r>
          </m:e>
          <m:sup>
            <m:r>
              <w:rPr>
                <w:rFonts w:ascii="Cambria Math" w:hAnsi="Cambria Math"/>
              </w:rPr>
              <m:t xml:space="preserve">2</m:t>
            </m:r>
            <m:r>
              <m:rPr>
                <m:lit/>
                <m:nor/>
              </m:rPr>
              <w:rPr>
                <w:rFonts w:ascii="Cambria Math" w:hAnsi="Cambria Math"/>
              </w:rPr>
              <m:t xml:space="preserve">+</m:t>
            </m:r>
          </m:sup>
        </m:sSup>
        <m:r>
          <m:rPr>
            <m:lit/>
            <m:nor/>
          </m:rPr>
          <w:rPr>
            <w:rFonts w:ascii="Cambria Math" w:hAnsi="Cambria Math"/>
          </w:rPr>
          <m:t xml:space="preserve">/</m:t>
        </m:r>
        <m:r>
          <w:rPr>
            <w:rFonts w:ascii="Cambria Math" w:hAnsi="Cambria Math"/>
          </w:rPr>
          <m:t xml:space="preserve">Fe</m:t>
        </m:r>
      </m:oMath>
    </w:p>
    <w:p>
      <w:pPr>
        <w:pStyle w:val="ListParagraph"/>
        <w:numPr>
          <w:ilvl w:val="0"/>
          <w:numId w:val="6"/>
        </w:numPr>
        <w:spacing w:lineRule="auto" w:line="240" w:before="0" w:after="0"/>
        <w:contextualSpacing/>
        <w:jc w:val="both"/>
        <w:rPr>
          <w:rFonts w:ascii="Tahoma" w:hAnsi="Tahoma" w:cs="Tahoma"/>
          <w:bCs/>
          <w:sz w:val="24"/>
          <w:szCs w:val="24"/>
        </w:rPr>
      </w:pPr>
      <w:r>
        <w:rPr>
          <w:rFonts w:cs="Tahoma" w:ascii="Tahoma" w:hAnsi="Tahoma"/>
          <w:bCs/>
          <w:sz w:val="24"/>
          <w:szCs w:val="24"/>
        </w:rPr>
        <w:t xml:space="preserve">Couple 2 : </w:t>
      </w:r>
      <w:r>
        <w:rPr/>
      </w:r>
      <m:oMath xmlns:m="http://schemas.openxmlformats.org/officeDocument/2006/math">
        <m:sSub>
          <m:e>
            <m:r>
              <w:rPr>
                <w:rFonts w:ascii="Cambria Math" w:hAnsi="Cambria Math"/>
              </w:rPr>
              <m:t xml:space="preserve">H</m:t>
            </m:r>
          </m:e>
          <m:sub>
            <m:r>
              <w:rPr>
                <w:rFonts w:ascii="Cambria Math" w:hAnsi="Cambria Math"/>
              </w:rPr>
              <m:t xml:space="preserve">3</m:t>
            </m:r>
          </m:sub>
        </m:sSub>
        <m:sSup>
          <m:e>
            <m:r>
              <w:rPr>
                <w:rFonts w:ascii="Cambria Math" w:hAnsi="Cambria Math"/>
              </w:rPr>
              <m:t xml:space="preserve">O</m:t>
            </m:r>
          </m:e>
          <m:sup>
            <m:r>
              <m:rPr>
                <m:lit/>
                <m:nor/>
              </m:rPr>
              <w:rPr>
                <w:rFonts w:ascii="Cambria Math" w:hAnsi="Cambria Math"/>
              </w:rPr>
              <m:t xml:space="preserve">+</m:t>
            </m:r>
          </m:sup>
        </m:sSup>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 xml:space="preserve">Ecrire la demi-équation d’oxydoréduction du couple </w:t>
      </w:r>
      <w:r>
        <w:rPr/>
      </w:r>
      <m:oMath xmlns:m="http://schemas.openxmlformats.org/officeDocument/2006/math">
        <m:sSup>
          <m:e>
            <m:r>
              <w:rPr>
                <w:rFonts w:ascii="Cambria Math" w:hAnsi="Cambria Math"/>
              </w:rPr>
              <m:t xml:space="preserve">Fe</m:t>
            </m:r>
          </m:e>
          <m:sup>
            <m:r>
              <w:rPr>
                <w:rFonts w:ascii="Cambria Math" w:hAnsi="Cambria Math"/>
              </w:rPr>
              <m:t xml:space="preserve">2</m:t>
            </m:r>
            <m:r>
              <m:rPr>
                <m:lit/>
                <m:nor/>
              </m:rPr>
              <w:rPr>
                <w:rFonts w:ascii="Cambria Math" w:hAnsi="Cambria Math"/>
              </w:rPr>
              <m:t xml:space="preserve">+</m:t>
            </m:r>
          </m:sup>
        </m:sSup>
        <m:r>
          <m:rPr>
            <m:lit/>
            <m:nor/>
          </m:rPr>
          <w:rPr>
            <w:rFonts w:ascii="Cambria Math" w:hAnsi="Cambria Math"/>
          </w:rPr>
          <m:t xml:space="preserve">/</m:t>
        </m:r>
        <m:r>
          <w:rPr>
            <w:rFonts w:ascii="Cambria Math" w:hAnsi="Cambria Math"/>
          </w:rPr>
          <m:t xml:space="preserve">Fe</m:t>
        </m:r>
      </m:oMath>
      <w:r>
        <w:rPr>
          <w:rFonts w:cs="Tahoma" w:ascii="Tahoma" w:hAnsi="Tahoma"/>
          <w:bCs/>
          <w:sz w:val="24"/>
          <w:szCs w:val="24"/>
        </w:rPr>
        <w:t>:</w:t>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 xml:space="preserve">Equilibrer la demi-équation d’oxydoréduction du couple : </w:t>
      </w:r>
      <w:r>
        <w:rPr/>
      </w:r>
      <m:oMath xmlns:m="http://schemas.openxmlformats.org/officeDocument/2006/math">
        <m:sSub>
          <m:e>
            <m:r>
              <w:rPr>
                <w:rFonts w:ascii="Cambria Math" w:hAnsi="Cambria Math"/>
              </w:rPr>
              <m:t xml:space="preserve">H</m:t>
            </m:r>
          </m:e>
          <m:sub>
            <m:r>
              <w:rPr>
                <w:rFonts w:ascii="Cambria Math" w:hAnsi="Cambria Math"/>
              </w:rPr>
              <m:t xml:space="preserve">3</m:t>
            </m:r>
          </m:sub>
        </m:sSub>
        <m:sSup>
          <m:e>
            <m:r>
              <w:rPr>
                <w:rFonts w:ascii="Cambria Math" w:hAnsi="Cambria Math"/>
              </w:rPr>
              <m:t xml:space="preserve">O</m:t>
            </m:r>
          </m:e>
          <m:sup>
            <m:r>
              <m:rPr>
                <m:lit/>
                <m:nor/>
              </m:rPr>
              <w:rPr>
                <w:rFonts w:ascii="Cambria Math" w:hAnsi="Cambria Math"/>
              </w:rPr>
              <m:t xml:space="preserve">+</m:t>
            </m:r>
          </m:sup>
        </m:sSup>
        <m:r>
          <m:rPr>
            <m:lit/>
            <m:nor/>
          </m:rP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w:p>
    <w:p>
      <w:pPr>
        <w:pStyle w:val="ListParagraph"/>
        <w:numPr>
          <w:ilvl w:val="0"/>
          <w:numId w:val="0"/>
        </w:numPr>
        <w:spacing w:lineRule="auto" w:line="240" w:before="0" w:after="0"/>
        <w:ind w:hanging="0" w:left="720"/>
        <w:contextualSpacing/>
        <w:jc w:val="both"/>
        <w:rPr>
          <w:color w:val="FF011B"/>
        </w:rPr>
      </w:pPr>
      <w:r>
        <w:rPr>
          <w:rFonts w:cs="Tahoma" w:ascii="Tahoma" w:hAnsi="Tahoma"/>
          <w:bCs/>
          <w:color w:val="FF011B"/>
          <w:sz w:val="24"/>
          <w:szCs w:val="24"/>
        </w:rPr>
        <w:t>Un peu compliqué peu être ?</w:t>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Normal"/>
        <w:spacing w:lineRule="auto" w:line="240" w:before="0" w:after="0"/>
        <w:jc w:val="center"/>
        <w:rPr>
          <w:rFonts w:ascii="Tahoma" w:hAnsi="Tahoma" w:cs="Tahoma"/>
          <w:bCs/>
          <w:sz w:val="24"/>
          <w:szCs w:val="24"/>
        </w:rPr>
      </w:pPr>
      <w:r>
        <w:rPr/>
      </w:r>
      <m:oMathPara xmlns:m="http://schemas.openxmlformats.org/officeDocument/2006/math">
        <m:oMathParaPr>
          <m:jc m:val="center"/>
        </m:oMathParaPr>
        <m:oMath>
          <m:sSub>
            <m:e>
              <m:r>
                <w:rPr>
                  <w:rFonts w:ascii="Cambria Math" w:hAnsi="Cambria Math"/>
                </w:rPr>
                <m:t xml:space="preserve">…</m:t>
              </m:r>
              <m:r>
                <w:rPr>
                  <w:rFonts w:ascii="Cambria Math" w:hAnsi="Cambria Math"/>
                </w:rPr>
                <m:t xml:space="preserve">H</m:t>
              </m:r>
            </m:e>
            <m:sub>
              <m:r>
                <w:rPr>
                  <w:rFonts w:ascii="Cambria Math" w:hAnsi="Cambria Math"/>
                </w:rPr>
                <m:t xml:space="preserve">3</m:t>
              </m:r>
            </m:sub>
          </m:sSub>
          <m:sSup>
            <m:e>
              <m:r>
                <w:rPr>
                  <w:rFonts w:ascii="Cambria Math" w:hAnsi="Cambria Math"/>
                </w:rPr>
                <m:t xml:space="preserve">O</m:t>
              </m:r>
            </m:e>
            <m:sup>
              <m:r>
                <m:rPr>
                  <m:lit/>
                  <m:nor/>
                </m:rPr>
                <w:rPr>
                  <w:rFonts w:ascii="Cambria Math" w:hAnsi="Cambria Math"/>
                </w:rPr>
                <m:t xml:space="preserve">+</m:t>
              </m:r>
            </m:sup>
          </m:sSup>
          <m:r>
            <m:rPr>
              <m:lit/>
              <m:nor/>
            </m:rPr>
            <w:rPr>
              <w:rFonts w:ascii="Cambria Math" w:hAnsi="Cambria Math"/>
            </w:rPr>
            <m:t xml:space="preserve">+</m:t>
          </m:r>
          <m:sSup>
            <m:e>
              <m:r>
                <w:rPr>
                  <w:rFonts w:ascii="Cambria Math" w:hAnsi="Cambria Math"/>
                </w:rPr>
                <m:t xml:space="preserve">…</m:t>
              </m:r>
              <m:r>
                <w:rPr>
                  <w:rFonts w:ascii="Cambria Math" w:hAnsi="Cambria Math"/>
                </w:rPr>
                <m:t xml:space="preserve">e</m:t>
              </m:r>
            </m:e>
            <m:sup>
              <m:r>
                <m:rPr>
                  <m:lit/>
                  <m:nor/>
                </m:rPr>
                <w:rPr>
                  <w:rFonts w:ascii="Cambria Math" w:hAnsi="Cambria Math"/>
                </w:rPr>
                <m:t xml:space="preserve">-</m:t>
              </m:r>
            </m:sup>
          </m:sSup>
          <m:r>
            <w:rPr>
              <w:rFonts w:ascii="Cambria Math" w:hAnsi="Cambria Math"/>
            </w:rPr>
            <m:t xml:space="preserve">→</m:t>
          </m:r>
          <m:r>
            <m:rPr>
              <m:lit/>
              <m:nor/>
            </m:rPr>
            <w:rPr>
              <w:rFonts w:ascii="Cambria Math" w:hAnsi="Cambria Math"/>
            </w:rPr>
            <m:t xml:space="preserve"> </m:t>
          </m:r>
          <m:sSub>
            <m:e>
              <m:r>
                <w:rPr>
                  <w:rFonts w:ascii="Cambria Math" w:hAnsi="Cambria Math"/>
                </w:rPr>
                <m:t xml:space="preserve">H</m:t>
              </m:r>
            </m:e>
            <m:sub>
              <m:r>
                <w:rPr>
                  <w:rFonts w:ascii="Cambria Math" w:hAnsi="Cambria Math"/>
                </w:rPr>
                <m:t xml:space="preserve">2</m:t>
              </m:r>
            </m:sub>
          </m:sSub>
          <m:r>
            <m:rPr>
              <m:lit/>
              <m:nor/>
            </m:rPr>
            <w:rPr>
              <w:rFonts w:ascii="Cambria Math" w:hAnsi="Cambria Math"/>
            </w:rPr>
            <m:t xml:space="preserve">+</m:t>
          </m:r>
          <m:sSub>
            <m:e>
              <m:r>
                <w:rPr>
                  <w:rFonts w:ascii="Cambria Math" w:hAnsi="Cambria Math"/>
                </w:rPr>
                <m:t xml:space="preserve">…</m:t>
              </m:r>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 xml:space="preserve"> </w:t>
      </w:r>
      <w:r>
        <w:rPr>
          <w:rFonts w:cs="Tahoma" w:ascii="Tahoma" w:hAnsi="Tahoma"/>
          <w:bCs/>
          <w:sz w:val="24"/>
          <w:szCs w:val="24"/>
        </w:rPr>
        <w:t>Repérer l’oxydant et le réducteur pour cette réaction chimique.</w:t>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Normal"/>
        <w:rPr>
          <w:rFonts w:ascii="Tahoma" w:hAnsi="Tahoma" w:cs="Tahoma"/>
          <w:sz w:val="24"/>
          <w:szCs w:val="24"/>
        </w:rPr>
      </w:pPr>
      <w:r>
        <w:rPr>
          <w:rFonts w:cs="Tahoma" w:ascii="Tahoma" w:hAnsi="Tahoma"/>
          <w:sz w:val="24"/>
          <w:szCs w:val="24"/>
        </w:rPr>
        <w:t>Oxydant : ……………………………………………………</w:t>
      </w:r>
    </w:p>
    <w:p>
      <w:pPr>
        <w:pStyle w:val="Normal"/>
        <w:rPr>
          <w:rFonts w:ascii="Tahoma" w:hAnsi="Tahoma" w:cs="Tahoma"/>
          <w:sz w:val="24"/>
          <w:szCs w:val="24"/>
        </w:rPr>
      </w:pPr>
      <w:r>
        <w:rPr>
          <w:rFonts w:cs="Tahoma" w:ascii="Tahoma" w:hAnsi="Tahoma"/>
          <w:sz w:val="24"/>
          <w:szCs w:val="24"/>
        </w:rPr>
        <w:t>Réducteur : …………………………………………………….</w:t>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Ecrire et équilibrer l’équation bilan de la réaction d’oxydo-réduction.</w:t>
      </w:r>
    </w:p>
    <w:p>
      <w:pPr>
        <w:pStyle w:val="Normal"/>
        <w:spacing w:lineRule="auto" w:line="240" w:before="0" w:after="0"/>
        <w:ind w:left="360"/>
        <w:jc w:val="both"/>
        <w:rPr>
          <w:rFonts w:ascii="Tahoma" w:hAnsi="Tahoma" w:cs="Tahoma"/>
          <w:bCs/>
          <w:sz w:val="24"/>
          <w:szCs w:val="24"/>
        </w:rPr>
      </w:pPr>
      <w:r>
        <w:rPr>
          <w:rFonts w:cs="Tahoma" w:ascii="Tahoma" w:hAnsi="Tahoma"/>
          <w:bCs/>
          <w:sz w:val="24"/>
          <w:szCs w:val="24"/>
        </w:rPr>
      </w:r>
    </w:p>
    <w:p>
      <w:pPr>
        <w:pStyle w:val="Normal"/>
        <w:spacing w:lineRule="auto" w:line="240" w:before="0" w:after="0"/>
        <w:jc w:val="both"/>
        <w:rPr>
          <w:rFonts w:ascii="Tahoma" w:hAnsi="Tahoma" w:cs="Tahoma"/>
          <w:bCs/>
          <w:sz w:val="24"/>
          <w:szCs w:val="24"/>
        </w:rPr>
      </w:pPr>
      <w:r>
        <w:rPr>
          <w:rFonts w:cs="Tahoma" w:ascii="Tahoma" w:hAnsi="Tahoma"/>
          <w:bCs/>
          <w:sz w:val="24"/>
          <w:szCs w:val="24"/>
        </w:rPr>
        <w:t xml:space="preserve">Les ions oxonium </w:t>
      </w:r>
      <w:r>
        <w:rPr/>
      </w:r>
      <m:oMath xmlns:m="http://schemas.openxmlformats.org/officeDocument/2006/math">
        <m:sSub>
          <m:e>
            <m:r>
              <w:rPr>
                <w:rFonts w:ascii="Cambria Math" w:hAnsi="Cambria Math"/>
              </w:rPr>
              <m:t xml:space="preserve">H</m:t>
            </m:r>
          </m:e>
          <m:sub>
            <m:r>
              <w:rPr>
                <w:rFonts w:ascii="Cambria Math" w:hAnsi="Cambria Math"/>
              </w:rPr>
              <m:t xml:space="preserve">3</m:t>
            </m:r>
          </m:sub>
        </m:sSub>
        <m:sSup>
          <m:e>
            <m:r>
              <w:rPr>
                <w:rFonts w:ascii="Cambria Math" w:hAnsi="Cambria Math"/>
              </w:rPr>
              <m:t xml:space="preserve">O</m:t>
            </m:r>
          </m:e>
          <m:sup>
            <m:r>
              <m:rPr>
                <m:lit/>
                <m:nor/>
              </m:rPr>
              <w:rPr>
                <w:rFonts w:ascii="Cambria Math" w:hAnsi="Cambria Math"/>
              </w:rPr>
              <m:t xml:space="preserve">+</m:t>
            </m:r>
          </m:sup>
        </m:sSup>
      </m:oMath>
      <w:r>
        <w:rPr>
          <w:rFonts w:cs="Tahoma" w:ascii="Tahoma" w:hAnsi="Tahoma"/>
          <w:bCs/>
          <w:sz w:val="24"/>
          <w:szCs w:val="24"/>
        </w:rPr>
        <w:t xml:space="preserve"> font partie de la famille des acides et interviennent dans certaines pluies acides.</w:t>
      </w:r>
    </w:p>
    <w:p>
      <w:pPr>
        <w:pStyle w:val="Normal"/>
        <w:spacing w:lineRule="auto" w:line="240" w:before="0" w:after="0"/>
        <w:ind w:left="360"/>
        <w:jc w:val="both"/>
        <w:rPr>
          <w:rFonts w:ascii="Tahoma" w:hAnsi="Tahoma" w:cs="Tahoma"/>
          <w:bCs/>
          <w:sz w:val="24"/>
          <w:szCs w:val="24"/>
        </w:rPr>
      </w:pPr>
      <w:r>
        <w:rPr>
          <w:rFonts w:cs="Tahoma" w:ascii="Tahoma" w:hAnsi="Tahoma"/>
          <w:bCs/>
          <w:sz w:val="24"/>
          <w:szCs w:val="24"/>
        </w:rPr>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 xml:space="preserve"> </w:t>
      </w:r>
      <w:r>
        <w:rPr>
          <w:rFonts w:cs="Tahoma" w:ascii="Tahoma" w:hAnsi="Tahoma"/>
          <w:bCs/>
          <w:sz w:val="24"/>
          <w:szCs w:val="24"/>
        </w:rPr>
        <w:t xml:space="preserve">Le cuivre peut-il être attaqué par ces pluies acides ? </w:t>
      </w:r>
      <w:r>
        <w:rPr>
          <w:rFonts w:cs="Tahoma" w:ascii="Tahoma" w:hAnsi="Tahoma"/>
          <w:bCs/>
          <w:i/>
          <w:iCs/>
          <w:sz w:val="24"/>
          <w:szCs w:val="24"/>
        </w:rPr>
        <w:t>Expliquez votre réponse</w:t>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Normal"/>
        <w:spacing w:lineRule="auto" w:line="240" w:before="0" w:after="0"/>
        <w:jc w:val="both"/>
        <w:rPr>
          <w:rFonts w:ascii="Tahoma" w:hAnsi="Tahoma" w:cs="Tahoma"/>
          <w:bCs/>
          <w:sz w:val="24"/>
          <w:szCs w:val="24"/>
        </w:rPr>
      </w:pPr>
      <w:r>
        <w:rPr>
          <w:rFonts w:cs="Tahoma" w:ascii="Tahoma" w:hAnsi="Tahoma"/>
          <w:bCs/>
          <w:sz w:val="24"/>
          <w:szCs w:val="24"/>
        </w:rPr>
      </w:r>
    </w:p>
    <w:p>
      <w:pPr>
        <w:pStyle w:val="ListParagraph"/>
        <w:numPr>
          <w:ilvl w:val="0"/>
          <w:numId w:val="5"/>
        </w:numPr>
        <w:spacing w:lineRule="auto" w:line="240" w:before="0" w:after="0"/>
        <w:contextualSpacing/>
        <w:jc w:val="both"/>
        <w:rPr>
          <w:rFonts w:ascii="Tahoma" w:hAnsi="Tahoma" w:cs="Tahoma"/>
          <w:bCs/>
          <w:sz w:val="24"/>
          <w:szCs w:val="24"/>
        </w:rPr>
      </w:pPr>
      <w:r>
        <w:rPr>
          <w:rFonts w:cs="Tahoma" w:ascii="Tahoma" w:hAnsi="Tahoma"/>
          <w:bCs/>
          <w:sz w:val="24"/>
          <w:szCs w:val="24"/>
        </w:rPr>
        <w:t xml:space="preserve"> </w:t>
      </w:r>
      <w:r>
        <w:rPr>
          <w:rFonts w:cs="Tahoma" w:ascii="Tahoma" w:hAnsi="Tahoma"/>
          <w:bCs/>
          <w:sz w:val="24"/>
          <w:szCs w:val="24"/>
        </w:rPr>
        <w:t xml:space="preserve">Répondre à la problématique. </w:t>
      </w:r>
      <w:r>
        <w:rPr>
          <w:rFonts w:cs="Tahoma" w:ascii="Tahoma" w:hAnsi="Tahoma"/>
          <w:bCs/>
          <w:i/>
          <w:iCs/>
          <w:sz w:val="24"/>
          <w:szCs w:val="24"/>
        </w:rPr>
        <w:t>Expliquer votre réponse</w:t>
      </w:r>
    </w:p>
    <w:p>
      <w:pPr>
        <w:pStyle w:val="Normal"/>
        <w:rPr>
          <w:rFonts w:ascii="Tahoma" w:hAnsi="Tahoma" w:cs="Tahoma"/>
          <w:sz w:val="24"/>
          <w:szCs w:val="24"/>
        </w:rPr>
      </w:pPr>
      <w:r>
        <w:rPr>
          <w:rFonts w:cs="Tahoma" w:ascii="Tahoma" w:hAnsi="Tahoma"/>
          <w:sz w:val="24"/>
          <w:szCs w:val="24"/>
        </w:rPr>
      </w:r>
      <w:r>
        <w:br w:type="page"/>
      </w:r>
    </w:p>
    <w:p>
      <w:pPr>
        <w:pStyle w:val="Normal"/>
        <w:spacing w:lineRule="auto" w:line="240" w:before="0" w:after="0"/>
        <w:jc w:val="center"/>
        <w:rPr>
          <w:rFonts w:ascii="Tahoma" w:hAnsi="Tahoma" w:cs="Tahoma"/>
          <w:b/>
          <w:sz w:val="24"/>
          <w:szCs w:val="24"/>
          <w:u w:val="single"/>
        </w:rPr>
      </w:pPr>
      <w:r>
        <w:rPr>
          <w:rFonts w:cs="Tahoma" w:ascii="Tahoma" w:hAnsi="Tahoma"/>
          <w:b/>
          <w:sz w:val="24"/>
          <w:szCs w:val="24"/>
          <w:u w:val="single"/>
        </w:rPr>
        <w:t>Annexe</w:t>
      </w:r>
    </w:p>
    <w:p>
      <w:pPr>
        <w:pStyle w:val="Normal"/>
        <w:spacing w:lineRule="auto" w:line="240" w:before="0" w:after="0"/>
        <w:jc w:val="both"/>
        <w:rPr>
          <w:rFonts w:ascii="Tahoma" w:hAnsi="Tahoma" w:cs="Tahoma"/>
          <w:b/>
          <w:iCs/>
          <w:sz w:val="24"/>
          <w:szCs w:val="24"/>
        </w:rPr>
      </w:pPr>
      <w:r>
        <w:rPr>
          <w:rFonts w:cs="Tahoma" w:ascii="Tahoma" w:hAnsi="Tahoma"/>
          <w:b/>
          <w:iCs/>
          <w:sz w:val="24"/>
          <w:szCs w:val="24"/>
        </w:rPr>
      </w:r>
    </w:p>
    <w:p>
      <w:pPr>
        <w:pStyle w:val="ListParagraph"/>
        <w:numPr>
          <w:ilvl w:val="0"/>
          <w:numId w:val="2"/>
        </w:numPr>
        <w:spacing w:lineRule="auto" w:line="240" w:before="0" w:after="0"/>
        <w:contextualSpacing/>
        <w:jc w:val="both"/>
        <w:rPr>
          <w:rFonts w:ascii="Tahoma" w:hAnsi="Tahoma" w:cs="Tahoma"/>
          <w:b/>
          <w:bCs/>
          <w:sz w:val="24"/>
          <w:szCs w:val="24"/>
          <w:u w:val="single"/>
        </w:rPr>
      </w:pPr>
      <w:r>
        <w:rPr>
          <w:rFonts w:cs="Tahoma" w:ascii="Tahoma" w:hAnsi="Tahoma"/>
          <w:b/>
          <w:bCs/>
          <w:sz w:val="24"/>
          <w:szCs w:val="24"/>
          <w:u w:val="single"/>
        </w:rPr>
        <w:t>Composition de différents alliages</w:t>
      </w:r>
    </w:p>
    <w:p>
      <w:pPr>
        <w:pStyle w:val="Normal"/>
        <w:spacing w:lineRule="auto" w:line="240" w:before="0" w:after="0"/>
        <w:jc w:val="both"/>
        <w:rPr>
          <w:rFonts w:ascii="Tahoma" w:hAnsi="Tahoma" w:cs="Tahoma"/>
          <w:sz w:val="24"/>
          <w:szCs w:val="24"/>
        </w:rPr>
      </w:pPr>
      <w:r>
        <w:rPr>
          <w:rFonts w:cs="Tahoma" w:ascii="Tahoma" w:hAnsi="Tahoma"/>
          <w:sz w:val="24"/>
          <w:szCs w:val="24"/>
        </w:rPr>
      </w:r>
    </w:p>
    <w:p>
      <w:pPr>
        <w:pStyle w:val="Normal"/>
        <w:spacing w:lineRule="auto" w:line="240" w:before="0" w:after="0"/>
        <w:jc w:val="both"/>
        <w:rPr>
          <w:rFonts w:ascii="Tahoma" w:hAnsi="Tahoma" w:cs="Tahoma"/>
          <w:sz w:val="24"/>
          <w:szCs w:val="24"/>
          <w:u w:val="single"/>
        </w:rPr>
      </w:pPr>
      <w:r>
        <w:rPr>
          <w:rFonts w:cs="Tahoma" w:ascii="Tahoma" w:hAnsi="Tahoma"/>
          <w:sz w:val="24"/>
          <w:szCs w:val="24"/>
          <w:u w:val="single"/>
        </w:rPr>
        <w:t>Alliages de fer :</w:t>
      </w:r>
    </w:p>
    <w:p>
      <w:pPr>
        <w:pStyle w:val="Normal"/>
        <w:spacing w:lineRule="auto" w:line="240" w:before="0" w:after="0"/>
        <w:jc w:val="both"/>
        <w:rPr>
          <w:rFonts w:ascii="Tahoma" w:hAnsi="Tahoma" w:cs="Tahoma"/>
          <w:sz w:val="24"/>
          <w:szCs w:val="24"/>
        </w:rPr>
      </w:pPr>
      <w:r>
        <w:rPr>
          <w:rFonts w:cs="Tahoma" w:ascii="Tahoma" w:hAnsi="Tahoma"/>
          <w:sz w:val="24"/>
          <w:szCs w:val="24"/>
        </w:rPr>
      </w:r>
    </w:p>
    <w:p>
      <w:pPr>
        <w:pStyle w:val="ListParagraph"/>
        <w:numPr>
          <w:ilvl w:val="0"/>
          <w:numId w:val="3"/>
        </w:numPr>
        <w:spacing w:lineRule="auto" w:line="240" w:before="0" w:after="0"/>
        <w:contextualSpacing/>
        <w:jc w:val="both"/>
        <w:rPr>
          <w:rFonts w:ascii="Tahoma" w:hAnsi="Tahoma" w:cs="Tahoma"/>
          <w:sz w:val="24"/>
          <w:szCs w:val="24"/>
        </w:rPr>
      </w:pPr>
      <w:r>
        <w:rPr>
          <w:rFonts w:cs="Tahoma" w:ascii="Tahoma" w:hAnsi="Tahoma"/>
          <w:b/>
          <w:bCs/>
          <w:sz w:val="24"/>
          <w:szCs w:val="24"/>
        </w:rPr>
        <w:t>Fonte</w:t>
      </w:r>
      <w:r>
        <w:rPr>
          <w:rFonts w:cs="Tahoma" w:ascii="Tahoma" w:hAnsi="Tahoma"/>
          <w:sz w:val="24"/>
          <w:szCs w:val="24"/>
        </w:rPr>
        <w:t xml:space="preserve"> : fer + carbone (à plus de 2,1 % et jusqu'à 6,7 % en masse de carbone)</w:t>
      </w:r>
    </w:p>
    <w:p>
      <w:pPr>
        <w:pStyle w:val="ListParagraph"/>
        <w:numPr>
          <w:ilvl w:val="0"/>
          <w:numId w:val="3"/>
        </w:numPr>
        <w:spacing w:lineRule="auto" w:line="240" w:before="0" w:after="0"/>
        <w:contextualSpacing/>
        <w:jc w:val="both"/>
        <w:rPr>
          <w:rFonts w:ascii="Tahoma" w:hAnsi="Tahoma" w:cs="Tahoma"/>
          <w:sz w:val="24"/>
          <w:szCs w:val="24"/>
        </w:rPr>
      </w:pPr>
      <w:r>
        <w:rPr>
          <w:rFonts w:cs="Tahoma" w:ascii="Tahoma" w:hAnsi="Tahoma"/>
          <w:b/>
          <w:bCs/>
          <w:sz w:val="24"/>
          <w:szCs w:val="24"/>
        </w:rPr>
        <w:t>Acier</w:t>
      </w:r>
      <w:r>
        <w:rPr>
          <w:rFonts w:cs="Tahoma" w:ascii="Tahoma" w:hAnsi="Tahoma"/>
          <w:sz w:val="24"/>
          <w:szCs w:val="24"/>
        </w:rPr>
        <w:t xml:space="preserve"> : fer + carbone (à moins de 2,1 % en masse de carbone)</w:t>
      </w:r>
    </w:p>
    <w:p>
      <w:pPr>
        <w:pStyle w:val="ListParagraph"/>
        <w:numPr>
          <w:ilvl w:val="0"/>
          <w:numId w:val="3"/>
        </w:numPr>
        <w:spacing w:lineRule="auto" w:line="240" w:before="0" w:after="0"/>
        <w:contextualSpacing/>
        <w:jc w:val="both"/>
        <w:rPr>
          <w:rFonts w:ascii="Tahoma" w:hAnsi="Tahoma" w:cs="Tahoma"/>
          <w:sz w:val="24"/>
          <w:szCs w:val="24"/>
        </w:rPr>
      </w:pPr>
      <w:r>
        <w:rPr>
          <w:rFonts w:cs="Tahoma" w:ascii="Tahoma" w:hAnsi="Tahoma"/>
          <w:b/>
          <w:bCs/>
          <w:sz w:val="24"/>
          <w:szCs w:val="24"/>
        </w:rPr>
        <w:t>Acier inoxydable</w:t>
      </w:r>
      <w:r>
        <w:rPr>
          <w:rFonts w:cs="Tahoma" w:ascii="Tahoma" w:hAnsi="Tahoma"/>
          <w:sz w:val="24"/>
          <w:szCs w:val="24"/>
        </w:rPr>
        <w:t xml:space="preserve"> : fer + carbone + nickel + chrome, et parfois, molybdène, vanadium</w:t>
      </w:r>
    </w:p>
    <w:p>
      <w:pPr>
        <w:pStyle w:val="Normal"/>
        <w:spacing w:lineRule="auto" w:line="240" w:before="0" w:after="0"/>
        <w:jc w:val="both"/>
        <w:rPr>
          <w:rFonts w:ascii="Tahoma" w:hAnsi="Tahoma" w:cs="Tahoma"/>
          <w:sz w:val="24"/>
          <w:szCs w:val="24"/>
        </w:rPr>
      </w:pPr>
      <w:r>
        <w:rPr>
          <w:rFonts w:cs="Tahoma" w:ascii="Tahoma" w:hAnsi="Tahoma"/>
          <w:sz w:val="24"/>
          <w:szCs w:val="24"/>
        </w:rPr>
      </w:r>
    </w:p>
    <w:p>
      <w:pPr>
        <w:pStyle w:val="Normal"/>
        <w:spacing w:lineRule="auto" w:line="240" w:before="0" w:after="0"/>
        <w:jc w:val="both"/>
        <w:rPr>
          <w:rFonts w:ascii="Tahoma" w:hAnsi="Tahoma" w:cs="Tahoma"/>
          <w:sz w:val="24"/>
          <w:szCs w:val="24"/>
          <w:u w:val="single"/>
        </w:rPr>
      </w:pPr>
      <w:r>
        <w:rPr>
          <w:rFonts w:cs="Tahoma" w:ascii="Tahoma" w:hAnsi="Tahoma"/>
          <w:sz w:val="24"/>
          <w:szCs w:val="24"/>
          <w:u w:val="single"/>
        </w:rPr>
        <w:t>Alliages de cuivre :</w:t>
      </w:r>
    </w:p>
    <w:p>
      <w:pPr>
        <w:pStyle w:val="Normal"/>
        <w:spacing w:lineRule="auto" w:line="240" w:before="0" w:after="0"/>
        <w:jc w:val="both"/>
        <w:rPr>
          <w:rFonts w:ascii="Tahoma" w:hAnsi="Tahoma" w:cs="Tahoma"/>
          <w:sz w:val="24"/>
          <w:szCs w:val="24"/>
          <w:u w:val="single"/>
        </w:rPr>
      </w:pPr>
      <w:r>
        <w:rPr>
          <w:rFonts w:cs="Tahoma" w:ascii="Tahoma" w:hAnsi="Tahoma"/>
          <w:sz w:val="24"/>
          <w:szCs w:val="24"/>
          <w:u w:val="single"/>
        </w:rPr>
      </w:r>
    </w:p>
    <w:p>
      <w:pPr>
        <w:pStyle w:val="ListParagraph"/>
        <w:numPr>
          <w:ilvl w:val="0"/>
          <w:numId w:val="4"/>
        </w:numPr>
        <w:spacing w:lineRule="auto" w:line="240" w:before="0" w:after="0"/>
        <w:contextualSpacing/>
        <w:jc w:val="both"/>
        <w:rPr>
          <w:rFonts w:ascii="Tahoma" w:hAnsi="Tahoma" w:cs="Tahoma"/>
          <w:sz w:val="24"/>
          <w:szCs w:val="24"/>
        </w:rPr>
      </w:pPr>
      <w:r>
        <w:rPr>
          <w:rFonts w:cs="Tahoma" w:ascii="Tahoma" w:hAnsi="Tahoma"/>
          <w:b/>
          <w:bCs/>
          <w:sz w:val="24"/>
          <w:szCs w:val="24"/>
        </w:rPr>
        <w:t>Bronze</w:t>
      </w:r>
      <w:r>
        <w:rPr>
          <w:rFonts w:cs="Tahoma" w:ascii="Tahoma" w:hAnsi="Tahoma"/>
          <w:sz w:val="24"/>
          <w:szCs w:val="24"/>
        </w:rPr>
        <w:t xml:space="preserve"> : cuivre + étain ; l'« airain » est l'ancien nom du bronze</w:t>
      </w:r>
    </w:p>
    <w:p>
      <w:pPr>
        <w:pStyle w:val="ListParagraph"/>
        <w:numPr>
          <w:ilvl w:val="0"/>
          <w:numId w:val="4"/>
        </w:numPr>
        <w:spacing w:lineRule="auto" w:line="240" w:before="0" w:after="0"/>
        <w:contextualSpacing/>
        <w:jc w:val="both"/>
        <w:rPr>
          <w:rFonts w:ascii="Tahoma" w:hAnsi="Tahoma" w:cs="Tahoma"/>
          <w:sz w:val="24"/>
          <w:szCs w:val="24"/>
        </w:rPr>
      </w:pPr>
      <w:r>
        <w:rPr>
          <w:rFonts w:cs="Tahoma" w:ascii="Tahoma" w:hAnsi="Tahoma"/>
          <w:b/>
          <w:bCs/>
          <w:sz w:val="24"/>
          <w:szCs w:val="24"/>
        </w:rPr>
        <w:t>Laiton</w:t>
      </w:r>
      <w:r>
        <w:rPr>
          <w:rFonts w:cs="Tahoma" w:ascii="Tahoma" w:hAnsi="Tahoma"/>
          <w:sz w:val="24"/>
          <w:szCs w:val="24"/>
        </w:rPr>
        <w:t xml:space="preserve"> : cuivre + zinc</w:t>
      </w:r>
    </w:p>
    <w:p>
      <w:pPr>
        <w:pStyle w:val="ListParagraph"/>
        <w:numPr>
          <w:ilvl w:val="0"/>
          <w:numId w:val="4"/>
        </w:numPr>
        <w:spacing w:lineRule="auto" w:line="240" w:before="0" w:after="0"/>
        <w:contextualSpacing/>
        <w:jc w:val="both"/>
        <w:rPr>
          <w:rFonts w:ascii="Tahoma" w:hAnsi="Tahoma" w:cs="Tahoma"/>
          <w:sz w:val="24"/>
          <w:szCs w:val="24"/>
        </w:rPr>
      </w:pPr>
      <w:r>
        <w:rPr>
          <w:rFonts w:cs="Tahoma" w:ascii="Tahoma" w:hAnsi="Tahoma"/>
          <w:b/>
          <w:bCs/>
          <w:sz w:val="24"/>
          <w:szCs w:val="24"/>
        </w:rPr>
        <w:t xml:space="preserve">Billon </w:t>
      </w:r>
      <w:r>
        <w:rPr>
          <w:rFonts w:cs="Tahoma" w:ascii="Tahoma" w:hAnsi="Tahoma"/>
          <w:sz w:val="24"/>
          <w:szCs w:val="24"/>
        </w:rPr>
        <w:t>: cuivre + argent ; utilisé principalement pour frapper des monnaies de faible valeur</w:t>
      </w:r>
    </w:p>
    <w:p>
      <w:pPr>
        <w:pStyle w:val="Normal"/>
        <w:spacing w:lineRule="auto" w:line="240" w:before="0" w:after="0"/>
        <w:jc w:val="both"/>
        <w:rPr>
          <w:rFonts w:ascii="Tahoma" w:hAnsi="Tahoma" w:cs="Tahoma"/>
          <w:sz w:val="24"/>
          <w:szCs w:val="24"/>
        </w:rPr>
      </w:pPr>
      <w:r>
        <w:rPr>
          <w:rFonts w:cs="Tahoma" w:ascii="Tahoma" w:hAnsi="Tahoma"/>
          <w:sz w:val="24"/>
          <w:szCs w:val="24"/>
        </w:rPr>
      </w:r>
    </w:p>
    <w:p>
      <w:pPr>
        <w:pStyle w:val="ListParagraph"/>
        <w:numPr>
          <w:ilvl w:val="0"/>
          <w:numId w:val="2"/>
        </w:numPr>
        <w:spacing w:lineRule="auto" w:line="240" w:before="0" w:after="0"/>
        <w:contextualSpacing/>
        <w:jc w:val="both"/>
        <w:rPr>
          <w:rFonts w:ascii="Tahoma" w:hAnsi="Tahoma" w:cs="Tahoma"/>
          <w:b/>
          <w:bCs/>
          <w:sz w:val="24"/>
          <w:szCs w:val="24"/>
          <w:u w:val="single"/>
        </w:rPr>
      </w:pPr>
      <w:r>
        <w:rPr>
          <w:rFonts w:cs="Tahoma" w:ascii="Tahoma" w:hAnsi="Tahoma"/>
          <w:b/>
          <w:bCs/>
          <w:sz w:val="24"/>
          <w:szCs w:val="24"/>
          <w:u w:val="single"/>
        </w:rPr>
        <w:t>Classification électrochimique</w:t>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mc:AlternateContent>
          <mc:Choice Requires="wps">
            <w:drawing>
              <wp:anchor behindDoc="0" distT="0" distB="9525" distL="114300" distR="114300" simplePos="0" locked="0" layoutInCell="0" allowOverlap="1" relativeHeight="4" wp14:anchorId="28C0E3C4">
                <wp:simplePos x="0" y="0"/>
                <wp:positionH relativeFrom="page">
                  <wp:align>center</wp:align>
                </wp:positionH>
                <wp:positionV relativeFrom="paragraph">
                  <wp:posOffset>33655</wp:posOffset>
                </wp:positionV>
                <wp:extent cx="2238375" cy="4162425"/>
                <wp:effectExtent l="635" t="635" r="635" b="635"/>
                <wp:wrapTight wrapText="bothSides">
                  <wp:wrapPolygon edited="0">
                    <wp:start x="0" y="0"/>
                    <wp:lineTo x="0" y="21551"/>
                    <wp:lineTo x="21508" y="21551"/>
                    <wp:lineTo x="21508" y="0"/>
                    <wp:lineTo x="0" y="0"/>
                  </wp:wrapPolygon>
                </wp:wrapTight>
                <wp:docPr id="2" name="Image 2"/>
                <a:graphic xmlns:a="http://schemas.openxmlformats.org/drawingml/2006/main">
                  <a:graphicData uri="http://schemas.openxmlformats.org/drawingml/2006/picture"/>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 stroked="f" o:allowincell="f" style="position:absolute;margin-left:209.5pt;margin-top:2.65pt;width:176.2pt;height:327.7pt;mso-wrap-style:none;v-text-anchor:middle;mso-position-horizontal:center;mso-position-horizontal-relative:page" wp14:anchorId="28C0E3C4" type="_x0000_t75">
                <v:fill o:detectmouseclick="t" on="false"/>
                <v:stroke color="#3465a4" joinstyle="round" endcap="flat"/>
                <w10:wrap type="square"/>
              </v:shape>
            </w:pict>
          </mc:Fallback>
        </mc:AlternateContent>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sz w:val="24"/>
          <w:szCs w:val="24"/>
        </w:rPr>
      </w:pPr>
      <w:r>
        <w:rPr>
          <w:rFonts w:cs="Tahoma" w:ascii="Tahoma" w:hAnsi="Tahoma"/>
          <w:b/>
          <w:sz w:val="24"/>
          <w:szCs w:val="24"/>
        </w:rPr>
      </w:r>
    </w:p>
    <w:p>
      <w:pPr>
        <w:pStyle w:val="Normal"/>
        <w:spacing w:lineRule="auto" w:line="240" w:before="0" w:after="0"/>
        <w:jc w:val="both"/>
        <w:rPr>
          <w:rFonts w:ascii="Tahoma" w:hAnsi="Tahoma" w:cs="Tahoma"/>
          <w:b/>
        </w:rPr>
      </w:pPr>
      <w:r>
        <w:rPr>
          <w:rFonts w:cs="Tahoma" w:ascii="Tahoma" w:hAnsi="Tahoma"/>
          <w:b/>
        </w:rPr>
      </w:r>
    </w:p>
    <w:p>
      <w:pPr>
        <w:pStyle w:val="Normal"/>
        <w:tabs>
          <w:tab w:val="clear" w:pos="708"/>
          <w:tab w:val="left" w:pos="5349" w:leader="none"/>
        </w:tabs>
        <w:spacing w:lineRule="auto" w:line="240" w:before="0" w:after="0"/>
        <w:jc w:val="both"/>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jc w:val="center"/>
        <w:rPr>
          <w:b/>
          <w:bCs/>
          <w:sz w:val="24"/>
          <w:szCs w:val="24"/>
        </w:rPr>
      </w:pPr>
      <w:r>
        <w:rPr>
          <w:b/>
          <w:bCs/>
          <w:sz w:val="24"/>
          <w:szCs w:val="24"/>
        </w:rPr>
        <w:t>CORRECTION</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b/>
          <w:bCs/>
          <w:sz w:val="36"/>
          <w:szCs w:val="36"/>
          <w:lang w:eastAsia="fr-FR"/>
        </w:rPr>
        <w:t>Sujet : Pourquoi le buste est-il moins détérioré que les vis ?</w: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En vous aidant de l’annexe, déterminer à quel type de métaux appartiennent le bronze et l’acier.</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b/>
          <w:bCs/>
          <w:sz w:val="24"/>
          <w:szCs w:val="24"/>
          <w:lang w:eastAsia="fr-FR"/>
        </w:rPr>
        <w:t>Réponse attendue :</w:t>
      </w:r>
    </w:p>
    <w:p>
      <w:pPr>
        <w:pStyle w:val="Normal"/>
        <w:numPr>
          <w:ilvl w:val="0"/>
          <w:numId w:val="8"/>
        </w:numPr>
        <w:spacing w:lineRule="auto" w:line="240" w:beforeAutospacing="1"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t xml:space="preserve">Bronze → alliage de </w:t>
      </w:r>
      <w:r>
        <w:rPr>
          <w:rFonts w:eastAsia="Times New Roman" w:ascii="Times New Roman" w:hAnsi="Times New Roman"/>
          <w:b/>
          <w:bCs/>
          <w:sz w:val="24"/>
          <w:szCs w:val="24"/>
          <w:lang w:eastAsia="fr-FR"/>
        </w:rPr>
        <w:t>cuivre</w:t>
      </w:r>
    </w:p>
    <w:p>
      <w:pPr>
        <w:pStyle w:val="Normal"/>
        <w:numPr>
          <w:ilvl w:val="0"/>
          <w:numId w:val="8"/>
        </w:numPr>
        <w:spacing w:lineRule="auto" w:line="240" w:before="0"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t xml:space="preserve">Acier → alliage de </w:t>
      </w:r>
      <w:r>
        <w:rPr>
          <w:rFonts w:eastAsia="Times New Roman" w:ascii="Times New Roman" w:hAnsi="Times New Roman"/>
          <w:b/>
          <w:bCs/>
          <w:sz w:val="24"/>
          <w:szCs w:val="24"/>
          <w:lang w:eastAsia="fr-FR"/>
        </w:rPr>
        <w:t>fer</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t xml:space="preserve"> </w:t>
      </w:r>
      <w:r>
        <w:rPr>
          <w:rFonts w:eastAsia="Times New Roman" w:ascii="Times New Roman" w:hAnsi="Times New Roman"/>
          <w:sz w:val="24"/>
          <w:szCs w:val="24"/>
          <w:lang w:eastAsia="fr-FR"/>
        </w:rPr>
        <w:t>L’annexe le précise explicitement.</w: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 xml:space="preserve"> </w:t>
      </w:r>
      <w:r>
        <w:rPr>
          <w:rFonts w:eastAsia="Times New Roman" w:ascii="Times New Roman" w:hAnsi="Times New Roman"/>
          <w:b/>
          <w:bCs/>
          <w:sz w:val="36"/>
          <w:szCs w:val="36"/>
          <w:lang w:eastAsia="fr-FR"/>
        </w:rPr>
        <w:t>Donner le nom des 2 principaux métaux mis en présence.</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b/>
          <w:bCs/>
          <w:sz w:val="24"/>
          <w:szCs w:val="24"/>
          <w:lang w:eastAsia="fr-FR"/>
        </w:rPr>
        <w:t>Réponse attendue :</w:t>
      </w:r>
    </w:p>
    <w:p>
      <w:pPr>
        <w:pStyle w:val="Normal"/>
        <w:numPr>
          <w:ilvl w:val="0"/>
          <w:numId w:val="9"/>
        </w:numPr>
        <w:spacing w:lineRule="auto" w:line="240" w:beforeAutospacing="1" w:after="0"/>
        <w:rPr>
          <w:rFonts w:ascii="Times New Roman" w:hAnsi="Times New Roman" w:eastAsia="Times New Roman"/>
          <w:sz w:val="24"/>
          <w:szCs w:val="24"/>
          <w:lang w:eastAsia="fr-FR"/>
        </w:rPr>
      </w:pPr>
      <w:r>
        <w:rPr>
          <w:rFonts w:eastAsia="Times New Roman" w:ascii="Times New Roman" w:hAnsi="Times New Roman"/>
          <w:b/>
          <w:bCs/>
          <w:sz w:val="24"/>
          <w:szCs w:val="24"/>
          <w:lang w:eastAsia="fr-FR"/>
        </w:rPr>
        <w:t>Fer</w:t>
      </w:r>
      <w:r>
        <w:rPr>
          <w:rFonts w:eastAsia="Times New Roman" w:ascii="Times New Roman" w:hAnsi="Times New Roman"/>
          <w:sz w:val="24"/>
          <w:szCs w:val="24"/>
          <w:lang w:eastAsia="fr-FR"/>
        </w:rPr>
        <w:t xml:space="preserve"> (présent dans l’acier)</w:t>
      </w:r>
    </w:p>
    <w:p>
      <w:pPr>
        <w:pStyle w:val="Normal"/>
        <w:numPr>
          <w:ilvl w:val="0"/>
          <w:numId w:val="9"/>
        </w:numPr>
        <w:spacing w:lineRule="auto" w:line="240" w:before="0" w:afterAutospacing="1"/>
        <w:rPr>
          <w:rFonts w:ascii="Times New Roman" w:hAnsi="Times New Roman" w:eastAsia="Times New Roman"/>
          <w:sz w:val="24"/>
          <w:szCs w:val="24"/>
          <w:lang w:eastAsia="fr-FR"/>
        </w:rPr>
      </w:pPr>
      <w:r>
        <w:rPr>
          <w:rFonts w:eastAsia="Times New Roman" w:ascii="Times New Roman" w:hAnsi="Times New Roman"/>
          <w:b/>
          <w:bCs/>
          <w:sz w:val="24"/>
          <w:szCs w:val="24"/>
          <w:lang w:eastAsia="fr-FR"/>
        </w:rPr>
        <w:t>Cuivre</w:t>
      </w:r>
      <w:r>
        <w:rPr>
          <w:rFonts w:eastAsia="Times New Roman" w:ascii="Times New Roman" w:hAnsi="Times New Roman"/>
          <w:sz w:val="24"/>
          <w:szCs w:val="24"/>
          <w:lang w:eastAsia="fr-FR"/>
        </w:rPr>
        <w:t xml:space="preserve"> (présent dans le bronze)</w: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Émettre une hypothèse : pourquoi les vis se sont-elles rouillées aussi rapidement ?</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b/>
          <w:bCs/>
          <w:sz w:val="24"/>
          <w:szCs w:val="24"/>
          <w:lang w:eastAsia="fr-FR"/>
        </w:rPr>
        <w:t>Hypothèse attendue :</w:t>
      </w:r>
      <w:r>
        <w:rPr>
          <w:rFonts w:eastAsia="Times New Roman" w:ascii="Times New Roman" w:hAnsi="Times New Roman"/>
          <w:sz w:val="24"/>
          <w:szCs w:val="24"/>
          <w:lang w:eastAsia="fr-FR"/>
        </w:rPr>
        <w:br/>
        <w:t xml:space="preserve">Une </w:t>
      </w:r>
      <w:r>
        <w:rPr>
          <w:rFonts w:eastAsia="Times New Roman" w:ascii="Times New Roman" w:hAnsi="Times New Roman"/>
          <w:b/>
          <w:bCs/>
          <w:sz w:val="24"/>
          <w:szCs w:val="24"/>
          <w:lang w:eastAsia="fr-FR"/>
        </w:rPr>
        <w:t>pile de corrosion</w:t>
      </w:r>
      <w:r>
        <w:rPr>
          <w:rFonts w:eastAsia="Times New Roman" w:ascii="Times New Roman" w:hAnsi="Times New Roman"/>
          <w:sz w:val="24"/>
          <w:szCs w:val="24"/>
          <w:lang w:eastAsia="fr-FR"/>
        </w:rPr>
        <w:t xml:space="preserve"> s’est formée entre le bronze et les vis en acier. Le fer étant plus réducteur que le cuivre, il s’oxyde rapidement lorsqu’il est en contact avec ce métal plus noble, surtout en présence d’eau et d’oxygène.</w: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Proposer un protocole expérimental pour vérifier votre hypothèse.</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b/>
          <w:bCs/>
          <w:sz w:val="24"/>
          <w:szCs w:val="24"/>
          <w:lang w:eastAsia="fr-FR"/>
        </w:rPr>
        <w:t>Exemple de protocole :</w:t>
      </w:r>
    </w:p>
    <w:p>
      <w:pPr>
        <w:pStyle w:val="Normal"/>
        <w:numPr>
          <w:ilvl w:val="0"/>
          <w:numId w:val="10"/>
        </w:numPr>
        <w:spacing w:lineRule="auto" w:line="240" w:beforeAutospacing="1"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t>Prendre deux clous en fer identiques.</w:t>
      </w:r>
    </w:p>
    <w:p>
      <w:pPr>
        <w:pStyle w:val="Normal"/>
        <w:numPr>
          <w:ilvl w:val="0"/>
          <w:numId w:val="10"/>
        </w:numPr>
        <w:spacing w:lineRule="auto" w:line="240" w:before="0"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t>En entourer un de fil de cuivre, l’autre non.</w:t>
      </w:r>
    </w:p>
    <w:p>
      <w:pPr>
        <w:pStyle w:val="Normal"/>
        <w:numPr>
          <w:ilvl w:val="0"/>
          <w:numId w:val="10"/>
        </w:numPr>
        <w:spacing w:lineRule="auto" w:line="240" w:before="0"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t>Les placer dans un bécher contenant de l’eau légèrement acidifiée.</w:t>
      </w:r>
    </w:p>
    <w:p>
      <w:pPr>
        <w:pStyle w:val="Normal"/>
        <w:numPr>
          <w:ilvl w:val="0"/>
          <w:numId w:val="10"/>
        </w:numPr>
        <w:spacing w:lineRule="auto" w:line="240" w:before="0"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t>Observer l’apparition de rouille au bout de quelques jours.</w:t>
      </w:r>
    </w:p>
    <w:p>
      <w:pPr>
        <w:pStyle w:val="Normal"/>
        <w:numPr>
          <w:ilvl w:val="0"/>
          <w:numId w:val="10"/>
        </w:numPr>
        <w:spacing w:lineRule="auto" w:line="240" w:before="0"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t>Comparer l’état des deux clous.</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t>Si le clou en contact avec le cuivre rouille plus vite, l’hypothèse est validée.</w:t>
      </w:r>
    </w:p>
    <w:p>
      <w:pPr>
        <w:pStyle w:val="Normal"/>
        <w:spacing w:lineRule="auto" w:line="240" w:beforeAutospacing="1" w:afterAutospacing="1"/>
        <w:rPr>
          <w:rFonts w:ascii="Times New Roman" w:hAnsi="Times New Roman" w:eastAsia="Times New Roman"/>
          <w:sz w:val="24"/>
          <w:szCs w:val="24"/>
          <w:lang w:eastAsia="fr-FR"/>
        </w:rPr>
      </w:pPr>
      <w:r>
        <w:rPr/>
        <mc:AlternateContent>
          <mc:Choice Requires="wps">
            <w:drawing>
              <wp:inline distT="0" distB="0" distL="0" distR="0" wp14:anchorId="378EFBDB">
                <wp:extent cx="2929255" cy="1952625"/>
                <wp:effectExtent l="0" t="0" r="5080" b="0"/>
                <wp:docPr id="3" name="Image 2" descr="Image générée"/>
                <a:graphic xmlns:a="http://schemas.openxmlformats.org/drawingml/2006/main">
                  <a:graphicData uri="http://schemas.openxmlformats.org/drawingml/2006/picture"/>
                </a:graphic>
              </wp:inline>
            </w:drawing>
          </mc:Choice>
          <mc:Fallback>
            <w:pict>
              <v:shape id="shape_0" ID="Image 2" stroked="f" o:allowincell="f" style="position:absolute;margin-left:0pt;margin-top:-153.8pt;width:230.6pt;height:153.7pt;mso-wrap-style:none;v-text-anchor:middle;mso-position-vertical:top" wp14:anchorId="378EFBDB" type="_x0000_t75">
                <v:fill o:detectmouseclick="t" on="false"/>
                <v:stroke color="#3465a4" joinstyle="round" endcap="flat"/>
                <w10:wrap type="square"/>
              </v:shape>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Réaction d’oxydoréduction : Couples</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t>L’énoncé ne donne pas les couples, mais en général pour fer/cuivre :</w:t>
      </w:r>
    </w:p>
    <w:p>
      <w:pPr>
        <w:pStyle w:val="Normal"/>
        <w:numPr>
          <w:ilvl w:val="0"/>
          <w:numId w:val="11"/>
        </w:numPr>
        <w:spacing w:lineRule="auto" w:line="240" w:beforeAutospacing="1"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t xml:space="preserve">Couple 1 : </w:t>
      </w:r>
      <w:r>
        <w:rPr>
          <w:rFonts w:eastAsia="Times New Roman" w:ascii="Times New Roman" w:hAnsi="Times New Roman"/>
          <w:b/>
          <w:bCs/>
          <w:sz w:val="24"/>
          <w:szCs w:val="24"/>
          <w:lang w:eastAsia="fr-FR"/>
        </w:rPr>
        <w:t>Fe²⁺/Fe</w:t>
      </w:r>
    </w:p>
    <w:p>
      <w:pPr>
        <w:pStyle w:val="Normal"/>
        <w:numPr>
          <w:ilvl w:val="0"/>
          <w:numId w:val="11"/>
        </w:numPr>
        <w:spacing w:lineRule="auto" w:line="240" w:before="0"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t xml:space="preserve">Couple 2 : </w:t>
      </w:r>
      <w:r>
        <w:rPr>
          <w:rFonts w:eastAsia="Times New Roman" w:ascii="Times New Roman" w:hAnsi="Times New Roman"/>
          <w:b/>
          <w:bCs/>
          <w:sz w:val="24"/>
          <w:szCs w:val="24"/>
          <w:lang w:eastAsia="fr-FR"/>
        </w:rPr>
        <w:t>Cu²⁺/Cu</w: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Écrire la demi-équation du couple Fe²⁺/Fe</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b/>
          <w:bCs/>
          <w:sz w:val="24"/>
          <w:szCs w:val="24"/>
          <w:lang w:eastAsia="fr-FR"/>
        </w:rPr>
        <w:t>Demi-équation attendue :</w:t>
      </w:r>
    </w:p>
    <w:p>
      <w:pPr>
        <w:pStyle w:val="Normal"/>
        <w:spacing w:lineRule="auto" w:line="240" w:before="0"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t>Fe→Fe</w:t>
      </w:r>
      <w:r>
        <w:rPr>
          <w:rFonts w:eastAsia="Times New Roman" w:ascii="Times New Roman" w:hAnsi="Times New Roman"/>
          <w:sz w:val="24"/>
          <w:szCs w:val="24"/>
          <w:vertAlign w:val="superscript"/>
          <w:lang w:eastAsia="fr-FR"/>
        </w:rPr>
        <w:t>2+</w:t>
      </w:r>
      <w:r>
        <w:rPr>
          <w:rFonts w:eastAsia="Times New Roman" w:ascii="Times New Roman" w:hAnsi="Times New Roman"/>
          <w:sz w:val="24"/>
          <w:szCs w:val="24"/>
          <w:lang w:eastAsia="fr-FR"/>
        </w:rPr>
        <w:t>+2e−</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t>Le fer s’oxyde, il libère des électrons.</w:t>
      </w:r>
    </w:p>
    <w:p>
      <w:pPr>
        <w:pStyle w:val="Normal"/>
        <w:spacing w:lineRule="auto" w:line="240" w:before="0"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Équilibrer la demi-équation du couple Cu²⁺/Cu</w:t>
      </w:r>
    </w:p>
    <w:p>
      <w:pPr>
        <w:pStyle w:val="Normal"/>
        <w:spacing w:lineRule="auto" w:line="240" w:before="0"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t>Cu</w:t>
      </w:r>
      <w:r>
        <w:rPr>
          <w:rFonts w:eastAsia="Times New Roman" w:ascii="Times New Roman" w:hAnsi="Times New Roman"/>
          <w:sz w:val="24"/>
          <w:szCs w:val="24"/>
          <w:vertAlign w:val="superscript"/>
          <w:lang w:eastAsia="fr-FR"/>
        </w:rPr>
        <w:t>2+</w:t>
      </w:r>
      <w:r>
        <w:rPr>
          <w:rFonts w:eastAsia="Times New Roman" w:ascii="Times New Roman" w:hAnsi="Times New Roman"/>
          <w:sz w:val="24"/>
          <w:szCs w:val="24"/>
          <w:lang w:eastAsia="fr-FR"/>
        </w:rPr>
        <w:t>+2e−→Cu</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t>Le cuivre se réduit, il capte des électrons.</w: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Repérer oxydant et réducteur</w:t>
      </w:r>
    </w:p>
    <w:p>
      <w:pPr>
        <w:pStyle w:val="Normal"/>
        <w:numPr>
          <w:ilvl w:val="0"/>
          <w:numId w:val="12"/>
        </w:numPr>
        <w:spacing w:lineRule="auto" w:line="240" w:beforeAutospacing="1" w:after="0"/>
        <w:rPr>
          <w:rFonts w:ascii="Times New Roman" w:hAnsi="Times New Roman" w:eastAsia="Times New Roman"/>
          <w:sz w:val="24"/>
          <w:szCs w:val="24"/>
          <w:lang w:eastAsia="fr-FR"/>
        </w:rPr>
      </w:pPr>
      <w:r>
        <w:rPr>
          <w:rFonts w:eastAsia="Times New Roman" w:ascii="Times New Roman" w:hAnsi="Times New Roman"/>
          <w:b/>
          <w:bCs/>
          <w:sz w:val="24"/>
          <w:szCs w:val="24"/>
          <w:lang w:eastAsia="fr-FR"/>
        </w:rPr>
        <w:t>Oxydant</w:t>
      </w:r>
      <w:r>
        <w:rPr>
          <w:rFonts w:eastAsia="Times New Roman" w:ascii="Times New Roman" w:hAnsi="Times New Roman"/>
          <w:sz w:val="24"/>
          <w:szCs w:val="24"/>
          <w:lang w:eastAsia="fr-FR"/>
        </w:rPr>
        <w:t xml:space="preserve"> : Cu²⁺ (car il capte des électrons)</w:t>
      </w:r>
    </w:p>
    <w:p>
      <w:pPr>
        <w:pStyle w:val="Normal"/>
        <w:numPr>
          <w:ilvl w:val="0"/>
          <w:numId w:val="12"/>
        </w:numPr>
        <w:spacing w:lineRule="auto" w:line="240" w:before="0" w:afterAutospacing="1"/>
        <w:rPr>
          <w:rFonts w:ascii="Times New Roman" w:hAnsi="Times New Roman" w:eastAsia="Times New Roman"/>
          <w:sz w:val="24"/>
          <w:szCs w:val="24"/>
          <w:lang w:eastAsia="fr-FR"/>
        </w:rPr>
      </w:pPr>
      <w:r>
        <w:rPr>
          <w:rFonts w:eastAsia="Times New Roman" w:ascii="Times New Roman" w:hAnsi="Times New Roman"/>
          <w:b/>
          <w:bCs/>
          <w:sz w:val="24"/>
          <w:szCs w:val="24"/>
          <w:lang w:eastAsia="fr-FR"/>
        </w:rPr>
        <w:t>Réducteur</w:t>
      </w:r>
      <w:r>
        <w:rPr>
          <w:rFonts w:eastAsia="Times New Roman" w:ascii="Times New Roman" w:hAnsi="Times New Roman"/>
          <w:sz w:val="24"/>
          <w:szCs w:val="24"/>
          <w:lang w:eastAsia="fr-FR"/>
        </w:rPr>
        <w:t xml:space="preserve"> : Fe (car il cède des électrons)</w: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Équation bilan de la réaction d’oxydo-réduction</w:t>
      </w:r>
    </w:p>
    <w:p>
      <w:pPr>
        <w:pStyle w:val="Normal"/>
        <w:spacing w:lineRule="auto" w:line="240" w:before="0" w:after="0"/>
        <w:rPr>
          <w:rFonts w:ascii="Times New Roman" w:hAnsi="Times New Roman" w:eastAsia="Times New Roman"/>
          <w:sz w:val="24"/>
          <w:szCs w:val="24"/>
          <w:lang w:eastAsia="fr-FR"/>
        </w:rPr>
      </w:pPr>
      <w:r>
        <w:rPr>
          <w:rFonts w:eastAsia="Times New Roman" w:ascii="Times New Roman" w:hAnsi="Times New Roman"/>
          <w:sz w:val="24"/>
          <w:szCs w:val="24"/>
          <w:lang w:eastAsia="fr-FR"/>
        </w:rPr>
        <w:t>Fe+Cu</w:t>
      </w:r>
      <w:r>
        <w:rPr>
          <w:rFonts w:eastAsia="Times New Roman" w:ascii="Times New Roman" w:hAnsi="Times New Roman"/>
          <w:sz w:val="24"/>
          <w:szCs w:val="24"/>
          <w:vertAlign w:val="superscript"/>
          <w:lang w:eastAsia="fr-FR"/>
        </w:rPr>
        <w:t>2+</w:t>
      </w:r>
      <w:r>
        <w:rPr>
          <w:rFonts w:eastAsia="Times New Roman" w:ascii="Times New Roman" w:hAnsi="Times New Roman"/>
          <w:sz w:val="24"/>
          <w:szCs w:val="24"/>
          <w:lang w:eastAsia="fr-FR"/>
        </w:rPr>
        <w:t>→Fe</w:t>
      </w:r>
      <w:r>
        <w:rPr>
          <w:rFonts w:eastAsia="Times New Roman" w:ascii="Times New Roman" w:hAnsi="Times New Roman"/>
          <w:sz w:val="24"/>
          <w:szCs w:val="24"/>
          <w:vertAlign w:val="superscript"/>
          <w:lang w:eastAsia="fr-FR"/>
        </w:rPr>
        <w:t>2+</w:t>
      </w:r>
      <w:r>
        <w:rPr>
          <w:rFonts w:eastAsia="Times New Roman" w:ascii="Times New Roman" w:hAnsi="Times New Roman"/>
          <w:sz w:val="24"/>
          <w:szCs w:val="24"/>
          <w:lang w:eastAsia="fr-FR"/>
        </w:rPr>
        <w:t>+Cu</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t>Bien équilibrée : 1 atome de chaque côté, 2 électrons échangés.</w: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Le cuivre peut-il être attaqué par les pluies acides ?</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br/>
        <w:t xml:space="preserve">Le cuivre peut </w:t>
      </w:r>
      <w:r>
        <w:rPr>
          <w:rFonts w:eastAsia="Times New Roman" w:ascii="Times New Roman" w:hAnsi="Times New Roman"/>
          <w:b/>
          <w:bCs/>
          <w:sz w:val="24"/>
          <w:szCs w:val="24"/>
          <w:lang w:eastAsia="fr-FR"/>
        </w:rPr>
        <w:t>réagir lentement</w:t>
      </w:r>
      <w:r>
        <w:rPr>
          <w:rFonts w:eastAsia="Times New Roman" w:ascii="Times New Roman" w:hAnsi="Times New Roman"/>
          <w:sz w:val="24"/>
          <w:szCs w:val="24"/>
          <w:lang w:eastAsia="fr-FR"/>
        </w:rPr>
        <w:t xml:space="preserve"> avec les pluies acides (présence d’ions H₃O⁺), mais il est </w:t>
      </w:r>
      <w:r>
        <w:rPr>
          <w:rFonts w:eastAsia="Times New Roman" w:ascii="Times New Roman" w:hAnsi="Times New Roman"/>
          <w:b/>
          <w:bCs/>
          <w:sz w:val="24"/>
          <w:szCs w:val="24"/>
          <w:lang w:eastAsia="fr-FR"/>
        </w:rPr>
        <w:t>moins réactif</w:t>
      </w:r>
      <w:r>
        <w:rPr>
          <w:rFonts w:eastAsia="Times New Roman" w:ascii="Times New Roman" w:hAnsi="Times New Roman"/>
          <w:sz w:val="24"/>
          <w:szCs w:val="24"/>
          <w:lang w:eastAsia="fr-FR"/>
        </w:rPr>
        <w:t xml:space="preserve"> que le fer. Il forme parfois une couche de </w:t>
      </w:r>
      <w:r>
        <w:rPr>
          <w:rFonts w:eastAsia="Times New Roman" w:ascii="Times New Roman" w:hAnsi="Times New Roman"/>
          <w:b/>
          <w:bCs/>
          <w:sz w:val="24"/>
          <w:szCs w:val="24"/>
          <w:lang w:eastAsia="fr-FR"/>
        </w:rPr>
        <w:t>patine verte</w:t>
      </w:r>
      <w:r>
        <w:rPr>
          <w:rFonts w:eastAsia="Times New Roman" w:ascii="Times New Roman" w:hAnsi="Times New Roman"/>
          <w:sz w:val="24"/>
          <w:szCs w:val="24"/>
          <w:lang w:eastAsia="fr-FR"/>
        </w:rPr>
        <w:t xml:space="preserve"> (cuivre(II) ) qui le protège.</w:t>
      </w:r>
    </w:p>
    <w:p>
      <w:pPr>
        <w:pStyle w:val="Normal"/>
        <w:numPr>
          <w:ilvl w:val="0"/>
          <w:numId w:val="0"/>
        </w:numPr>
        <w:spacing w:lineRule="auto" w:line="240" w:beforeAutospacing="1" w:afterAutospacing="1"/>
        <w:outlineLvl w:val="1"/>
        <w:rPr>
          <w:rFonts w:ascii="Times New Roman" w:hAnsi="Times New Roman" w:eastAsia="Times New Roman"/>
          <w:b/>
          <w:bCs/>
          <w:sz w:val="36"/>
          <w:szCs w:val="36"/>
          <w:lang w:eastAsia="fr-FR"/>
        </w:rPr>
      </w:pPr>
      <w:r>
        <w:rPr>
          <w:rFonts w:eastAsia="Times New Roman" w:ascii="Times New Roman" w:hAnsi="Times New Roman"/>
          <w:b/>
          <w:bCs/>
          <w:sz w:val="36"/>
          <w:szCs w:val="36"/>
          <w:lang w:eastAsia="fr-FR"/>
        </w:rPr>
        <w:t>Répondre à la problématique : Pourquoi le buste est-il moins détérioré que les vis ?</w:t>
      </w:r>
      <w:r>
        <w:rPr>
          <w:rFonts w:eastAsia="Times New Roman" w:ascii="Times New Roman" w:hAnsi="Times New Roman"/>
          <w:sz w:val="24"/>
          <w:szCs w:val="24"/>
          <w:lang w:eastAsia="fr-FR"/>
        </w:rPr>
        <w:br/>
        <w:t>Le buste est en bronze, un alliage de cuivre, qui est un métal plus noble que le fer. En présence d’humidité, une pile de corrosion se forme entre le cuivre et le fer. Le fer s’oxyde préférentiellement, formant de la rouille. Le bronze, au contraire, résiste à l’oxydation. C’est pour cela que le buste est bien conservé alors que les vis se détériorent rapidement.</w:t>
      </w:r>
    </w:p>
    <w:p>
      <w:pPr>
        <w:pStyle w:val="Normal"/>
        <w:spacing w:lineRule="auto" w:line="240" w:beforeAutospacing="1" w:afterAutospacing="1"/>
        <w:rPr>
          <w:rFonts w:ascii="Times New Roman" w:hAnsi="Times New Roman" w:eastAsia="Times New Roman"/>
          <w:sz w:val="24"/>
          <w:szCs w:val="24"/>
          <w:lang w:eastAsia="fr-FR"/>
        </w:rPr>
      </w:pPr>
      <w:r>
        <w:rPr>
          <w:rFonts w:eastAsia="Times New Roman" w:ascii="Times New Roman" w:hAnsi="Times New Roman"/>
          <w:sz w:val="24"/>
          <w:szCs w:val="24"/>
          <w:lang w:eastAsia="fr-FR"/>
        </w:rPr>
      </w:r>
    </w:p>
    <w:sectPr>
      <w:footerReference w:type="even" r:id="rId4"/>
      <w:footerReference w:type="default" r:id="rId5"/>
      <w:footerReference w:type="first" r:id="rId6"/>
      <w:type w:val="nextPage"/>
      <w:pgSz w:w="11906" w:h="16838"/>
      <w:pgMar w:left="851" w:right="424" w:gutter="0" w:header="0" w:top="568"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Calibri">
    <w:charset w:val="01"/>
    <w:family w:val="swiss"/>
    <w:pitch w:val="variable"/>
  </w:font>
  <w:font w:name="Carlito">
    <w:altName w:val="Calibri"/>
    <w:charset w:val="01"/>
    <w:family w:val="swiss"/>
    <w:pitch w:val="variable"/>
  </w:font>
  <w:font w:name="Tahoma">
    <w:charset w:val="01"/>
    <w:family w:val="swiss"/>
    <w:pitch w:val="variable"/>
  </w:font>
  <w:font w:name="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6933"/>
    <w:pPr>
      <w:widowControl/>
      <w:bidi w:val="0"/>
      <w:spacing w:lineRule="auto" w:line="276" w:before="0" w:after="200"/>
      <w:jc w:val="left"/>
    </w:pPr>
    <w:rPr>
      <w:rFonts w:ascii="Calibri" w:hAnsi="Calibri" w:eastAsia="Calibri" w:cs="Times New Roman"/>
      <w:color w:val="auto"/>
      <w:kern w:val="0"/>
      <w:sz w:val="22"/>
      <w:szCs w:val="22"/>
      <w:lang w:val="fr-FR" w:eastAsia="en-US" w:bidi="ar-SA"/>
      <w14:ligatures w14:val="none"/>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uiPriority w:val="99"/>
    <w:qFormat/>
    <w:rsid w:val="00b96933"/>
    <w:rPr>
      <w:rFonts w:ascii="Calibri" w:hAnsi="Calibri" w:eastAsia="Calibri" w:cs="Times New Roman"/>
      <w:kern w:val="0"/>
      <w14:ligatures w14:val="none"/>
    </w:rPr>
  </w:style>
  <w:style w:type="character" w:styleId="En-tteCar" w:customStyle="1">
    <w:name w:val="En-tête Car"/>
    <w:basedOn w:val="DefaultParagraphFont"/>
    <w:uiPriority w:val="99"/>
    <w:qFormat/>
    <w:rsid w:val="007d021b"/>
    <w:rPr>
      <w:rFonts w:ascii="Calibri" w:hAnsi="Calibri" w:eastAsia="Calibri" w:cs="Times New Roman"/>
      <w:kern w:val="0"/>
      <w14:ligatures w14:val="non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Spacing">
    <w:name w:val="No Spacing"/>
    <w:qFormat/>
    <w:rsid w:val="00b96933"/>
    <w:pPr>
      <w:widowControl/>
      <w:bidi w:val="0"/>
      <w:spacing w:lineRule="auto" w:line="240" w:before="0" w:after="0"/>
      <w:jc w:val="left"/>
    </w:pPr>
    <w:rPr>
      <w:rFonts w:ascii="Calibri" w:hAnsi="Calibri" w:eastAsia="Calibri" w:cs="Times New Roman"/>
      <w:color w:val="auto"/>
      <w:kern w:val="0"/>
      <w:sz w:val="22"/>
      <w:szCs w:val="22"/>
      <w:lang w:val="fr-FR" w:eastAsia="en-US" w:bidi="ar-SA"/>
      <w14:ligatures w14:val="none"/>
    </w:rPr>
  </w:style>
  <w:style w:type="paragraph" w:styleId="En-tteetpieddepage">
    <w:name w:val="En-tête et pied de page"/>
    <w:basedOn w:val="Normal"/>
    <w:qFormat/>
    <w:pPr/>
    <w:rPr/>
  </w:style>
  <w:style w:type="paragraph" w:styleId="Footer">
    <w:name w:val="Footer"/>
    <w:basedOn w:val="Normal"/>
    <w:link w:val="PieddepageCar"/>
    <w:uiPriority w:val="99"/>
    <w:unhideWhenUsed/>
    <w:rsid w:val="00b96933"/>
    <w:pPr>
      <w:tabs>
        <w:tab w:val="clear" w:pos="708"/>
        <w:tab w:val="center" w:pos="4536" w:leader="none"/>
        <w:tab w:val="right" w:pos="9072" w:leader="none"/>
      </w:tabs>
    </w:pPr>
    <w:rPr/>
  </w:style>
  <w:style w:type="paragraph" w:styleId="ListParagraph">
    <w:name w:val="List Paragraph"/>
    <w:basedOn w:val="Normal"/>
    <w:uiPriority w:val="34"/>
    <w:qFormat/>
    <w:rsid w:val="00b96933"/>
    <w:pPr>
      <w:spacing w:before="0" w:after="200"/>
      <w:ind w:left="720"/>
      <w:contextualSpacing/>
    </w:pPr>
    <w:rPr/>
  </w:style>
  <w:style w:type="paragraph" w:styleId="Header">
    <w:name w:val="Header"/>
    <w:basedOn w:val="Normal"/>
    <w:link w:val="En-tteCar"/>
    <w:uiPriority w:val="99"/>
    <w:unhideWhenUsed/>
    <w:rsid w:val="007d021b"/>
    <w:pPr>
      <w:tabs>
        <w:tab w:val="clear" w:pos="708"/>
        <w:tab w:val="center" w:pos="4536" w:leader="none"/>
        <w:tab w:val="right" w:pos="9072" w:leader="none"/>
      </w:tabs>
      <w:spacing w:lineRule="auto" w:line="240" w:before="0" w:after="0"/>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ucation.gouv.fr/pid285/bulletin_officiel.html?cid_bo=94844" TargetMode="External"/><Relationship Id="rId3" Type="http://schemas.openxmlformats.org/officeDocument/2006/relationships/image" Target="media/image1.wmf"/><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34</TotalTime>
  <Application>Collabora_Office/24.04.14.3$Linux_X86_64 LibreOffice_project/54d8f210e7016c92953f55a6d1624e360fe0f876</Application>
  <AppVersion>15.0000</AppVersion>
  <Pages>6</Pages>
  <Words>835</Words>
  <Characters>4110</Characters>
  <CharactersWithSpaces>4825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2025-06-24T11:48:00Z</dcterms:created>
  <dc:creator>Khros LIMSKOV</dc:creator>
  <dc:description/>
  <dc:language>fr-FR</dc:language>
  <cp:lastModifiedBy/>
  <dcterms:modified xsi:type="dcterms:W3CDTF">2025-06-25T13:35:30Z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