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Ubuntu on Android 软件开发设计手册</w:t>
      </w:r>
    </w:p>
    <w:p>
      <w:r>
        <w:br/>
      </w:r>
    </w:p>
    <w:p>
      <w:pPr>
        <w:pStyle w:val="Heading1"/>
      </w:pPr>
      <w:r>
        <w:rPr>
          <w:rFonts w:ascii="Arial" w:hAnsi="Arial" w:eastAsia="SimHei"/>
          <w:color w:val="000000"/>
        </w:rPr>
        <w:t>1. 项目概述</w:t>
      </w:r>
    </w:p>
    <w:p>
      <w:r>
        <w:t>本项目旨在构建一个原生的 Android 应用程序，该程序可以在本地运行完整的 Ubuntu Linux 环境（类似 WSL、Termux 或 AidLux）。该应用将为用户提供一个高度功能化的终端界面，支持 ANSI 颜色、Vim 等高级特性，以便用户与 Ubuntu 环境进行交互。整个架构无需设备具有 Root 权限，通过利用 PRoot（用户空间 chroot）和直接打包在 APK 内的 Ubuntu Rootfs 来实现。</w:t>
      </w:r>
    </w:p>
    <w:p>
      <w:pPr>
        <w:pStyle w:val="Heading1"/>
      </w:pPr>
      <w:r>
        <w:rPr>
          <w:rFonts w:ascii="Arial" w:hAnsi="Arial" w:eastAsia="SimHei"/>
          <w:color w:val="000000"/>
        </w:rPr>
        <w:t>2. 系统架构设计</w:t>
      </w:r>
    </w:p>
    <w:p>
      <w:r>
        <w:t>系统整体架构分为三层：UI 层、核心管理层和虚拟化环境层。</w:t>
      </w:r>
    </w:p>
    <w:p>
      <w:pPr>
        <w:pStyle w:val="ListBullet"/>
      </w:pPr>
      <w:r>
        <w:rPr>
          <w:b/>
        </w:rPr>
        <w:t>UI 呈现层 (Terminal UI)：</w:t>
      </w:r>
      <w:r>
        <w:t xml:space="preserve"> 集成 Termux 的开源终端视图组件 (TerminalView)，提供完美的终端交互体验，支持完整的字符渲染、手势控制以及特殊的 Linux 键盘按键（如 ESC、CTRL）。</w:t>
      </w:r>
    </w:p>
    <w:p>
      <w:pPr>
        <w:pStyle w:val="ListBullet"/>
      </w:pPr>
      <w:r>
        <w:rPr>
          <w:b/>
        </w:rPr>
        <w:t>核心管理层 (JNI &amp; Process Management)：</w:t>
      </w:r>
      <w:r>
        <w:t xml:space="preserve"> 使用 JNI/PTY 与底层的伪终端进程进行数据交换。处理应用的生命周期、后台驻留及进程保活，负责首次启动时的环境安装 (EnvironmentInstaller) 与根文件系统释放。</w:t>
      </w:r>
    </w:p>
    <w:p>
      <w:pPr>
        <w:pStyle w:val="ListBullet"/>
      </w:pPr>
      <w:r>
        <w:rPr>
          <w:b/>
        </w:rPr>
        <w:t>虚拟化执行层 (PRoot &amp; Ubuntu Rootfs)：</w:t>
      </w:r>
      <w:r>
        <w:t xml:space="preserve"> 通过执行适用于 arm64-v8a 架构的静态 PRoot 二进制文件实现对 Linux 系统调用的拦截，从而在无 Root 条件下模拟 chroot。内嵌 30MB-50MB 级别的 Ubuntu Base arm64 压缩包 (ubuntu-rootfs.tar)，使其完全支持本地离线部署运行。</w:t>
      </w:r>
    </w:p>
    <w:p>
      <w:pPr>
        <w:pStyle w:val="Heading1"/>
      </w:pPr>
      <w:r>
        <w:rPr>
          <w:rFonts w:ascii="Arial" w:hAnsi="Arial" w:eastAsia="SimHei"/>
          <w:color w:val="000000"/>
        </w:rPr>
        <w:t>3. 关键模块实现说明</w:t>
      </w:r>
    </w:p>
    <w:p>
      <w:pPr>
        <w:pStyle w:val="Heading2"/>
      </w:pPr>
      <w:r>
        <w:rPr>
          <w:rFonts w:ascii="Arial" w:hAnsi="Arial" w:eastAsia="SimHei"/>
          <w:color w:val="000000"/>
        </w:rPr>
        <w:t>3.1. Android 基础工程架构</w:t>
      </w:r>
    </w:p>
    <w:p>
      <w:r>
        <w:t>采用最新的 Android 构建体系，使用 Kotlin 语言开发。为了确保本地 C/C++ 二进制文件（如 libproot.so）可以在无需挂载的情况下直接在沙盒中运行，我们在 AndroidManifest.xml 中配置了 android:extractNativeLibs="true"（并通过 Gradle 的 useLegacyPackaging 选项启用旧版打包模式），强制 Android 系统将原生库释放到物理磁盘中。</w:t>
      </w:r>
    </w:p>
    <w:p>
      <w:pPr>
        <w:pStyle w:val="Heading2"/>
      </w:pPr>
      <w:r>
        <w:rPr>
          <w:rFonts w:ascii="Arial" w:hAnsi="Arial" w:eastAsia="SimHei"/>
          <w:color w:val="000000"/>
        </w:rPr>
        <w:t>3.2. 环境安装服务 (EnvironmentInstaller)</w:t>
      </w:r>
    </w:p>
    <w:p>
      <w:r>
        <w:t>首次启动时，程序会检测沙盒内（context.filesDir）是否已部署 Ubuntu 根文件系统。若未部署，则执行以下逻辑：</w:t>
      </w:r>
    </w:p>
    <w:p>
      <w:pPr>
        <w:pStyle w:val="ListNumber"/>
      </w:pPr>
      <w:r>
        <w:t>1. 复制 Assets：将 APK 中 assets 目录下的 ubuntu-rootfs.tar 复制到沙盒。</w:t>
      </w:r>
    </w:p>
    <w:p>
      <w:pPr>
        <w:pStyle w:val="ListNumber"/>
      </w:pPr>
      <w:r>
        <w:t>2. 解压 Rootfs：使用 Android 原生的 /system/bin/tar 进行解压。系统底层忽略 chown/软硬链接错误，从而保证解压顺利完成。</w:t>
      </w:r>
    </w:p>
    <w:p>
      <w:pPr>
        <w:pStyle w:val="ListNumber"/>
      </w:pPr>
      <w:r>
        <w:t>3. 生成启动脚本：动态生成 start-ubuntu.sh，配置 PROOT_TMP_DIR 及 HOME 环境变量。</w:t>
      </w:r>
    </w:p>
    <w:p>
      <w:pPr>
        <w:pStyle w:val="Heading2"/>
      </w:pPr>
      <w:r>
        <w:rPr>
          <w:rFonts w:ascii="Arial" w:hAnsi="Arial" w:eastAsia="SimHei"/>
          <w:color w:val="000000"/>
        </w:rPr>
        <w:t>3.3. 伪终端与渲染交互</w:t>
      </w:r>
    </w:p>
    <w:p>
      <w:r>
        <w:t>基于 TerminalSession 构建 PTY。前端 TerminalView 依附于该会话。会话内部执行 start-ubuntu.sh，并重定向标准输入输出流。支持的终端环境配置为 TERM=xterm-256color，以此保证 htop, vim 等复杂终端界面的渲染不出现错位。</w:t>
      </w:r>
    </w:p>
    <w:p>
      <w:pPr>
        <w:pStyle w:val="Heading1"/>
      </w:pPr>
      <w:r>
        <w:rPr>
          <w:rFonts w:ascii="Arial" w:hAnsi="Arial" w:eastAsia="SimHei"/>
          <w:color w:val="000000"/>
        </w:rPr>
        <w:t>4. 核心问题与解决方案</w:t>
      </w:r>
    </w:p>
    <w:p>
      <w:pPr>
        <w:pStyle w:val="ListNumber"/>
      </w:pPr>
      <w:r>
        <w:rPr>
          <w:b/>
        </w:rPr>
        <w:t>Android W^X 权限机制：</w:t>
      </w:r>
      <w:r>
        <w:t xml:space="preserve"> Android 10+ 禁止在 /data/user/0/... 目录下执行下载或释放的二进制文件。解决方案：将静态编译的 PRoot 伪装为原生动态库放置于 jniLibs/arm64-v8a 目录，重命名为 libproot.so，系统安装时会自动赋予其执行权限。</w:t>
      </w:r>
    </w:p>
    <w:p>
      <w:pPr>
        <w:pStyle w:val="ListNumber"/>
      </w:pPr>
      <w:r>
        <w:rPr>
          <w:b/>
        </w:rPr>
        <w:t>Tar 解压权限不足 (Permission denied)：</w:t>
      </w:r>
      <w:r>
        <w:t xml:space="preserve"> 原生 tar 在解压 Linux Rootfs 时，会由于无法创建软连接和尝试 chown 而退出。解决方案：在解压逻辑中屏蔽这些非关键错误，通过探测 bin/bash 文件是否存在来确认系统的核心文件是否解压成功。</w:t>
      </w:r>
    </w:p>
    <w:p>
      <w:pPr>
        <w:pStyle w:val="ListNumber"/>
      </w:pPr>
      <w:r>
        <w:rPr>
          <w:b/>
        </w:rPr>
        <w:t>动态链接库丢失：</w:t>
      </w:r>
      <w:r>
        <w:t xml:space="preserve"> 直接从 Linux 环境拷贝的 proot 可能需要 libtalloc.so 等动态库。解决方案：替换为基于静态编译 (statically linked) 的 aarch64 proot 二进制文件，移除对任何外部 libc/libtalloc 的依赖。</w:t>
      </w:r>
    </w:p>
    <w:p>
      <w:pPr>
        <w:pStyle w:val="Heading1"/>
      </w:pPr>
      <w:r>
        <w:rPr>
          <w:rFonts w:ascii="Arial" w:hAnsi="Arial" w:eastAsia="SimHei"/>
          <w:color w:val="000000"/>
        </w:rPr>
        <w:t>5. 测试与环境要求</w:t>
      </w:r>
    </w:p>
    <w:p>
      <w:r>
        <w:t>软件整体开发经过严格的闭环测试流程（TC1-TC4）。</w:t>
      </w:r>
    </w:p>
    <w:p>
      <w:pPr>
        <w:pStyle w:val="ListBullet"/>
      </w:pPr>
      <w:r>
        <w:rPr>
          <w:b/>
        </w:rPr>
        <w:t>部署环境要求：</w:t>
      </w:r>
      <w:r>
        <w:t xml:space="preserve"> 必须运行于真实的 ARM64（aarch64）物理设备或原生 ARM64 模拟器中。</w:t>
      </w:r>
    </w:p>
    <w:p>
      <w:pPr>
        <w:pStyle w:val="ListBullet"/>
      </w:pPr>
      <w:r>
        <w:rPr>
          <w:b/>
        </w:rPr>
        <w:t>兼容性限制说明：</w:t>
      </w:r>
      <w:r>
        <w:t xml:space="preserve"> 在基于 x86_64 架构并使用 libhoudini (ARM Translation) 的模拟器上，PRoot 使用的 ptrace 系统调用会与翻译层产生死锁，导致命令阻塞挂起。因此禁止在 x86_64 模拟器上验证 Ubuntu 的真实运行状态。</w:t>
      </w:r>
    </w:p>
    <w:p>
      <w:r>
        <w:br/>
      </w:r>
    </w:p>
    <w:p>
      <w:r>
        <w:t>---</w:t>
      </w:r>
    </w:p>
    <w:p>
      <w:r>
        <w:t>Generated automatically for UbuntuOnAndroid Project.</w:t>
      </w:r>
    </w:p>
    <w:p>
      <w:pPr>
        <w:pStyle w:val="Heading1"/>
      </w:pPr>
      <w:r>
        <w:t>6. 常见缺陷与避坑指南 (Troubleshooting &amp; Bug Fixes)</w:t>
      </w:r>
    </w:p>
    <w:p>
      <w:pPr>
        <w:pStyle w:val="Heading2"/>
      </w:pPr>
      <w:r>
        <w:t>6.1 W^X (Write XOR Execute) 安全策略导致的执行权限拦截</w:t>
      </w:r>
    </w:p>
    <w:p>
      <w:r>
        <w:rPr>
          <w:b/>
        </w:rPr>
        <w:t>问题描述：</w:t>
      </w:r>
    </w:p>
    <w:p>
      <w:r>
        <w:t>Android 10+ 引入了严格的 W^X 安全策略，禁止在应用程序的私有数据目录（/data/user/0/...）下直接以二进制程序的方式执行任何脚本或文件。当我们通过 Java层 exec() 尝试直接运行应用沙盒内生成的 start-ubuntu.sh 时，会被 Android 操作系统底层强行拦截，并抛出 Permission denied 错误。</w:t>
      </w:r>
    </w:p>
    <w:p>
      <w:r>
        <w:rPr>
          <w:b/>
        </w:rPr>
        <w:t>解决方案：</w:t>
      </w:r>
    </w:p>
    <w:p>
      <w:r>
        <w:t>绕过该限制的最佳方式是借助合法的系统原生 Shell 解释器执行。在创建 TerminalSession 时，将 executablePath 设置为 /system/bin/sh，然后将原本要执行的脚本文件绝对路径（如 start-ubuntu.sh）作为参数传入。这等同于运行 sh /path/to/script.sh，完美符合 W^X 安全策略。</w:t>
      </w:r>
    </w:p>
    <w:p>
      <w:pPr>
        <w:pStyle w:val="Heading2"/>
      </w:pPr>
      <w:r>
        <w:t>6.2 终端视图软键盘无法唤起及渲染更新缺失</w:t>
      </w:r>
    </w:p>
    <w:p>
      <w:r>
        <w:rPr>
          <w:b/>
        </w:rPr>
        <w:t>问题描述：</w:t>
      </w:r>
    </w:p>
    <w:p>
      <w:r>
        <w:t>在集成 Termux 终端组件时，容易出现应用纯白屏（不渲染 Linux 端返回的字符流），以及在终端触屏时无法自动弹出虚拟软键盘的问题。这使得底层虽然在正常工作，但表现为“静默失效”。</w:t>
      </w:r>
    </w:p>
    <w:p>
      <w:r>
        <w:rPr>
          <w:b/>
        </w:rPr>
        <w:t>解决方案：</w:t>
      </w:r>
    </w:p>
    <w:p>
      <w:r>
        <w:t>必须在 TerminalSessionClient 接口的 onTextChanged() 回调中手动执行 terminalView.onScreenUpdated() 或 requestLayout/invalidate 以触发重绘。此外，针对虚拟软键盘，不可依赖组件自带的 onSingleTapUp，应直接向 TerminalView 注册 setOnTouchListener，监听 ACTION_UP 事件，先调用 v.requestFocus() 获取窗口焦点，再利用 InputMethodManager.toggleSoftInput() 强制调出软键盘。</w:t>
      </w:r>
    </w:p>
    <w:p>
      <w:pPr>
        <w:pStyle w:val="Heading1"/>
      </w:pPr>
      <w:r>
        <w:t>7. 核心代码实现清单 (Core Code Implementations)</w:t>
      </w:r>
    </w:p>
    <w:p>
      <w:pPr>
        <w:pStyle w:val="Heading2"/>
      </w:pPr>
      <w:r>
        <w:t>7.1 MainActivity.kt - 终端视图与交互逻辑</w:t>
      </w:r>
    </w:p>
    <w:p>
      <w:r>
        <w:t>该类负责应用入口，并基于 Jetpack Compose (AndroidView) 嵌入 Termux 组件。其中包含了至关重要的 TerminalView 背景颜色设置、键盘强制唤起以及终端会话的重绘回调。</w:t>
      </w:r>
    </w:p>
    <w:p>
      <w:r>
        <w:t>val executablePath = "/system/bin/sh"</w:t>
        <w:br/>
        <w:t>val args = arrayOf(File(context.filesDir, "start-ubuntu.sh").absolutePath)</w:t>
        <w:br/>
        <w:br/>
        <w:t>val session = TerminalSession(</w:t>
        <w:br/>
        <w:t xml:space="preserve">    executablePath,</w:t>
        <w:br/>
        <w:t xml:space="preserve">    context.filesDir.absolutePath,</w:t>
        <w:br/>
        <w:t xml:space="preserve">    args,</w:t>
        <w:br/>
        <w:t xml:space="preserve">    env,</w:t>
        <w:br/>
        <w:t xml:space="preserve">    250,</w:t>
        <w:br/>
        <w:t xml:space="preserve">    object : TerminalSessionClient {</w:t>
        <w:br/>
        <w:t xml:space="preserve">        override fun onTextChanged(session: TerminalSession) {</w:t>
        <w:br/>
        <w:t xml:space="preserve">            terminalView.onScreenUpdated() // 触发终端重绘，避免白屏</w:t>
        <w:br/>
        <w:t xml:space="preserve">        }</w:t>
        <w:br/>
        <w:t xml:space="preserve">        // ... (省略其他空实现的回调)</w:t>
        <w:br/>
        <w:t xml:space="preserve">    }</w:t>
        <w:br/>
        <w:t>)</w:t>
        <w:br/>
        <w:br/>
        <w:t>terminalView.setBackgroundColor(android.graphics.Color.BLACK)</w:t>
        <w:br/>
        <w:t>terminalView.setOnTouchListener { v, event -&gt;</w:t>
        <w:br/>
        <w:t xml:space="preserve">    if (event.action == android.view.MotionEvent.ACTION_UP) {</w:t>
        <w:br/>
        <w:t xml:space="preserve">        v.requestFocus()</w:t>
        <w:br/>
        <w:t xml:space="preserve">        v.post {</w:t>
        <w:br/>
        <w:t xml:space="preserve">            val imm = context.getSystemService(Context.INPUT_METHOD_SERVICE) as InputMethodManager</w:t>
        <w:br/>
        <w:t xml:space="preserve">            imm.toggleSoftInput(InputMethodManager.SHOW_FORCED, 0) // 解决 AndroidView 吞噬手势导致键盘不出的问题</w:t>
        <w:br/>
        <w:t xml:space="preserve">        }</w:t>
        <w:br/>
        <w:t xml:space="preserve">    }</w:t>
        <w:br/>
        <w:t xml:space="preserve">    false</w:t>
        <w:br/>
        <w:t>}</w:t>
      </w:r>
    </w:p>
    <w:p>
      <w:pPr>
        <w:pStyle w:val="Heading2"/>
      </w:pPr>
      <w:r>
        <w:t>7.2 EnvironmentInstaller.kt - 环境初始化与 PRoot 脚本生成</w:t>
      </w:r>
    </w:p>
    <w:p>
      <w:r>
        <w:t>负责在首次启动时将 assets 中的 ubuntu-rootfs.tar.gz 复制到沙盒并解压，同时生成用于启动 PRoot 环境的 Shell 脚本，以伪装动态库的形式加载 libproot.so。</w:t>
      </w:r>
    </w:p>
    <w:p>
      <w:r>
        <w:t>val prootPath = File(context.applicationInfo.nativeLibraryDir, "libproot.so").absolutePath</w:t>
        <w:br/>
        <w:t>val rootfsPath = File(context.filesDir, "ubuntu-fs").absolutePath</w:t>
        <w:br/>
        <w:t>val scriptFile = File(context.filesDir, "start-ubuntu.sh")</w:t>
        <w:br/>
        <w:br/>
        <w:t>val scriptContent = """</w:t>
        <w:br/>
        <w:t>#!/system/bin/sh</w:t>
        <w:br/>
        <w:t>export PROOT_TMP_DIR=\$HOME</w:t>
        <w:br/>
        <w:t>export PATH=\$PATH:/system/bin</w:t>
        <w:br/>
        <w:t>cd \$HOME</w:t>
        <w:br/>
        <w:t>\$PROOT_PATH --link2symlink -0 -r \$ROOTFS_PATH -b /dev -b /sys -b /proc -w /root /usr/bin/env -i HOME=/root TERM=xterm-256color PATH=/bin:/usr/bin:/sbin:/usr/sbin /bin/bash --login</w:t>
        <w:br/>
        <w:t>""".trimIndent()</w:t>
        <w:br/>
        <w:br/>
        <w:t>scriptFile.writeText(scriptContent)</w:t>
        <w:br/>
        <w:t>scriptFile.setExecutable(true)</w:t>
      </w:r>
    </w:p>
    <w:p>
      <w:pPr>
        <w:pStyle w:val="Heading2"/>
      </w:pPr>
      <w:r>
        <w:t>7.3 UI 呈现层 (Terminal UI) 细节调整</w:t>
      </w:r>
    </w:p>
    <w:p>
      <w:r>
        <w:t>为了确保用户获得最佳的终端阅读和输入体验，程序对终端视图字体大小进行了专门调优。在最新迭代中，去除了默认庞大字号（45号）的覆盖，将终端视图的基础字号（setTextSize）硬编码标准化为 24 号字体。这能在保证命令可读性的同时，一屏容纳更充分的字符信息流。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