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sz w:val="40"/>
        </w:rPr>
        <w:t>单店外卖小程序模块设计文档</w:t>
      </w:r>
    </w:p>
    <w:p>
      <w:pPr>
        <w:jc w:val="center"/>
      </w:pPr>
      <w:r>
        <w:t>MDD V2.0 | 付款截图审核版</w:t>
      </w:r>
    </w:p>
    <w:p>
      <w:r>
        <w:t>编制日期：2026-03-21</w:t>
      </w:r>
    </w:p>
    <w:p>
      <w:r>
        <w:rPr>
          <w:rFonts w:ascii="PingFang SC" w:hAnsi="PingFang SC" w:eastAsia="PingFang SC"/>
          <w:b/>
          <w:sz w:val="28"/>
        </w:rPr>
        <w:t>1. 文档目标</w:t>
      </w:r>
    </w:p>
    <w:p>
      <w:r>
        <w:t>本文档将当前系统拆分为可开发、可测试、可维护的模块，并强调截图审核支付流程下的模块边界。</w:t>
      </w:r>
    </w:p>
    <w:p>
      <w:r>
        <w:rPr>
          <w:rFonts w:ascii="PingFang SC" w:hAnsi="PingFang SC" w:eastAsia="PingFang SC"/>
          <w:b/>
          <w:sz w:val="28"/>
        </w:rPr>
        <w:t>2. 模块总览</w:t>
      </w:r>
    </w:p>
    <w:p>
      <w:pPr>
        <w:pStyle w:val="ListBullet"/>
      </w:pPr>
      <w:r>
        <w:t>用户认证模块</w:t>
      </w:r>
    </w:p>
    <w:p>
      <w:pPr>
        <w:pStyle w:val="ListBullet"/>
      </w:pPr>
      <w:r>
        <w:t>商家认证模块</w:t>
      </w:r>
    </w:p>
    <w:p>
      <w:pPr>
        <w:pStyle w:val="ListBullet"/>
      </w:pPr>
      <w:r>
        <w:t>店铺模块</w:t>
      </w:r>
    </w:p>
    <w:p>
      <w:pPr>
        <w:pStyle w:val="ListBullet"/>
      </w:pPr>
      <w:r>
        <w:t>分类模块</w:t>
      </w:r>
    </w:p>
    <w:p>
      <w:pPr>
        <w:pStyle w:val="ListBullet"/>
      </w:pPr>
      <w:r>
        <w:t>商品模块</w:t>
      </w:r>
    </w:p>
    <w:p>
      <w:pPr>
        <w:pStyle w:val="ListBullet"/>
      </w:pPr>
      <w:r>
        <w:t>购物车模块</w:t>
      </w:r>
    </w:p>
    <w:p>
      <w:pPr>
        <w:pStyle w:val="ListBullet"/>
      </w:pPr>
      <w:r>
        <w:t>地址模块</w:t>
      </w:r>
    </w:p>
    <w:p>
      <w:pPr>
        <w:pStyle w:val="ListBullet"/>
      </w:pPr>
      <w:r>
        <w:t>订单模块</w:t>
      </w:r>
    </w:p>
    <w:p>
      <w:pPr>
        <w:pStyle w:val="ListBullet"/>
      </w:pPr>
      <w:r>
        <w:t>付款截图模块</w:t>
      </w:r>
    </w:p>
    <w:p>
      <w:pPr>
        <w:pStyle w:val="ListBullet"/>
      </w:pPr>
      <w:r>
        <w:t>消息模块</w:t>
      </w:r>
    </w:p>
    <w:p>
      <w:pPr>
        <w:pStyle w:val="ListBullet"/>
      </w:pPr>
      <w:r>
        <w:t>文件上传模块</w:t>
      </w:r>
    </w:p>
    <w:p>
      <w:r>
        <w:rPr>
          <w:rFonts w:ascii="PingFang SC" w:hAnsi="PingFang SC" w:eastAsia="PingFang SC"/>
          <w:b/>
          <w:sz w:val="28"/>
        </w:rPr>
        <w:t>3. 模块设计详情</w:t>
      </w:r>
    </w:p>
    <w:p>
      <w:r>
        <w:rPr>
          <w:rFonts w:ascii="PingFang SC" w:hAnsi="PingFang SC" w:eastAsia="PingFang SC"/>
          <w:b/>
          <w:sz w:val="24"/>
        </w:rPr>
        <w:t>3.1 用户认证模块</w:t>
      </w:r>
    </w:p>
    <w:p>
      <w:r>
        <w:t>负责用户登录、token 保存与登录态校验。</w:t>
      </w:r>
    </w:p>
    <w:p>
      <w:r>
        <w:rPr>
          <w:rFonts w:ascii="PingFang SC" w:hAnsi="PingFang SC" w:eastAsia="PingFang SC"/>
          <w:b/>
          <w:sz w:val="24"/>
        </w:rPr>
        <w:t>3.2 商家认证模块</w:t>
      </w:r>
    </w:p>
    <w:p>
      <w:r>
        <w:t>负责商家账号密码登录与商家端鉴权。</w:t>
      </w:r>
    </w:p>
    <w:p>
      <w:r>
        <w:rPr>
          <w:rFonts w:ascii="PingFang SC" w:hAnsi="PingFang SC" w:eastAsia="PingFang SC"/>
          <w:b/>
          <w:sz w:val="24"/>
        </w:rPr>
        <w:t>3.3 店铺模块</w:t>
      </w:r>
    </w:p>
    <w:p>
      <w:r>
        <w:t>负责店铺信息展示与后台维护。</w:t>
      </w:r>
    </w:p>
    <w:p>
      <w:r>
        <w:rPr>
          <w:rFonts w:ascii="PingFang SC" w:hAnsi="PingFang SC" w:eastAsia="PingFang SC"/>
          <w:b/>
          <w:sz w:val="24"/>
        </w:rPr>
        <w:t>3.4 分类模块</w:t>
      </w:r>
    </w:p>
    <w:p>
      <w:r>
        <w:t>负责用户端分类展示和商家端分类管理。</w:t>
      </w:r>
    </w:p>
    <w:p>
      <w:r>
        <w:rPr>
          <w:rFonts w:ascii="PingFang SC" w:hAnsi="PingFang SC" w:eastAsia="PingFang SC"/>
          <w:b/>
          <w:sz w:val="24"/>
        </w:rPr>
        <w:t>3.5 商品模块</w:t>
      </w:r>
    </w:p>
    <w:p>
      <w:r>
        <w:t>负责商品展示、详情和商家端商品维护。</w:t>
      </w:r>
    </w:p>
    <w:p>
      <w:r>
        <w:rPr>
          <w:rFonts w:ascii="PingFang SC" w:hAnsi="PingFang SC" w:eastAsia="PingFang SC"/>
          <w:b/>
          <w:sz w:val="24"/>
        </w:rPr>
        <w:t>3.6 购物车模块</w:t>
      </w:r>
    </w:p>
    <w:p>
      <w:r>
        <w:t>负责前端本地购物车缓存与金额汇总。</w:t>
      </w:r>
    </w:p>
    <w:p>
      <w:r>
        <w:rPr>
          <w:rFonts w:ascii="PingFang SC" w:hAnsi="PingFang SC" w:eastAsia="PingFang SC"/>
          <w:b/>
          <w:sz w:val="24"/>
        </w:rPr>
        <w:t>3.7 地址模块</w:t>
      </w:r>
    </w:p>
    <w:p>
      <w:r>
        <w:t>负责用户地址 CRUD。</w:t>
      </w:r>
    </w:p>
    <w:p>
      <w:r>
        <w:rPr>
          <w:rFonts w:ascii="PingFang SC" w:hAnsi="PingFang SC" w:eastAsia="PingFang SC"/>
          <w:b/>
          <w:sz w:val="24"/>
        </w:rPr>
        <w:t>3.8 订单模块</w:t>
      </w:r>
    </w:p>
    <w:p>
      <w:r>
        <w:t>负责订单创建、查询、状态更新和配送流程。</w:t>
      </w:r>
    </w:p>
    <w:p>
      <w:r>
        <w:rPr>
          <w:rFonts w:ascii="PingFang SC" w:hAnsi="PingFang SC" w:eastAsia="PingFang SC"/>
          <w:b/>
          <w:sz w:val="24"/>
        </w:rPr>
        <w:t>3.9 付款截图模块</w:t>
      </w:r>
    </w:p>
    <w:p>
      <w:r>
        <w:t>负责截图上传、截图提交、商家审核和重新上传。</w:t>
      </w:r>
    </w:p>
    <w:p>
      <w:r>
        <w:rPr>
          <w:rFonts w:ascii="PingFang SC" w:hAnsi="PingFang SC" w:eastAsia="PingFang SC"/>
          <w:b/>
          <w:sz w:val="24"/>
        </w:rPr>
        <w:t>3.10 消息模块</w:t>
      </w:r>
    </w:p>
    <w:p>
      <w:r>
        <w:t>负责用户端和商家端站内消息通知。</w:t>
      </w:r>
    </w:p>
    <w:p>
      <w:r>
        <w:rPr>
          <w:rFonts w:ascii="PingFang SC" w:hAnsi="PingFang SC" w:eastAsia="PingFang SC"/>
          <w:b/>
          <w:sz w:val="24"/>
        </w:rPr>
        <w:t>3.11 文件上传模块</w:t>
      </w:r>
    </w:p>
    <w:p>
      <w:r>
        <w:t>负责商品图片、店铺图片、付款截图上传与静态访问。</w:t>
      </w:r>
    </w:p>
    <w:p>
      <w:r>
        <w:rPr>
          <w:rFonts w:ascii="PingFang SC" w:hAnsi="PingFang SC" w:eastAsia="PingFang SC"/>
          <w:b/>
          <w:sz w:val="28"/>
        </w:rPr>
        <w:t>4. 模块依赖关系</w:t>
      </w:r>
    </w:p>
    <w:p>
      <w:pPr>
        <w:pStyle w:val="ListNumber"/>
      </w:pPr>
      <w:r>
        <w:t>订单模块依赖商品模块和地址模块。</w:t>
      </w:r>
    </w:p>
    <w:p>
      <w:pPr>
        <w:pStyle w:val="ListNumber"/>
      </w:pPr>
      <w:r>
        <w:t>付款截图模块依赖订单模块和文件上传模块。</w:t>
      </w:r>
    </w:p>
    <w:p>
      <w:pPr>
        <w:pStyle w:val="ListNumber"/>
      </w:pPr>
      <w:r>
        <w:t>消息模块依赖订单模块和付款截图模块触发事件。</w:t>
      </w:r>
    </w:p>
    <w:p>
      <w:pPr>
        <w:pStyle w:val="ListNumber"/>
      </w:pPr>
      <w:r>
        <w:t>商家订单处理依赖认证模块和订单模块。</w:t>
      </w:r>
    </w:p>
    <w:p>
      <w:r>
        <w:rPr>
          <w:rFonts w:ascii="PingFang SC" w:hAnsi="PingFang SC" w:eastAsia="PingFang SC"/>
          <w:b/>
          <w:sz w:val="28"/>
        </w:rPr>
        <w:t>5. 开发优先级</w:t>
      </w:r>
    </w:p>
    <w:p>
      <w:pPr>
        <w:pStyle w:val="ListBullet"/>
      </w:pPr>
      <w:r>
        <w:t>P0：订单模块、付款截图模块、商家审核模块</w:t>
      </w:r>
    </w:p>
    <w:p>
      <w:pPr>
        <w:pStyle w:val="ListBullet"/>
      </w:pPr>
      <w:r>
        <w:t>P1：商品管理、分类管理、消息模块</w:t>
      </w:r>
    </w:p>
    <w:p>
      <w:pPr>
        <w:pStyle w:val="ListBullet"/>
      </w:pPr>
      <w:r>
        <w:t>P2：统计、日志、部署增强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