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40"/>
        </w:rPr>
        <w:t>单店外卖小程序系统设计文档</w:t>
      </w:r>
    </w:p>
    <w:p>
      <w:pPr>
        <w:jc w:val="center"/>
      </w:pPr>
      <w:r>
        <w:t>SDD V2.0 | 付款截图审核版</w:t>
      </w:r>
    </w:p>
    <w:p>
      <w:r>
        <w:t>编制日期：2026-03-21</w:t>
      </w:r>
    </w:p>
    <w:p>
      <w:r>
        <w:rPr>
          <w:rFonts w:ascii="PingFang SC" w:hAnsi="PingFang SC" w:eastAsia="PingFang SC"/>
          <w:b/>
          <w:sz w:val="28"/>
        </w:rPr>
        <w:t>1. 设计说明</w:t>
      </w:r>
    </w:p>
    <w:p>
      <w:r>
        <w:t>本文档描述当前系统的软件实现设计，以代码落地版本为准。</w:t>
      </w:r>
    </w:p>
    <w:p>
      <w:r>
        <w:rPr>
          <w:rFonts w:ascii="PingFang SC" w:hAnsi="PingFang SC" w:eastAsia="PingFang SC"/>
          <w:b/>
          <w:sz w:val="28"/>
        </w:rPr>
        <w:t>2. 后端设计</w:t>
      </w:r>
    </w:p>
    <w:p>
      <w:pPr>
        <w:pStyle w:val="ListBullet"/>
      </w:pPr>
      <w:r>
        <w:t>框架：FastAPI</w:t>
      </w:r>
    </w:p>
    <w:p>
      <w:pPr>
        <w:pStyle w:val="ListBullet"/>
      </w:pPr>
      <w:r>
        <w:t>数据库：SQLite（当前）</w:t>
      </w:r>
    </w:p>
    <w:p>
      <w:pPr>
        <w:pStyle w:val="ListBullet"/>
      </w:pPr>
      <w:r>
        <w:t>鉴权：签名 token</w:t>
      </w:r>
    </w:p>
    <w:p>
      <w:pPr>
        <w:pStyle w:val="ListBullet"/>
      </w:pPr>
      <w:r>
        <w:t>文件：uploads 静态目录</w:t>
      </w:r>
    </w:p>
    <w:p>
      <w:pPr>
        <w:pStyle w:val="ListBullet"/>
      </w:pPr>
      <w:r>
        <w:t>接口：REST 风格</w:t>
      </w:r>
    </w:p>
    <w:p>
      <w:r>
        <w:rPr>
          <w:rFonts w:ascii="PingFang SC" w:hAnsi="PingFang SC" w:eastAsia="PingFang SC"/>
          <w:b/>
          <w:sz w:val="28"/>
        </w:rPr>
        <w:t>3. 核心实体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关键字段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nickname, avatar_url, wechat_openid</w:t>
            </w:r>
          </w:p>
        </w:tc>
      </w:tr>
      <w:tr>
        <w:tc>
          <w:tcPr>
            <w:tcW w:type="dxa" w:w="4320"/>
          </w:tcPr>
          <w:p>
            <w:r>
              <w:t>MerchantUser</w:t>
            </w:r>
          </w:p>
        </w:tc>
        <w:tc>
          <w:tcPr>
            <w:tcW w:type="dxa" w:w="4320"/>
          </w:tcPr>
          <w:p>
            <w:r>
              <w:t>username, password, display_name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name, image_url, description, price_amount, stock_qty</w:t>
            </w:r>
          </w:p>
        </w:tc>
      </w:tr>
      <w:tr>
        <w:tc>
          <w:tcPr>
            <w:tcW w:type="dxa" w:w="4320"/>
          </w:tcPr>
          <w:p>
            <w:r>
              <w:t>Order</w:t>
            </w:r>
          </w:p>
        </w:tc>
        <w:tc>
          <w:tcPr>
            <w:tcW w:type="dxa" w:w="4320"/>
          </w:tcPr>
          <w:p>
            <w:r>
              <w:t>order_no, order_status, payment_status, total_amount</w:t>
            </w:r>
          </w:p>
        </w:tc>
      </w:tr>
      <w:tr>
        <w:tc>
          <w:tcPr>
            <w:tcW w:type="dxa" w:w="4320"/>
          </w:tcPr>
          <w:p>
            <w:r>
              <w:t>PaymentOrder</w:t>
            </w:r>
          </w:p>
        </w:tc>
        <w:tc>
          <w:tcPr>
            <w:tcW w:type="dxa" w:w="4320"/>
          </w:tcPr>
          <w:p>
            <w:r>
              <w:t>status, proof_image_url, reviewed_at, paid_at</w:t>
            </w:r>
          </w:p>
        </w:tc>
      </w:tr>
      <w:tr>
        <w:tc>
          <w:tcPr>
            <w:tcW w:type="dxa" w:w="4320"/>
          </w:tcPr>
          <w:p>
            <w:r>
              <w:t>UserMessage / MerchantMessage</w:t>
            </w:r>
          </w:p>
        </w:tc>
        <w:tc>
          <w:tcPr>
            <w:tcW w:type="dxa" w:w="4320"/>
          </w:tcPr>
          <w:p>
            <w:r>
              <w:t>title, content, read</w:t>
            </w:r>
          </w:p>
        </w:tc>
      </w:tr>
    </w:tbl>
    <w:p/>
    <w:p>
      <w:r>
        <w:rPr>
          <w:rFonts w:ascii="PingFang SC" w:hAnsi="PingFang SC" w:eastAsia="PingFang SC"/>
          <w:b/>
          <w:sz w:val="28"/>
        </w:rPr>
        <w:t>4. 支付截图审核设计</w:t>
      </w:r>
    </w:p>
    <w:p>
      <w:pPr>
        <w:pStyle w:val="ListNumber"/>
      </w:pPr>
      <w:r>
        <w:t>创建订单时生成 PaymentOrder，状态为 UNPAID。</w:t>
      </w:r>
    </w:p>
    <w:p>
      <w:pPr>
        <w:pStyle w:val="ListNumber"/>
      </w:pPr>
      <w:r>
        <w:t>用户上传截图文件到后端。</w:t>
      </w:r>
    </w:p>
    <w:p>
      <w:pPr>
        <w:pStyle w:val="ListNumber"/>
      </w:pPr>
      <w:r>
        <w:t>用户提交截图地址到订单。</w:t>
      </w:r>
    </w:p>
    <w:p>
      <w:pPr>
        <w:pStyle w:val="ListNumber"/>
      </w:pPr>
      <w:r>
        <w:t>系统更新订单为 PAYMENT_REVIEW。</w:t>
      </w:r>
    </w:p>
    <w:p>
      <w:pPr>
        <w:pStyle w:val="ListNumber"/>
      </w:pPr>
      <w:r>
        <w:t>商家确认后调用 confirm-payment 接口。</w:t>
      </w:r>
    </w:p>
    <w:p>
      <w:pPr>
        <w:pStyle w:val="ListNumber"/>
      </w:pPr>
      <w:r>
        <w:t>系统更新订单为 PAID，并扣减库存。</w:t>
      </w:r>
    </w:p>
    <w:p>
      <w:pPr>
        <w:pStyle w:val="ListNumber"/>
      </w:pPr>
      <w:r>
        <w:t>商家退回时调用 reject-payment 接口。</w:t>
      </w:r>
    </w:p>
    <w:p>
      <w:r>
        <w:rPr>
          <w:rFonts w:ascii="PingFang SC" w:hAnsi="PingFang SC" w:eastAsia="PingFang SC"/>
          <w:b/>
          <w:sz w:val="28"/>
        </w:rPr>
        <w:t>5. 前端设计</w:t>
      </w:r>
    </w:p>
    <w:p>
      <w:pPr>
        <w:pStyle w:val="ListBullet"/>
      </w:pPr>
      <w:r>
        <w:t>用户端：菜单、详情、购物车、地址、订单、消息、个人中心。</w:t>
      </w:r>
    </w:p>
    <w:p>
      <w:pPr>
        <w:pStyle w:val="ListBullet"/>
      </w:pPr>
      <w:r>
        <w:t>商家端：登录、工作台、订单、商品、分类、店铺、消息。</w:t>
      </w:r>
    </w:p>
    <w:p>
      <w:pPr>
        <w:pStyle w:val="ListBullet"/>
      </w:pPr>
      <w:r>
        <w:t>用户端订单详情负责上传截图。</w:t>
      </w:r>
    </w:p>
    <w:p>
      <w:pPr>
        <w:pStyle w:val="ListBullet"/>
      </w:pPr>
      <w:r>
        <w:t>商家端订单详情负责审核截图。</w:t>
      </w:r>
    </w:p>
    <w:p>
      <w:r>
        <w:rPr>
          <w:rFonts w:ascii="PingFang SC" w:hAnsi="PingFang SC" w:eastAsia="PingFang SC"/>
          <w:b/>
          <w:sz w:val="28"/>
        </w:rPr>
        <w:t>6. 部署与测试</w:t>
      </w:r>
    </w:p>
    <w:p>
      <w:pPr>
        <w:pStyle w:val="ListBullet"/>
      </w:pPr>
      <w:r>
        <w:t>启动脚本：/Users/liuxu/Desktop/codex/takeaway-app/backend/start_backend.sh</w:t>
      </w:r>
    </w:p>
    <w:p>
      <w:pPr>
        <w:pStyle w:val="ListBullet"/>
      </w:pPr>
      <w:r>
        <w:t>用户端项目：/Users/liuxu/Desktop/codex/takeaway-app/miniprogram-user</w:t>
      </w:r>
    </w:p>
    <w:p>
      <w:pPr>
        <w:pStyle w:val="ListBullet"/>
      </w:pPr>
      <w:r>
        <w:t>商家端项目：/Users/liuxu/Desktop/codex/takeaway-app/miniprogram-merchant</w:t>
      </w:r>
    </w:p>
    <w:p>
      <w:pPr>
        <w:pStyle w:val="ListBullet"/>
      </w:pPr>
      <w:r>
        <w:t>接口文档：/docs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