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1BE5" w14:textId="27B13450" w:rsidR="003B2771" w:rsidRDefault="003B2771" w:rsidP="00F94E70">
      <w:pPr>
        <w:jc w:val="both"/>
      </w:pPr>
      <w:r>
        <w:t xml:space="preserve">Scene </w:t>
      </w:r>
      <w:r w:rsidR="00AE0B12">
        <w:t>0</w:t>
      </w:r>
    </w:p>
    <w:p w14:paraId="334E98A8" w14:textId="1B80A9D2" w:rsidR="002D1ABE" w:rsidRDefault="003B2771" w:rsidP="00F94E70">
      <w:pPr>
        <w:jc w:val="both"/>
      </w:pPr>
      <w:r>
        <w:t xml:space="preserve">Title: Posterior </w:t>
      </w:r>
      <w:r w:rsidR="00D50122">
        <w:t>C</w:t>
      </w:r>
      <w:r>
        <w:t xml:space="preserve">ervical </w:t>
      </w:r>
      <w:r w:rsidR="00D50122">
        <w:t>D</w:t>
      </w:r>
      <w:r>
        <w:t xml:space="preserve">ecompression and </w:t>
      </w:r>
      <w:r w:rsidR="00D50122">
        <w:t>F</w:t>
      </w:r>
      <w:r>
        <w:t>usion</w:t>
      </w:r>
      <w:r w:rsidR="00D50122">
        <w:t xml:space="preserve"> (PCDF)</w:t>
      </w:r>
    </w:p>
    <w:p w14:paraId="5B4A7325" w14:textId="0E31A114" w:rsidR="0062349E" w:rsidRDefault="0062349E" w:rsidP="00F94E70">
      <w:pPr>
        <w:jc w:val="both"/>
      </w:pPr>
      <w:r>
        <w:t xml:space="preserve">Thumbnail: </w:t>
      </w:r>
      <w:r w:rsidR="008B6267" w:rsidRPr="007B6129">
        <w:rPr>
          <w:color w:val="000000" w:themeColor="text1"/>
        </w:rPr>
        <w:t>PCDF is a spinal procedure performed to relieve compression of the spinal cord and nerves through a posterior approach. It consists of two major components: posterior cervical laminectomy and posterior cervical fixation. Owing to its ability to decompress the spinal cord and provide stabilization, PCDF is a powerful surgical technique</w:t>
      </w:r>
      <w:r w:rsidR="007D1EC1" w:rsidRPr="007B6129">
        <w:rPr>
          <w:color w:val="000000" w:themeColor="text1"/>
        </w:rPr>
        <w:t>…</w:t>
      </w:r>
    </w:p>
    <w:p w14:paraId="3FF52BB0" w14:textId="1965E7DE" w:rsidR="0042111F" w:rsidRDefault="00936192" w:rsidP="00F94E70">
      <w:pPr>
        <w:jc w:val="both"/>
      </w:pPr>
      <w:r>
        <w:t xml:space="preserve">Text: </w:t>
      </w:r>
      <w:r w:rsidR="00DE514F" w:rsidRPr="00DE514F">
        <w:t xml:space="preserve">PCDF is a spinal procedure performed to relieve </w:t>
      </w:r>
      <w:r w:rsidR="00FD22BB">
        <w:t>compression of the spinal cord and nerve</w:t>
      </w:r>
      <w:r w:rsidR="00DD7BD0">
        <w:t>s</w:t>
      </w:r>
      <w:r w:rsidR="00B74D7D">
        <w:t xml:space="preserve"> </w:t>
      </w:r>
      <w:r w:rsidR="00BC2454">
        <w:t xml:space="preserve">through </w:t>
      </w:r>
      <w:r w:rsidR="00610ADD">
        <w:t xml:space="preserve">a </w:t>
      </w:r>
      <w:r w:rsidR="00BC2454">
        <w:t>posterior approach</w:t>
      </w:r>
      <w:r w:rsidR="00DE514F" w:rsidRPr="00DE514F">
        <w:t xml:space="preserve">. It consists of two </w:t>
      </w:r>
      <w:r w:rsidR="00610ADD">
        <w:t xml:space="preserve">major </w:t>
      </w:r>
      <w:r w:rsidR="00DE514F" w:rsidRPr="00DE514F">
        <w:t xml:space="preserve">components: </w:t>
      </w:r>
      <w:r w:rsidR="00DE514F" w:rsidRPr="00F0623D">
        <w:rPr>
          <w:color w:val="00B0F0"/>
        </w:rPr>
        <w:t>posterior cervical laminectomy</w:t>
      </w:r>
      <w:r w:rsidR="00DE514F" w:rsidRPr="00DE514F">
        <w:t xml:space="preserve"> and </w:t>
      </w:r>
      <w:r w:rsidR="00DE514F" w:rsidRPr="00B768D3">
        <w:rPr>
          <w:color w:val="00B0F0"/>
        </w:rPr>
        <w:t xml:space="preserve">posterior cervical </w:t>
      </w:r>
      <w:r w:rsidR="007111FA">
        <w:rPr>
          <w:color w:val="00B0F0"/>
        </w:rPr>
        <w:t>fixation</w:t>
      </w:r>
      <w:r w:rsidR="00DE514F" w:rsidRPr="00DE514F">
        <w:t>. Owing to its ability to decompress the spinal cord and provide stabilization, PCDF is a powerful surgical technique that allows surgeons to treat complex spinal disorders and improve patients’ quality of life.</w:t>
      </w:r>
    </w:p>
    <w:p w14:paraId="7FC10CA5" w14:textId="6ACEEC58" w:rsidR="003B2771" w:rsidRDefault="003B2771" w:rsidP="00F94E70">
      <w:pPr>
        <w:jc w:val="both"/>
      </w:pPr>
      <w:r>
        <w:t xml:space="preserve">Scene </w:t>
      </w:r>
      <w:r w:rsidR="00AE0B12">
        <w:t>1</w:t>
      </w:r>
    </w:p>
    <w:p w14:paraId="78752A39" w14:textId="0DCAD3E8" w:rsidR="003B2771" w:rsidRDefault="000E78E3" w:rsidP="00F94E70">
      <w:pPr>
        <w:jc w:val="both"/>
      </w:pPr>
      <w:r>
        <w:t xml:space="preserve">Title: </w:t>
      </w:r>
      <w:r w:rsidR="00083D7A">
        <w:t>Indication for PCDF</w:t>
      </w:r>
    </w:p>
    <w:p w14:paraId="3AEE3D1E" w14:textId="77777777" w:rsidR="00533375" w:rsidRDefault="00826923" w:rsidP="00F94E70">
      <w:pPr>
        <w:jc w:val="both"/>
      </w:pPr>
      <w:r w:rsidRPr="00826923">
        <w:t>PCDF</w:t>
      </w:r>
      <w:r>
        <w:t xml:space="preserve"> </w:t>
      </w:r>
      <w:r w:rsidRPr="00826923">
        <w:t xml:space="preserve">is recommended for conditions </w:t>
      </w:r>
      <w:r w:rsidR="006518FD">
        <w:t>in which</w:t>
      </w:r>
      <w:r w:rsidR="009F0509">
        <w:t xml:space="preserve"> </w:t>
      </w:r>
      <w:r w:rsidRPr="00826923">
        <w:t xml:space="preserve">conservative treatment has </w:t>
      </w:r>
      <w:r w:rsidRPr="00C82732">
        <w:rPr>
          <w:color w:val="00B0F0"/>
        </w:rPr>
        <w:t>failed</w:t>
      </w:r>
      <w:r w:rsidRPr="00826923">
        <w:t xml:space="preserve"> to relieve</w:t>
      </w:r>
      <w:r w:rsidR="00E64B0C">
        <w:t xml:space="preserve"> symptoms</w:t>
      </w:r>
      <w:r w:rsidRPr="00826923">
        <w:t xml:space="preserve">. </w:t>
      </w:r>
      <w:r w:rsidR="00533375">
        <w:t>Common indications include:</w:t>
      </w:r>
    </w:p>
    <w:p w14:paraId="21943724" w14:textId="569A7ED6" w:rsidR="00AF6B5D" w:rsidRPr="00F864F3" w:rsidRDefault="006827FC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F864F3">
        <w:rPr>
          <w:color w:val="00B0F0"/>
        </w:rPr>
        <w:t>C</w:t>
      </w:r>
      <w:r w:rsidR="00826923" w:rsidRPr="00F864F3">
        <w:rPr>
          <w:color w:val="00B0F0"/>
        </w:rPr>
        <w:t xml:space="preserve">ervical </w:t>
      </w:r>
      <w:proofErr w:type="spellStart"/>
      <w:r w:rsidR="00826923" w:rsidRPr="00F864F3">
        <w:rPr>
          <w:color w:val="00B0F0"/>
        </w:rPr>
        <w:t>spondylotic</w:t>
      </w:r>
      <w:proofErr w:type="spellEnd"/>
      <w:r w:rsidR="00826923" w:rsidRPr="00F864F3">
        <w:rPr>
          <w:color w:val="00B0F0"/>
        </w:rPr>
        <w:t xml:space="preserve"> </w:t>
      </w:r>
      <w:r w:rsidR="00F864F3">
        <w:rPr>
          <w:color w:val="00B0F0"/>
        </w:rPr>
        <w:t xml:space="preserve">radiculopathy and </w:t>
      </w:r>
      <w:r w:rsidR="00826923" w:rsidRPr="00F864F3">
        <w:rPr>
          <w:color w:val="00B0F0"/>
        </w:rPr>
        <w:t>myelopathy</w:t>
      </w:r>
    </w:p>
    <w:p w14:paraId="22FD286E" w14:textId="77777777" w:rsidR="008855A2" w:rsidRPr="001B12DC" w:rsidRDefault="00AF6B5D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1B12DC">
        <w:rPr>
          <w:color w:val="00B0F0"/>
        </w:rPr>
        <w:t>O</w:t>
      </w:r>
      <w:r w:rsidR="00826923" w:rsidRPr="001B12DC">
        <w:rPr>
          <w:color w:val="00B0F0"/>
        </w:rPr>
        <w:t>ssification of the posterior longitudinal ligament</w:t>
      </w:r>
      <w:r w:rsidR="008855A2" w:rsidRPr="001B12DC">
        <w:rPr>
          <w:color w:val="00B0F0"/>
        </w:rPr>
        <w:t xml:space="preserve"> (OPLL)</w:t>
      </w:r>
    </w:p>
    <w:p w14:paraId="0727A298" w14:textId="4F8BCE41" w:rsidR="006D4AF3" w:rsidRPr="007F4821" w:rsidRDefault="001B12DC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7F4821">
        <w:rPr>
          <w:color w:val="00B0F0"/>
        </w:rPr>
        <w:t>Congenital</w:t>
      </w:r>
      <w:r w:rsidR="00826923" w:rsidRPr="007F4821">
        <w:rPr>
          <w:color w:val="00B0F0"/>
        </w:rPr>
        <w:t xml:space="preserve"> deform</w:t>
      </w:r>
      <w:r w:rsidR="006D4AF3" w:rsidRPr="007F4821">
        <w:rPr>
          <w:color w:val="00B0F0"/>
        </w:rPr>
        <w:t>ities</w:t>
      </w:r>
    </w:p>
    <w:p w14:paraId="3736D322" w14:textId="30B6E68D" w:rsidR="00850DE7" w:rsidRPr="007F4821" w:rsidRDefault="008C5B04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7F4821">
        <w:rPr>
          <w:color w:val="00B0F0"/>
        </w:rPr>
        <w:t>Tumors</w:t>
      </w:r>
    </w:p>
    <w:p w14:paraId="626A3D7D" w14:textId="69D680CF" w:rsidR="00D6192F" w:rsidRDefault="00F51BAF" w:rsidP="00850DE7">
      <w:pPr>
        <w:jc w:val="both"/>
      </w:pPr>
      <w:r>
        <w:t>In this 3D model</w:t>
      </w:r>
      <w:r w:rsidR="00826923" w:rsidRPr="00826923">
        <w:t xml:space="preserve">, </w:t>
      </w:r>
      <w:r w:rsidR="00246E3C">
        <w:t xml:space="preserve">a </w:t>
      </w:r>
      <w:r w:rsidR="00826923" w:rsidRPr="003436D7">
        <w:rPr>
          <w:color w:val="00B0F0"/>
        </w:rPr>
        <w:t xml:space="preserve">bony overgrowth </w:t>
      </w:r>
      <w:r w:rsidR="00826923" w:rsidRPr="00826923">
        <w:t xml:space="preserve">of the C5 lamina is </w:t>
      </w:r>
      <w:r w:rsidR="00CB1B43">
        <w:t>depicted</w:t>
      </w:r>
      <w:r w:rsidR="00826923" w:rsidRPr="00826923">
        <w:t xml:space="preserve">. This lesion can </w:t>
      </w:r>
      <w:r w:rsidR="00680F1B">
        <w:t>compress</w:t>
      </w:r>
      <w:r w:rsidR="00826923" w:rsidRPr="00826923">
        <w:t xml:space="preserve"> the spinal cord</w:t>
      </w:r>
      <w:r w:rsidR="00910E36">
        <w:t xml:space="preserve"> and nerves</w:t>
      </w:r>
      <w:r w:rsidR="00826923" w:rsidRPr="00826923">
        <w:t xml:space="preserve">, resulting in a variety of neurological symptoms, including pain, sensory disturbances in the </w:t>
      </w:r>
      <w:r w:rsidR="00E81B9F">
        <w:t>upper extremities</w:t>
      </w:r>
      <w:r w:rsidR="00826923" w:rsidRPr="00826923">
        <w:t>, and, in severe cases, paralysis of the</w:t>
      </w:r>
      <w:r w:rsidR="009717E1">
        <w:t xml:space="preserve"> extremities</w:t>
      </w:r>
      <w:r w:rsidR="00826923" w:rsidRPr="00826923">
        <w:t>.</w:t>
      </w:r>
    </w:p>
    <w:p w14:paraId="04A207FB" w14:textId="06A47CA0" w:rsidR="00D50122" w:rsidRDefault="00D50122" w:rsidP="00F94E70">
      <w:pPr>
        <w:jc w:val="both"/>
      </w:pPr>
      <w:r>
        <w:t xml:space="preserve">Scene </w:t>
      </w:r>
      <w:r w:rsidR="00AE0B12">
        <w:t>2</w:t>
      </w:r>
    </w:p>
    <w:p w14:paraId="5D364C9A" w14:textId="32A71D30" w:rsidR="00D50122" w:rsidRDefault="00D50122" w:rsidP="00F94E70">
      <w:pPr>
        <w:jc w:val="both"/>
      </w:pPr>
      <w:r>
        <w:t>Title: Posterior Cervical Laminectomy</w:t>
      </w:r>
    </w:p>
    <w:p w14:paraId="696FAD33" w14:textId="044ACFCA" w:rsidR="00D4143F" w:rsidRDefault="00D4143F" w:rsidP="00F94E70">
      <w:pPr>
        <w:jc w:val="both"/>
      </w:pPr>
      <w:r>
        <w:t xml:space="preserve">Text: </w:t>
      </w:r>
      <w:r w:rsidR="00542111" w:rsidRPr="00542111">
        <w:t xml:space="preserve">Posterior cervical laminectomy is a fundamental step in PCDF and is usually performed at an </w:t>
      </w:r>
      <w:r w:rsidR="00542111" w:rsidRPr="00E96C2A">
        <w:rPr>
          <w:color w:val="00B0F0"/>
        </w:rPr>
        <w:t xml:space="preserve">early stage </w:t>
      </w:r>
      <w:r w:rsidR="00542111" w:rsidRPr="00542111">
        <w:t xml:space="preserve">of the procedure. In this </w:t>
      </w:r>
      <w:r w:rsidR="00817153">
        <w:t>procedure</w:t>
      </w:r>
      <w:r w:rsidR="00542111" w:rsidRPr="00542111">
        <w:t xml:space="preserve">, the </w:t>
      </w:r>
      <w:r w:rsidR="00542111" w:rsidRPr="002F3B94">
        <w:rPr>
          <w:color w:val="00B0F0"/>
        </w:rPr>
        <w:t>lamina</w:t>
      </w:r>
      <w:r w:rsidR="008E128F">
        <w:t xml:space="preserve">, </w:t>
      </w:r>
      <w:r w:rsidR="00542111" w:rsidRPr="00542111">
        <w:t>a roof-like bony structure covering the spinal cord</w:t>
      </w:r>
      <w:r w:rsidR="0065145A">
        <w:t xml:space="preserve">, </w:t>
      </w:r>
      <w:r w:rsidR="00542111" w:rsidRPr="00542111">
        <w:t xml:space="preserve">is removed. Once the lamina is removed, the spinal canal is enlarged, allowing the spinal cord to decompress from the offending lesion. </w:t>
      </w:r>
      <w:r w:rsidR="004E0628">
        <w:t xml:space="preserve">While </w:t>
      </w:r>
      <w:r w:rsidR="00A8405F">
        <w:t>laminectomy</w:t>
      </w:r>
      <w:r w:rsidR="004E0628">
        <w:t xml:space="preserve"> exposes the </w:t>
      </w:r>
      <w:r w:rsidR="00E44932">
        <w:t>spinal cord,</w:t>
      </w:r>
      <w:r w:rsidR="00A131D3">
        <w:t xml:space="preserve"> </w:t>
      </w:r>
      <w:r w:rsidR="00542111" w:rsidRPr="00542111">
        <w:t>surrounding soft tissues</w:t>
      </w:r>
      <w:r w:rsidR="0087214D">
        <w:t xml:space="preserve">, </w:t>
      </w:r>
      <w:r w:rsidR="00542111" w:rsidRPr="00542111">
        <w:t xml:space="preserve">such as </w:t>
      </w:r>
      <w:r w:rsidR="00542111" w:rsidRPr="00680978">
        <w:rPr>
          <w:color w:val="00B0F0"/>
        </w:rPr>
        <w:t xml:space="preserve">paraspinal muscles </w:t>
      </w:r>
      <w:r w:rsidR="00542111" w:rsidRPr="00542111">
        <w:t xml:space="preserve">and </w:t>
      </w:r>
      <w:r w:rsidR="00542111" w:rsidRPr="00F70CFF">
        <w:rPr>
          <w:color w:val="00B0F0"/>
        </w:rPr>
        <w:t>adipose tissue</w:t>
      </w:r>
      <w:r w:rsidR="00680978" w:rsidRPr="00F70CFF">
        <w:rPr>
          <w:color w:val="00B0F0"/>
        </w:rPr>
        <w:t>s</w:t>
      </w:r>
      <w:r w:rsidR="00015BF5">
        <w:t xml:space="preserve">, </w:t>
      </w:r>
      <w:r w:rsidR="00542111" w:rsidRPr="00542111">
        <w:t>continue to provide coverage and structural support over the spinal cord, thereby reducing the risk of direct injury.</w:t>
      </w:r>
    </w:p>
    <w:p w14:paraId="77D777E3" w14:textId="77777777" w:rsidR="00F70CFF" w:rsidRDefault="00F70CFF" w:rsidP="00F94E70">
      <w:pPr>
        <w:jc w:val="both"/>
      </w:pPr>
    </w:p>
    <w:p w14:paraId="32304A05" w14:textId="11C81249" w:rsidR="00D50122" w:rsidRDefault="00D50122" w:rsidP="00F94E70">
      <w:pPr>
        <w:jc w:val="both"/>
      </w:pPr>
      <w:r>
        <w:t xml:space="preserve">Scene </w:t>
      </w:r>
      <w:r w:rsidR="00AE0B12">
        <w:t>3</w:t>
      </w:r>
    </w:p>
    <w:p w14:paraId="0EA7FCDC" w14:textId="2B82C7F9" w:rsidR="00D50122" w:rsidRDefault="00D50122" w:rsidP="00F94E70">
      <w:pPr>
        <w:jc w:val="both"/>
      </w:pPr>
      <w:r>
        <w:t>Title: Post-Laminectomy Kyphosis</w:t>
      </w:r>
    </w:p>
    <w:p w14:paraId="2D7CE355" w14:textId="6F6FCE30" w:rsidR="00710AED" w:rsidRDefault="00710AED" w:rsidP="00F94E70">
      <w:pPr>
        <w:jc w:val="both"/>
      </w:pPr>
      <w:r>
        <w:t xml:space="preserve">Text: </w:t>
      </w:r>
      <w:r w:rsidR="008F05E7">
        <w:t>L</w:t>
      </w:r>
      <w:r w:rsidR="007857E6" w:rsidRPr="007857E6">
        <w:t xml:space="preserve">aminectomy has both benefits and limitations. While it is effective </w:t>
      </w:r>
      <w:r w:rsidR="006F79B3">
        <w:t xml:space="preserve">at </w:t>
      </w:r>
      <w:r w:rsidR="007857E6" w:rsidRPr="007857E6">
        <w:t>decompressi</w:t>
      </w:r>
      <w:r w:rsidR="00C86F8B">
        <w:t>ng</w:t>
      </w:r>
      <w:r w:rsidR="007857E6" w:rsidRPr="007857E6">
        <w:t xml:space="preserve"> </w:t>
      </w:r>
      <w:r w:rsidR="006F79B3">
        <w:t xml:space="preserve">the </w:t>
      </w:r>
      <w:r w:rsidR="007857E6" w:rsidRPr="007857E6">
        <w:t>spinal cord,</w:t>
      </w:r>
      <w:r w:rsidR="00E70E8C">
        <w:t xml:space="preserve"> it also comes with the risk of</w:t>
      </w:r>
      <w:r w:rsidR="007857E6" w:rsidRPr="007857E6">
        <w:t xml:space="preserve"> </w:t>
      </w:r>
      <w:r w:rsidR="007857E6" w:rsidRPr="00497CAF">
        <w:rPr>
          <w:color w:val="00B0F0"/>
        </w:rPr>
        <w:t>post-laminectomy kyphosis</w:t>
      </w:r>
      <w:r w:rsidR="00815F06">
        <w:t xml:space="preserve">. </w:t>
      </w:r>
      <w:r w:rsidR="007857E6" w:rsidRPr="007857E6">
        <w:t xml:space="preserve">Post-laminectomy kyphosis </w:t>
      </w:r>
      <w:r w:rsidR="005E6B11">
        <w:t>is a major post-operative complication of the spine, where</w:t>
      </w:r>
      <w:r w:rsidR="007857E6" w:rsidRPr="007857E6">
        <w:t xml:space="preserve"> normal cervical lordosi</w:t>
      </w:r>
      <w:r w:rsidR="00E849D0">
        <w:t>s is lost</w:t>
      </w:r>
      <w:r w:rsidR="00191F95">
        <w:t>,</w:t>
      </w:r>
      <w:r w:rsidR="00EE65D5">
        <w:t xml:space="preserve"> and the neck starts to </w:t>
      </w:r>
      <w:r w:rsidR="00EE65D5" w:rsidRPr="00E7364F">
        <w:rPr>
          <w:color w:val="00B0F0"/>
        </w:rPr>
        <w:t>tilt forward</w:t>
      </w:r>
      <w:r w:rsidR="007857E6" w:rsidRPr="007857E6">
        <w:t xml:space="preserve">. This deformity occurs because during </w:t>
      </w:r>
      <w:r w:rsidR="006A191E">
        <w:t xml:space="preserve">a </w:t>
      </w:r>
      <w:r w:rsidR="007857E6" w:rsidRPr="007857E6">
        <w:t>laminectomy, posterior stabilizing structures</w:t>
      </w:r>
      <w:r w:rsidR="00E7364F">
        <w:t xml:space="preserve">, including the </w:t>
      </w:r>
      <w:r w:rsidR="007857E6" w:rsidRPr="000E0492">
        <w:rPr>
          <w:color w:val="00B0F0"/>
        </w:rPr>
        <w:t xml:space="preserve">ligamentous complex </w:t>
      </w:r>
      <w:r w:rsidR="007857E6" w:rsidRPr="007857E6">
        <w:t>and</w:t>
      </w:r>
      <w:r w:rsidR="005D68FB">
        <w:t xml:space="preserve"> </w:t>
      </w:r>
      <w:r w:rsidR="007857E6" w:rsidRPr="00877376">
        <w:rPr>
          <w:color w:val="00B0F0"/>
        </w:rPr>
        <w:t>paraspinal musculature</w:t>
      </w:r>
      <w:r w:rsidR="000E0492">
        <w:t>,</w:t>
      </w:r>
      <w:r w:rsidR="007857E6" w:rsidRPr="007857E6">
        <w:t xml:space="preserve"> are detached. Post-laminectomy kyphosis may place increased tension on the spinal cord and can potentially </w:t>
      </w:r>
      <w:r w:rsidR="007857E6" w:rsidRPr="0034098A">
        <w:rPr>
          <w:color w:val="00B0F0"/>
        </w:rPr>
        <w:t>worsen</w:t>
      </w:r>
      <w:r w:rsidR="007857E6" w:rsidRPr="007857E6">
        <w:t xml:space="preserve"> neurological symptoms</w:t>
      </w:r>
      <w:r w:rsidR="004314DB">
        <w:t>.</w:t>
      </w:r>
    </w:p>
    <w:p w14:paraId="14BC8E13" w14:textId="77777777" w:rsidR="00FC23CB" w:rsidRDefault="00FC23CB" w:rsidP="00F94E70">
      <w:pPr>
        <w:jc w:val="both"/>
      </w:pPr>
    </w:p>
    <w:p w14:paraId="1CBFA2F7" w14:textId="1215B660" w:rsidR="00E04297" w:rsidRDefault="00E04297" w:rsidP="00F94E70">
      <w:pPr>
        <w:jc w:val="both"/>
      </w:pPr>
      <w:r>
        <w:t xml:space="preserve">Scene </w:t>
      </w:r>
      <w:r w:rsidR="00AE0B12">
        <w:t>4</w:t>
      </w:r>
    </w:p>
    <w:p w14:paraId="5CCBE948" w14:textId="3A4836B9" w:rsidR="00E04297" w:rsidRDefault="00E04297" w:rsidP="00F94E70">
      <w:pPr>
        <w:jc w:val="both"/>
      </w:pPr>
      <w:r>
        <w:t xml:space="preserve">Title: Posterior Cervical </w:t>
      </w:r>
      <w:r w:rsidR="009A3E48">
        <w:t>Fixation</w:t>
      </w:r>
    </w:p>
    <w:p w14:paraId="01B743A6" w14:textId="2395CC34" w:rsidR="00C339D2" w:rsidRDefault="00C339D2" w:rsidP="00F94E70">
      <w:pPr>
        <w:jc w:val="both"/>
      </w:pPr>
      <w:r>
        <w:t xml:space="preserve">Text: </w:t>
      </w:r>
      <w:r w:rsidR="00E93147">
        <w:t xml:space="preserve">To reduce the risk of post-laminectomy kyphosis, surgeons may perform </w:t>
      </w:r>
      <w:r w:rsidR="001F0D64" w:rsidRPr="00286B90">
        <w:rPr>
          <w:color w:val="00B0F0"/>
        </w:rPr>
        <w:t xml:space="preserve">posterior cervical </w:t>
      </w:r>
      <w:r w:rsidR="00AF4AF3" w:rsidRPr="00286B90">
        <w:rPr>
          <w:color w:val="00B0F0"/>
        </w:rPr>
        <w:t>fixation</w:t>
      </w:r>
      <w:r w:rsidR="001F0D64" w:rsidRPr="001F0D64">
        <w:t xml:space="preserve">. In this procedure, </w:t>
      </w:r>
      <w:r w:rsidR="001F0D64" w:rsidRPr="00BE1BE9">
        <w:rPr>
          <w:color w:val="00B0F0"/>
        </w:rPr>
        <w:t>screws</w:t>
      </w:r>
      <w:r w:rsidR="001F0D64" w:rsidRPr="001F0D64">
        <w:t xml:space="preserve"> and </w:t>
      </w:r>
      <w:r w:rsidR="001F0D64" w:rsidRPr="00BE1BE9">
        <w:rPr>
          <w:color w:val="00B0F0"/>
        </w:rPr>
        <w:t>rods</w:t>
      </w:r>
      <w:r w:rsidR="001F0D64" w:rsidRPr="001F0D64">
        <w:t xml:space="preserve"> are placed along the posterior elements of the</w:t>
      </w:r>
      <w:r w:rsidR="00E97B3B">
        <w:t xml:space="preserve"> </w:t>
      </w:r>
      <w:r w:rsidR="001F0D64" w:rsidRPr="001F0D64">
        <w:t xml:space="preserve">spine to provide </w:t>
      </w:r>
      <w:r w:rsidR="001F0D64" w:rsidRPr="00CA7E6C">
        <w:rPr>
          <w:color w:val="00B0F0"/>
        </w:rPr>
        <w:t xml:space="preserve">mechanical </w:t>
      </w:r>
      <w:r w:rsidR="00B94406" w:rsidRPr="00CA7E6C">
        <w:rPr>
          <w:color w:val="00B0F0"/>
        </w:rPr>
        <w:t>support</w:t>
      </w:r>
      <w:r w:rsidR="001F0D64" w:rsidRPr="001F0D64">
        <w:t>. Specifically, screws</w:t>
      </w:r>
      <w:r w:rsidR="00280979">
        <w:t xml:space="preserve"> are </w:t>
      </w:r>
      <w:r w:rsidR="001F0D64" w:rsidRPr="001F0D64">
        <w:t xml:space="preserve">inserted into the </w:t>
      </w:r>
      <w:r w:rsidR="001F0D64" w:rsidRPr="00366E2D">
        <w:rPr>
          <w:color w:val="00B0F0"/>
        </w:rPr>
        <w:t>lateral masses</w:t>
      </w:r>
      <w:r w:rsidR="001F0D64" w:rsidRPr="001F0D64">
        <w:t xml:space="preserve"> of the vertebrae, </w:t>
      </w:r>
      <w:r w:rsidR="00FB43AA">
        <w:t xml:space="preserve">which serve as </w:t>
      </w:r>
      <w:r w:rsidR="001F0D64" w:rsidRPr="001F0D64">
        <w:t xml:space="preserve">anchoring structures connecting the anterior and posterior spinal columns. The number of screws used depends on the extent of pathology and the number of vertebral levels requiring decompression. </w:t>
      </w:r>
      <w:r w:rsidR="001020F9">
        <w:t>R</w:t>
      </w:r>
      <w:r w:rsidR="001F0D64" w:rsidRPr="001F0D64">
        <w:t>ods are then</w:t>
      </w:r>
      <w:r w:rsidR="006D187C">
        <w:t xml:space="preserve"> implanted to </w:t>
      </w:r>
      <w:r w:rsidR="001F0D64" w:rsidRPr="001F0D64">
        <w:t>connect</w:t>
      </w:r>
      <w:r w:rsidR="00407115">
        <w:t xml:space="preserve"> spinal screws </w:t>
      </w:r>
      <w:r w:rsidR="001F0D64" w:rsidRPr="001F0D64">
        <w:t>across multiple levels</w:t>
      </w:r>
      <w:r w:rsidR="00816A40">
        <w:t xml:space="preserve">, </w:t>
      </w:r>
      <w:r w:rsidR="001F0D64" w:rsidRPr="001F0D64">
        <w:t>provid</w:t>
      </w:r>
      <w:r w:rsidR="00707C51">
        <w:t>ing</w:t>
      </w:r>
      <w:r w:rsidR="001F0D64" w:rsidRPr="001F0D64">
        <w:t xml:space="preserve"> rigid fixation</w:t>
      </w:r>
      <w:r w:rsidR="005F3212">
        <w:t xml:space="preserve"> and</w:t>
      </w:r>
      <w:r w:rsidR="001F0D64" w:rsidRPr="001F0D64">
        <w:t xml:space="preserve"> </w:t>
      </w:r>
      <w:r w:rsidR="007F5374">
        <w:t xml:space="preserve">proper </w:t>
      </w:r>
      <w:r w:rsidR="001F0D64" w:rsidRPr="001F0D64">
        <w:t xml:space="preserve">alignment. One potential drawback of this procedure is </w:t>
      </w:r>
      <w:r w:rsidR="0026298B">
        <w:t>the</w:t>
      </w:r>
      <w:r w:rsidR="001F0D64" w:rsidRPr="001F0D64">
        <w:t xml:space="preserve"> reduction in</w:t>
      </w:r>
      <w:r w:rsidR="003E6603">
        <w:t xml:space="preserve"> the</w:t>
      </w:r>
      <w:r w:rsidR="001F0D64" w:rsidRPr="001F0D64">
        <w:t xml:space="preserve"> </w:t>
      </w:r>
      <w:r w:rsidR="001F0D64" w:rsidRPr="003364F7">
        <w:rPr>
          <w:color w:val="00B0F0"/>
        </w:rPr>
        <w:t>range of motion</w:t>
      </w:r>
      <w:r w:rsidR="001F0D64" w:rsidRPr="001F0D64">
        <w:t xml:space="preserve">. Because the implanted hardware provides rigid stabilization, segmental mobility is </w:t>
      </w:r>
      <w:r w:rsidR="001F0D64" w:rsidRPr="00D50487">
        <w:rPr>
          <w:color w:val="00B0F0"/>
        </w:rPr>
        <w:t>restricted</w:t>
      </w:r>
      <w:r w:rsidR="001F0D64" w:rsidRPr="001F0D64">
        <w:t xml:space="preserve">. </w:t>
      </w:r>
      <w:r w:rsidR="00491168">
        <w:t>S</w:t>
      </w:r>
      <w:r w:rsidR="001F0D64" w:rsidRPr="001F0D64">
        <w:t>ome degree of neck motion may still be preserved in non-fused segments that are not affected by disease.</w:t>
      </w:r>
    </w:p>
    <w:p w14:paraId="2ADEB049" w14:textId="77777777" w:rsidR="00C339D2" w:rsidRDefault="00C339D2" w:rsidP="00F94E70">
      <w:pPr>
        <w:jc w:val="both"/>
      </w:pPr>
    </w:p>
    <w:p w14:paraId="352ECAA9" w14:textId="7F7C5CE5" w:rsidR="00C44EBE" w:rsidRDefault="00C44EBE" w:rsidP="00F94E70">
      <w:pPr>
        <w:jc w:val="both"/>
      </w:pPr>
      <w:r>
        <w:t xml:space="preserve">Scene </w:t>
      </w:r>
      <w:r w:rsidR="00AE0B12">
        <w:t>5</w:t>
      </w:r>
    </w:p>
    <w:p w14:paraId="67484086" w14:textId="2227DC72" w:rsidR="00C44EBE" w:rsidRDefault="00C44EBE" w:rsidP="00F94E70">
      <w:pPr>
        <w:jc w:val="both"/>
      </w:pPr>
      <w:r>
        <w:t xml:space="preserve">Title: </w:t>
      </w:r>
      <w:r w:rsidR="00D25702">
        <w:t>Summary</w:t>
      </w:r>
    </w:p>
    <w:p w14:paraId="677132F9" w14:textId="77777777" w:rsidR="001F0E86" w:rsidRDefault="00021A94" w:rsidP="00912B98">
      <w:pPr>
        <w:jc w:val="both"/>
      </w:pPr>
      <w:r>
        <w:t>Text:</w:t>
      </w:r>
      <w:r w:rsidR="00F94E70">
        <w:t xml:space="preserve"> </w:t>
      </w:r>
      <w:r w:rsidR="00912B98" w:rsidRPr="00912B98">
        <w:t xml:space="preserve">Some of the key concepts of PCDF are as follows: </w:t>
      </w:r>
    </w:p>
    <w:p w14:paraId="6646CEC4" w14:textId="7DC3ECE2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t xml:space="preserve">It involves both </w:t>
      </w:r>
      <w:r w:rsidR="004C155C" w:rsidRPr="00D348A8">
        <w:rPr>
          <w:color w:val="00B0F0"/>
        </w:rPr>
        <w:t xml:space="preserve">posterior cervical </w:t>
      </w:r>
      <w:r w:rsidRPr="00D348A8">
        <w:rPr>
          <w:color w:val="00B0F0"/>
        </w:rPr>
        <w:t xml:space="preserve">laminectomy </w:t>
      </w:r>
      <w:r w:rsidRPr="00912B98">
        <w:t xml:space="preserve">and </w:t>
      </w:r>
      <w:r w:rsidRPr="00D348A8">
        <w:rPr>
          <w:color w:val="00B0F0"/>
        </w:rPr>
        <w:t>posterior</w:t>
      </w:r>
      <w:r w:rsidR="00947869" w:rsidRPr="00D348A8">
        <w:rPr>
          <w:color w:val="00B0F0"/>
        </w:rPr>
        <w:t xml:space="preserve"> cervical fixation</w:t>
      </w:r>
      <w:r w:rsidRPr="00912B98">
        <w:t xml:space="preserve">. </w:t>
      </w:r>
    </w:p>
    <w:p w14:paraId="03BF8837" w14:textId="04DC9E78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t>It is</w:t>
      </w:r>
      <w:r w:rsidR="00F674D1">
        <w:t xml:space="preserve"> </w:t>
      </w:r>
      <w:r w:rsidRPr="00912B98">
        <w:t xml:space="preserve">effective in managing </w:t>
      </w:r>
      <w:r w:rsidR="005412A3">
        <w:t xml:space="preserve">compressive </w:t>
      </w:r>
      <w:r w:rsidRPr="00912B98">
        <w:t xml:space="preserve">disorders that are </w:t>
      </w:r>
      <w:r w:rsidRPr="001A5FB3">
        <w:rPr>
          <w:color w:val="00B0F0"/>
        </w:rPr>
        <w:t>refractory</w:t>
      </w:r>
      <w:r w:rsidRPr="00912B98">
        <w:t xml:space="preserve"> to conservative treatment</w:t>
      </w:r>
      <w:r w:rsidR="00243EF2">
        <w:t>.</w:t>
      </w:r>
    </w:p>
    <w:p w14:paraId="5DFC12AB" w14:textId="056E7B41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lastRenderedPageBreak/>
        <w:t xml:space="preserve">It may </w:t>
      </w:r>
      <w:r w:rsidR="000C3DDA">
        <w:t>cause</w:t>
      </w:r>
      <w:r w:rsidR="00F663ED">
        <w:t xml:space="preserve"> post-</w:t>
      </w:r>
      <w:r w:rsidR="00337541">
        <w:t xml:space="preserve">operative </w:t>
      </w:r>
      <w:r w:rsidRPr="00912B98">
        <w:t xml:space="preserve">complications such as </w:t>
      </w:r>
      <w:r w:rsidRPr="000C3DDA">
        <w:rPr>
          <w:color w:val="00B0F0"/>
        </w:rPr>
        <w:t>post-laminectomy kyphosis</w:t>
      </w:r>
      <w:r w:rsidRPr="00912B98">
        <w:t xml:space="preserve"> and </w:t>
      </w:r>
      <w:r w:rsidRPr="00E76FE8">
        <w:rPr>
          <w:color w:val="00B0F0"/>
        </w:rPr>
        <w:t>reduced range of motion</w:t>
      </w:r>
      <w:r w:rsidRPr="00912B98">
        <w:t xml:space="preserve">. </w:t>
      </w:r>
    </w:p>
    <w:p w14:paraId="1F45438D" w14:textId="0F7E08DD" w:rsidR="000E78E3" w:rsidRDefault="00912B98" w:rsidP="003D73E4">
      <w:pPr>
        <w:jc w:val="both"/>
      </w:pPr>
      <w:r w:rsidRPr="00912B98">
        <w:t>Despite potential complications, PCDF remains an effective surgical intervention that provides reliable spinal cord decompression and stability against underlying pathology.</w:t>
      </w:r>
      <w:r w:rsidR="00C10C44">
        <w:t xml:space="preserve"> </w:t>
      </w:r>
    </w:p>
    <w:sectPr w:rsidR="000E7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5F8C"/>
    <w:multiLevelType w:val="hybridMultilevel"/>
    <w:tmpl w:val="A22CE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C7689"/>
    <w:multiLevelType w:val="hybridMultilevel"/>
    <w:tmpl w:val="7752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76377"/>
    <w:multiLevelType w:val="hybridMultilevel"/>
    <w:tmpl w:val="56DC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79466">
    <w:abstractNumId w:val="2"/>
  </w:num>
  <w:num w:numId="2" w16cid:durableId="2135561141">
    <w:abstractNumId w:val="0"/>
  </w:num>
  <w:num w:numId="3" w16cid:durableId="31872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B4"/>
    <w:rsid w:val="00006941"/>
    <w:rsid w:val="0001170F"/>
    <w:rsid w:val="00015BF5"/>
    <w:rsid w:val="00021A94"/>
    <w:rsid w:val="00047DD7"/>
    <w:rsid w:val="00083D7A"/>
    <w:rsid w:val="000911AF"/>
    <w:rsid w:val="000C3DDA"/>
    <w:rsid w:val="000E0492"/>
    <w:rsid w:val="000E78E3"/>
    <w:rsid w:val="000F1F51"/>
    <w:rsid w:val="000F7117"/>
    <w:rsid w:val="001020F9"/>
    <w:rsid w:val="00123124"/>
    <w:rsid w:val="00150177"/>
    <w:rsid w:val="00160A73"/>
    <w:rsid w:val="00162151"/>
    <w:rsid w:val="00191F95"/>
    <w:rsid w:val="001A2C4A"/>
    <w:rsid w:val="001A5FB3"/>
    <w:rsid w:val="001B12DC"/>
    <w:rsid w:val="001B15C3"/>
    <w:rsid w:val="001C2E08"/>
    <w:rsid w:val="001E567D"/>
    <w:rsid w:val="001F0D64"/>
    <w:rsid w:val="001F0E86"/>
    <w:rsid w:val="002163B2"/>
    <w:rsid w:val="00243EF2"/>
    <w:rsid w:val="00246E3C"/>
    <w:rsid w:val="0026298B"/>
    <w:rsid w:val="00276E1C"/>
    <w:rsid w:val="00280979"/>
    <w:rsid w:val="00286B90"/>
    <w:rsid w:val="002D1ABE"/>
    <w:rsid w:val="002F3B94"/>
    <w:rsid w:val="003240AE"/>
    <w:rsid w:val="003364F7"/>
    <w:rsid w:val="00337541"/>
    <w:rsid w:val="0034098A"/>
    <w:rsid w:val="003436D7"/>
    <w:rsid w:val="003568AB"/>
    <w:rsid w:val="00366E2D"/>
    <w:rsid w:val="0037001B"/>
    <w:rsid w:val="00371761"/>
    <w:rsid w:val="003A1F47"/>
    <w:rsid w:val="003A5195"/>
    <w:rsid w:val="003B2771"/>
    <w:rsid w:val="003D73E4"/>
    <w:rsid w:val="003E6603"/>
    <w:rsid w:val="00407115"/>
    <w:rsid w:val="0042111F"/>
    <w:rsid w:val="004256B8"/>
    <w:rsid w:val="004314DB"/>
    <w:rsid w:val="004741F8"/>
    <w:rsid w:val="00491168"/>
    <w:rsid w:val="00497CAF"/>
    <w:rsid w:val="004C155C"/>
    <w:rsid w:val="004E0628"/>
    <w:rsid w:val="004E1CEF"/>
    <w:rsid w:val="005128AE"/>
    <w:rsid w:val="00533375"/>
    <w:rsid w:val="0053637B"/>
    <w:rsid w:val="005412A3"/>
    <w:rsid w:val="00542111"/>
    <w:rsid w:val="0054309C"/>
    <w:rsid w:val="00547494"/>
    <w:rsid w:val="00563519"/>
    <w:rsid w:val="005D68FB"/>
    <w:rsid w:val="005E6B11"/>
    <w:rsid w:val="005F21D6"/>
    <w:rsid w:val="005F3212"/>
    <w:rsid w:val="00610ADD"/>
    <w:rsid w:val="0062349E"/>
    <w:rsid w:val="00641AE4"/>
    <w:rsid w:val="0065033F"/>
    <w:rsid w:val="0065145A"/>
    <w:rsid w:val="006518FD"/>
    <w:rsid w:val="006524BC"/>
    <w:rsid w:val="00680978"/>
    <w:rsid w:val="00680F1B"/>
    <w:rsid w:val="006827FC"/>
    <w:rsid w:val="0069044A"/>
    <w:rsid w:val="00692CA7"/>
    <w:rsid w:val="006A191E"/>
    <w:rsid w:val="006B5600"/>
    <w:rsid w:val="006C73A6"/>
    <w:rsid w:val="006D187C"/>
    <w:rsid w:val="006D400B"/>
    <w:rsid w:val="006D4AF3"/>
    <w:rsid w:val="006F79B3"/>
    <w:rsid w:val="00700AA5"/>
    <w:rsid w:val="00701ACD"/>
    <w:rsid w:val="007073B4"/>
    <w:rsid w:val="00707C51"/>
    <w:rsid w:val="00710AED"/>
    <w:rsid w:val="007111FA"/>
    <w:rsid w:val="007122FC"/>
    <w:rsid w:val="007857E6"/>
    <w:rsid w:val="007A273C"/>
    <w:rsid w:val="007B6129"/>
    <w:rsid w:val="007D1EC1"/>
    <w:rsid w:val="007E348E"/>
    <w:rsid w:val="007F340D"/>
    <w:rsid w:val="007F4821"/>
    <w:rsid w:val="007F5374"/>
    <w:rsid w:val="008032C1"/>
    <w:rsid w:val="00815F06"/>
    <w:rsid w:val="00816A40"/>
    <w:rsid w:val="00817153"/>
    <w:rsid w:val="00826923"/>
    <w:rsid w:val="00850DE7"/>
    <w:rsid w:val="0087214D"/>
    <w:rsid w:val="00877376"/>
    <w:rsid w:val="008855A2"/>
    <w:rsid w:val="0088771F"/>
    <w:rsid w:val="008A7BCD"/>
    <w:rsid w:val="008B6267"/>
    <w:rsid w:val="008C3186"/>
    <w:rsid w:val="008C5B04"/>
    <w:rsid w:val="008E128F"/>
    <w:rsid w:val="008F05E7"/>
    <w:rsid w:val="00903E1F"/>
    <w:rsid w:val="00905219"/>
    <w:rsid w:val="00910E36"/>
    <w:rsid w:val="00912B98"/>
    <w:rsid w:val="0092465C"/>
    <w:rsid w:val="00936192"/>
    <w:rsid w:val="00947869"/>
    <w:rsid w:val="00950A4B"/>
    <w:rsid w:val="00953C8A"/>
    <w:rsid w:val="0095406D"/>
    <w:rsid w:val="009717E1"/>
    <w:rsid w:val="009A3E48"/>
    <w:rsid w:val="009B2E3E"/>
    <w:rsid w:val="009D003F"/>
    <w:rsid w:val="009F0509"/>
    <w:rsid w:val="00A04761"/>
    <w:rsid w:val="00A05352"/>
    <w:rsid w:val="00A131D3"/>
    <w:rsid w:val="00A2625F"/>
    <w:rsid w:val="00A369B9"/>
    <w:rsid w:val="00A546E5"/>
    <w:rsid w:val="00A66129"/>
    <w:rsid w:val="00A751F6"/>
    <w:rsid w:val="00A8405F"/>
    <w:rsid w:val="00A9129B"/>
    <w:rsid w:val="00A94D0C"/>
    <w:rsid w:val="00A968FB"/>
    <w:rsid w:val="00AA28BB"/>
    <w:rsid w:val="00AA3C81"/>
    <w:rsid w:val="00AE0B12"/>
    <w:rsid w:val="00AF4AF3"/>
    <w:rsid w:val="00AF6B5D"/>
    <w:rsid w:val="00B1237D"/>
    <w:rsid w:val="00B20C2F"/>
    <w:rsid w:val="00B37B8C"/>
    <w:rsid w:val="00B5716E"/>
    <w:rsid w:val="00B72596"/>
    <w:rsid w:val="00B74D7D"/>
    <w:rsid w:val="00B768D3"/>
    <w:rsid w:val="00B810D4"/>
    <w:rsid w:val="00B86770"/>
    <w:rsid w:val="00B94406"/>
    <w:rsid w:val="00BC2454"/>
    <w:rsid w:val="00BD65E0"/>
    <w:rsid w:val="00BE1BE9"/>
    <w:rsid w:val="00BF27AD"/>
    <w:rsid w:val="00C10C44"/>
    <w:rsid w:val="00C339D2"/>
    <w:rsid w:val="00C422B6"/>
    <w:rsid w:val="00C44EBE"/>
    <w:rsid w:val="00C535CA"/>
    <w:rsid w:val="00C82732"/>
    <w:rsid w:val="00C86F8B"/>
    <w:rsid w:val="00CA11A7"/>
    <w:rsid w:val="00CA7E6C"/>
    <w:rsid w:val="00CB09F7"/>
    <w:rsid w:val="00CB1B43"/>
    <w:rsid w:val="00CB7BA5"/>
    <w:rsid w:val="00CE15AA"/>
    <w:rsid w:val="00CF1768"/>
    <w:rsid w:val="00D2354D"/>
    <w:rsid w:val="00D25702"/>
    <w:rsid w:val="00D32C4C"/>
    <w:rsid w:val="00D348A8"/>
    <w:rsid w:val="00D4143F"/>
    <w:rsid w:val="00D44AAD"/>
    <w:rsid w:val="00D476CA"/>
    <w:rsid w:val="00D50122"/>
    <w:rsid w:val="00D50487"/>
    <w:rsid w:val="00D60462"/>
    <w:rsid w:val="00D6192F"/>
    <w:rsid w:val="00D81557"/>
    <w:rsid w:val="00D93FD4"/>
    <w:rsid w:val="00DB5AA8"/>
    <w:rsid w:val="00DD7BD0"/>
    <w:rsid w:val="00DE514F"/>
    <w:rsid w:val="00DE6BA1"/>
    <w:rsid w:val="00DF3E5B"/>
    <w:rsid w:val="00E04297"/>
    <w:rsid w:val="00E44932"/>
    <w:rsid w:val="00E5423D"/>
    <w:rsid w:val="00E64B0C"/>
    <w:rsid w:val="00E70E8C"/>
    <w:rsid w:val="00E7364F"/>
    <w:rsid w:val="00E76FE8"/>
    <w:rsid w:val="00E81B9F"/>
    <w:rsid w:val="00E849D0"/>
    <w:rsid w:val="00E93147"/>
    <w:rsid w:val="00E96C2A"/>
    <w:rsid w:val="00E97B3B"/>
    <w:rsid w:val="00EC7DDC"/>
    <w:rsid w:val="00EE5B0E"/>
    <w:rsid w:val="00EE65D5"/>
    <w:rsid w:val="00F0623D"/>
    <w:rsid w:val="00F302CD"/>
    <w:rsid w:val="00F3654D"/>
    <w:rsid w:val="00F51BAF"/>
    <w:rsid w:val="00F55FE7"/>
    <w:rsid w:val="00F663ED"/>
    <w:rsid w:val="00F674D1"/>
    <w:rsid w:val="00F70CFF"/>
    <w:rsid w:val="00F864F3"/>
    <w:rsid w:val="00F90CBF"/>
    <w:rsid w:val="00F94E70"/>
    <w:rsid w:val="00FB43AA"/>
    <w:rsid w:val="00FC0EB1"/>
    <w:rsid w:val="00FC23CB"/>
    <w:rsid w:val="00FD1C1C"/>
    <w:rsid w:val="00FD22BB"/>
    <w:rsid w:val="00FE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99409"/>
  <w15:chartTrackingRefBased/>
  <w15:docId w15:val="{273C6BB6-5948-BA40-B597-7F81E963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605</Words>
  <Characters>3608</Characters>
  <Application>Microsoft Office Word</Application>
  <DocSecurity>0</DocSecurity>
  <Lines>68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今田</dc:creator>
  <cp:keywords/>
  <dc:description/>
  <cp:lastModifiedBy>卓也 今田</cp:lastModifiedBy>
  <cp:revision>221</cp:revision>
  <dcterms:created xsi:type="dcterms:W3CDTF">2026-05-21T05:05:00Z</dcterms:created>
  <dcterms:modified xsi:type="dcterms:W3CDTF">2026-07-04T10:52:00Z</dcterms:modified>
</cp:coreProperties>
</file>