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5C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2026년 현장설문 결과보고서</w:t>
      </w:r>
    </w:p>
    <w:p>
      <w:pPr>
        <w:shd w:fill="2E5C8A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16"/>
          <w:szCs w:val="16"/>
        </w:rPr>
        <w:t xml:space="preserve"> </w:t>
      </w:r>
    </w:p>
    <w:p>
      <w:pPr>
        <w:spacing w:after="6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J14. 안심 돌봄 캠페인</w:t>
      </w:r>
    </w:p>
    <w:p>
      <w:pPr>
        <w:pBdr>
          <w:bottom w:val="single" w:color="2E5C8A" w:sz="4"/>
        </w:pBdr>
        <w:spacing w:after="300" w:before="0"/>
      </w:pPr>
      <w:r>
        <w:rPr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응답 대상: 전담사회복지사  |  응답 인원: 59명</w:t>
      </w:r>
    </w:p>
    <w:p>
      <w:pPr>
        <w:spacing w:after="8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(재)경상남도사회서비스원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광역지원기관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I. 조사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사업명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안심 돌봄 캠페인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대상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전담사회복지사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조사 방법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구글 폼 (온라인 자기기입식)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척도 방향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1=매우 그렇지 않다 ~ 5=매우 그렇다 (높을수록 좋음)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긍정 응답 기준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4+5 합산 / 부정 응답: 1+2 합산</w:t>
            </w:r>
          </w:p>
        </w:tc>
      </w:tr>
    </w:tbl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II. 이 사업의 분석 관점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[광역의 역할]  </w:t>
      </w:r>
      <w:r>
        <w:rPr>
          <w:rFonts w:ascii="Arial" w:cs="Arial" w:eastAsia="Arial" w:hAnsi="Arial"/>
          <w:sz w:val="22"/>
          <w:szCs w:val="22"/>
        </w:rPr>
        <w:t xml:space="preserve">광역은 홍보물·배포 자료를 제공하고 캠페인 진행을 지원하여, 이용자의 노인맞춤돌봄서비스 인지도를 높이는 역할을 담당한다.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[핵심 질문]  </w:t>
      </w:r>
      <w:r>
        <w:rPr>
          <w:rFonts w:ascii="Arial" w:cs="Arial" w:eastAsia="Arial" w:hAnsi="Arial"/>
          <w:sz w:val="22"/>
          <w:szCs w:val="22"/>
        </w:rPr>
        <w:t xml:space="preserve">"만족은 높은데 실제 인지도가 올라갔는가 — 효과의 한계"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[경로 구조]  </w:t>
      </w:r>
      <w:r>
        <w:rPr>
          <w:rFonts w:ascii="Arial" w:cs="Arial" w:eastAsia="Arial" w:hAnsi="Arial"/>
          <w:sz w:val="22"/>
          <w:szCs w:val="22"/>
        </w:rPr>
        <w:t xml:space="preserve">공통-1·2(준비·방식) → E3-1(홍보물도움) + E3-2(물품) + E3-3(채널) → 공통-3(인식제고효과) → 공통-4(종합만족도)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[핵심 갭]  </w:t>
      </w:r>
      <w:r>
        <w:rPr>
          <w:rFonts w:ascii="Arial" w:cs="Arial" w:eastAsia="Arial" w:hAnsi="Arial"/>
          <w:sz w:val="22"/>
          <w:szCs w:val="22"/>
        </w:rPr>
        <w:t xml:space="preserve">공통-4 종합만족도(4.12점) vs 공통-3 인식제고효과(3.8점) = Δ0.32점 — "행사는 좋았는데 홍보 효과는 미흡"</w:t>
      </w:r>
    </w:p>
    <w:p>
      <w:pPr>
        <w:pBdr>
          <w:left w:val="single" w:color="1B4F72" w:sz="18"/>
        </w:pBdr>
        <w:shd w:fill="F0F4F8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[단일선택 분석]  </w:t>
      </w:r>
      <w:r>
        <w:rPr>
          <w:rFonts w:ascii="Arial" w:cs="Arial" w:eastAsia="Arial" w:hAnsi="Arial"/>
          <w:sz w:val="22"/>
          <w:szCs w:val="22"/>
        </w:rPr>
        <w:t xml:space="preserve">E3-2(홍보물품 선택), E3-3(홍보채널 경험) — 어떤 물품·채널이 인식 제고 효과와 연결되는가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사업의 분석 핵심은 "행사 만족도와 홍보 효과의 괴리"이다. 광역이 홍보물과 캠페인 진행을 충실히 지원하더라도, 그것이 이용자의 서비스 인지도 향상으로 이어지지 않으면 캠페인의 본래 목적이 달성되지 않은 것이다.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공통-4(종합만족도, 4.12점)와 공통-3(인식제고효과, 3.8점)의 갭 Δ0.32점, 그리고 E3-1(홍보물 도움, 3.71점)의 낮은 수준은 이 구조를 명확히 보여준다. E3-2·E3-3의 단일선택 분포 분석을 통해 어떤 물품과 채널이 더 효과적인지를 확인한다.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III. 만족도 분석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3-1. 공통 문항 (4문항)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250"/>
        <w:gridCol w:w="1200"/>
        <w:gridCol w:w="167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홍보물·배포 자료·일정 사전 제공 충분성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4.14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진행 방식·일정·장소 적절성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4.29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인식 제고 효과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종합 만족도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4.12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양호</w:t>
            </w:r>
          </w:p>
        </w:tc>
      </w:tr>
    </w:tbl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3-2. 특화 문항 (E3-1)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100"/>
        <w:gridCol w:w="1250"/>
        <w:gridCol w:w="1200"/>
        <w:gridCol w:w="167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긍정(4+5)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부정(1+2)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 활용 도움 (E3-1)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3.71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5.1%</w:t>
            </w:r>
          </w:p>
        </w:tc>
        <w:tc>
          <w:tcPr>
            <w:tcW w:type="dxa" w:w="16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보통</w:t>
            </w:r>
          </w:p>
        </w:tc>
      </w:tr>
    </w:tbl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캠페인 종합 만족도는 평균 4.12점(긍정 78%)으로 양호하며, 응답자 59명 중 10명 중 7~8명이 긍정적으로 평가하였다.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 문항 중 가장 높은 항목은 캠페인 진행 방식·일정·장소 적절성(4.29점, 긍정 93.2%)으로, 광역의 캠페인 운영 역량이 강점으로 확인되었다.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반면 서비스 인식 제고 효과(공통-3)는 평균 3.8점(긍정 67.8%)으로 전체 문항 중 가장 낮았으며, 홍보물 활용 도움(E3-1) 3.71점(긍정 62.7%)과 함께 효과 측정 지표가 모두 보통 수준에 그쳤다.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 결과는 "행사는 잘 됐는데 홍보 효과가 실제로 얼마나 나타났는가"에 대한 현장의 체감이 아직 충분하지 않음을 보여주며, 인식 제고 효과를 높이기 위한 채널·물품 최적화가 필요하다.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레이더 프로파일에서 공통-3(서비스 인식 제고 효과) 축과 E3-1(홍보물 활용 도움) 축이 함몰되어 있으며, 캠페인 진행 방식·일정·장소 적절성이 높게 돌출되는 비대칭 구조가 확인된다.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IV. 고유 분석 — 만족-효과 갭 + 물품·채널 분포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4-1. 만족-효과 갭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00"/>
        <w:gridCol w:w="2800"/>
        <w:gridCol w:w="1000"/>
        <w:gridCol w:w="8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 항목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평균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갭(Δ)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종합 만족도 (공통-4)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인식 제고 효과 (공통-3)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3.8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⚠️ 0.32점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 활용 도움 (E3-1)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인식 제고 효과 (공통-3)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-0.09점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※ ⚠️ 갭 0.3점 이상은 주의 요망</w:t>
      </w:r>
    </w:p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pBdr>
          <w:left w:val="single" w:color="5B9BD5" w:sz="12"/>
        </w:pBdr>
        <w:spacing w:after="80" w:before="80"/>
        <w:ind w:left="240" w:right="12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"행사는 잘 됐는데 홍보 효과는 아직 충분하지 않다" — 캠페인 운영 만족과 인식 제고 효과 사이의 구조적 괴리</w:t>
      </w:r>
    </w:p>
    <w:p>
      <w:pPr>
        <w:spacing w:after="1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종합 만족도(공통-4, 4.12점)와 인식 제고 효과(공통-3, 3.8점)의 갭 Δ0.32점은 캠페인이 "경험으로는 좋았지만 실제 인지도 향상으로 이어지는 체감이 미흡하다"는 것을 의미한다.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홍보물 도움(E3-1, 3.71점)이 인식 제고 효과보다 낮게 나타난 것은 현재 홍보물이 이용자에게 서비스를 충분히 전달하지 못하고 있음을 시사한다. 물품의 종류·실용성과 채널의 도달 범위를 동시에 검토할 필요가 있다.</w:t>
      </w:r>
    </w:p>
    <w:p>
      <w:pPr>
        <w:spacing w:after="3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4-2. E3-2 홍보물품 분포 — 어떤 물품을 경험했는가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6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홍보물품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건수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식품·간식류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23.7%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위생용품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20.3%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생활용품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16.9%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문구·생활잡화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계절용품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해당없음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</w:tr>
    </w:tbl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홍보물품은 식품·간식류(14건, 23.7%)가 가장 많이 경험된 물품으로 나타났으며, 위생용품(12건, 20.3%), 생활용품(10건, 16.9%) 순으로 이어졌다. 식품·간식류와 위생용품은 이용자에게 일상적 실용성이 높아 캠페인 참여를 유도하는 물품으로 기능하고 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'해당없음' 응답이 5건(8.5%)으로 나타나, 일부 기관은 홍보물품을 경험하지 못했거나 배포받지 못한 것으로 추정된다. 물품 배포의 균등성 확보가 필요하다.</w:t>
      </w:r>
    </w:p>
    <w:p>
      <w:pPr>
        <w:spacing w:after="3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4-3. E3-3 홍보채널 분포 — 어떤 채널을 경험했는가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1600"/>
        <w:gridCol w:w="25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홍보채널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건수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사회관계망서비스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지역언론·신문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35.6%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현수막·포스터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20.3%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5.1%</w:t>
            </w:r>
          </w:p>
        </w:tc>
      </w:tr>
    </w:tbl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홍보채널은 사회관계망서비스(23건, 39%)가 가장 많이 활용된 채널로 나타났으며, 지역언론·신문(21건, 35.6%), 현수막·포스터(12건, 20.3%) 순으로 이어졌다.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사회관계망서비스와 지역언론·신문이 상위 2개 채널을 차지한 것은 디지털·지역 매체의 홍보 도달 효과가 높음을 시사한다. 반면 현수막·포스터는 도달 범위가 물리적으로 제한적이어서 인식 제고 효과로 이어지는 전환율이 낮을 수 있다.</w:t>
      </w:r>
    </w:p>
    <w:p>
      <w:pPr>
        <w:spacing w:after="3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4-4. 교차분석 — E3-1 홍보물 도움 수준별 인식 제고 효과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200"/>
        <w:gridCol w:w="13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E3-1 홍보물 도움 수준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 인원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공통-3 인식제고 효과 평균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대비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부정(1~2점)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4점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n=3 (소규모 주의)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긍정(4~5점)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3.68점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▲ vs 전체 평균</w:t>
            </w:r>
          </w:p>
        </w:tc>
      </w:tr>
    </w:tbl>
    <w:p>
      <w:pPr>
        <w:spacing w:after="200" w:before="0"/>
      </w:pPr>
    </w:p>
    <w:p>
      <w:pPr>
        <w:jc w:val="center"/>
      </w:pPr>
      <w:r>
        <w:drawing>
          <wp:inline distT="0" distB="0" distL="0" distR="0">
            <wp:extent cx="52387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E3-1(홍보물 도움) 부정 그룹(3명)의 표본이 소규모이므로 교차분석 결과 해석 시 신중함이 필요하다. E3-1 긍정 그룹(37명)의 공통-3 평균은 3.68점으로, 홍보물이 도움된다고 느끼더라도 인식 제고 효과 체감이 높지 않은 상황이다.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이는 홍보물 자체의 도움 여부보다 채널의 도달 범위, 물품의 기억 효과, 캠페인의 지속성이 인식 제고 효과를 결정하는 핵심 변수임을 시사한다.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V. 주관식 분석 (E3-4 바라는 점)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총 59명 중 47건 주관식 응답. 4가지 유형으로 분류하였다.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1. 홍보 범위·대상 확대 (14건, 29.8%)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홍보 범위 확대(13건), SNS 홍보 강화(5건), 이용자 가족 안내(4건), 지역사회 연계(4건)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더 많은 대상에게 캠페인을 알려달라는 요청이 가장 많았다. 일반 시민, 이용자 가족, 농촌 지역 주민까지 홍보 대상을 확대해야 한다는 내용이 반복되었으며, SNS 플랫폼 활용 강화에 대한 요청도 다수였다.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이는 현장설문 공통-3(인식 제고 효과, 67.8%) 보통 판정과 직접 연결된다. 현재 캠페인이 이미 서비스를 알고 있는 집단 내에서 진행되는 구조라면, 인식 제고 효과가 제한적으로 나타날 수밖에 없다.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2. 홍보물·물품 개선 (13건, 27.7%)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홍보물 개선(10건), 물품 수량 확대(8건), 실용적 홍보물(7건), 홍보 영상 제공(3건)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홍보물 디자인 개선, 물품 수량 확대, 체험형 홍보 전환 등의 요청이 집중되었다. "이용자가 기억할 수 있는 물품"을 원한다는 응답이 반복되어, 현재 물품의 기억 효과가 충분하지 않다는 인식이 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E3-1(홍보물 도움, 3.71점) 보통 수준과 E3-2에서 '해당없음' 응답이 나타난 것과 연결하면, 물품의 실용성·수량·디자인 세 가지 차원 모두 개선 여지가 있다.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3. 캠페인 방식·일정 개선 (10건, 21.3%)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캠페인 연 2회(6건), 참여형 이벤트(6건), 체험형 방식(5건), 일정 조기 안내(4건)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캠페인 빈도 확대(연 2회), 퀴즈·게임 형식의 참여형 이벤트 도입, 온라인 병행 캠페인 등 운영 방식의 다양화를 요청하는 응답이 다수였다.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공통-2(캠페인 진행 방식·일정·장소 적절성, 93.2%)가 가장 높은 만족도를 보이면서도 방식 개선 요청이 있다는 것은, 현재 방식에는 만족하지만 더 다양한 방식을 원하는 수요가 존재함을 의미한다.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유형 4. 긍정·감사 표현 (10건, 21.3%)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키워드: 감사(6건), 이용자 활기(4건), 지속 요청(4건)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캠페인 덕분에 이용자 분위기가 좋아졌다, 담당자가 친절하게 지원했다는 긍정 응답이 포함되었다.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공통-4(종합만족도, 78%) 양호 수준과 일치하는 유형으로, 현재 운영 방식에 대한 기본적인 신뢰가 형성되어 있음을 확인할 수 있다.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키워드 순위 Top 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6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관련 유형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 범위 확대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 범위·대상 확대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 개선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홍보물·물품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수량 확대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홍보물·물품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연 2회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방식·일정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참여형 행사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방식·일정 개선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SNS 홍보 강화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 범위·대상 확대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감사·긍정 표현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긍정·감사 표현</w:t>
            </w:r>
          </w:p>
        </w:tc>
      </w:tr>
    </w:tbl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VI. 통합설문 이행 확인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상반기 통합설문(섹션 E3)에서 파악된 욕구가 이번 현장설문 결과에서 개선되었는지 확인한다. 이 장은 새로운 욕구를 수집하는 것이 아니라, 이행 여부를 점검하는 성과 환류이다.</w:t>
      </w:r>
    </w:p>
    <w:p>
      <w:pPr>
        <w:spacing w:after="100" w:before="0"/>
      </w:pPr>
    </w:p>
    <w:p>
      <w:pPr>
        <w:jc w:val="center"/>
      </w:pPr>
      <w:r>
        <w:drawing>
          <wp:inline distT="0" distB="0" distL="0" distR="0">
            <wp:extent cx="6286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200"/>
        <w:gridCol w:w="22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욕구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통합설문 수치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현장설문 결과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이행 판정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서비스 인지 미흡 개선 — 캠페인 후 인지도 향상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인지 미흡 61.4%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인식제고 효과 공통-3 긍정 67.8%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❌ 미개선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홍보물품 적합성 — 이용자에게 실용적인 물품 제공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홍보물품 지원 수요 다수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E3-1 홍보물 도움 긍정 62.7%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🔶 부분 개선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운영 품질 확보 — 방식·일정·장소 적절성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지원 수요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공통-2 캠페인 방식 긍정 93.2%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양호 유지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홍보 사전 준비 충분성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사전 준비 부족 인식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공통-1 홍보물 사전 제공 긍정 88.1%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양호</w:t>
            </w:r>
          </w:p>
        </w:tc>
      </w:tr>
    </w:tbl>
    <w:p>
      <w:pP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총 4건의 이행 확인 항목 중 2건은 양호·양호 유지, 1건은 부분 개선, 1건은 미개선으로 나타났다.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가장 심각한 미개선 항목은 서비스 인지 미흡 개선이다. 통합설문에서 인지 미흡이 61.4%로 확인되었으나, 현장설문 공통-3(인식 제고 효과) 긍정 비율이 67.8%에 그쳐 캠페인 후에도 인식 제고 효과 체감이 충분하지 않은 것으로 나타났다.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이는 구조적 문제로, 현재 캠페인의 홍보 도달 범위가 이미 서비스를 알고 있는 관계자 위주로 제한되어 있을 가능성이 높다. 캠페인의 수혜 대상을 서비스 종사자 네트워크 밖으로 확장하는 전략이 필요하다.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캠페인 운영 품질(공통-2)과 사전 준비 충분성(공통-1)은 각각 높은 양호 수준으로, 광역의 캠페인 운영 역량 자체는 안정적이다. 문제는 운영 역량이 실제 인식 제고 효과로 전환되는 경로에 있다.</w:t>
      </w:r>
    </w:p>
    <w:p>
      <w:pPr>
        <w:pBdr>
          <w:left w:val="single" w:color="5B9BD5" w:sz="12"/>
        </w:pBdr>
        <w:spacing w:after="80" w:before="80"/>
        <w:ind w:left="240" w:right="120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"광역은 캠페인을 잘 운영하고 있다 — 하지만 그 효과가 이용자의 서비스 인지도 향상으로 연결되려면 홍보 도달 범위와 채널 전략을 재설계해야 한다."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VII. 이번 회차 개선 과제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이번 회차 결과에서 드러난 문제를 다음 회차에 반영하는 사후 환류 과제이다. 연간 사업 방향은 통합설문 욕구조사 결과에 따라 수립하며, 이 과제는 현장설문에서 확인된 실행 수준의 개선이다.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1. 홍보 도달 범위 확대 전략 수립 (공통-3 보완)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공통-3 인식 제고 효과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3.8점 (긍정 67.8%)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기존 관계자 위주 도달 한계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일반 시민·가족 대상 SNS 캠페인 병행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범위 확대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14건(29.8%)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범위 현장 체감 제한적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지역 커뮤니티·언론사 연계 홍보 추가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공통-3 긍정 비율 67.8%로 보통 판정, 주관식에서 홍보 범위 확대 요청(14건)이 가장 많았다. 기존 캠페인 경로를 넘어 사회관계망서비스·지역언론 연계를 강화하면 도달 범위가 넓어져 인식 제고 효과가 개선될 것으로 기대된다.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2. 홍보물품 실용성·수량 강화 (E3-1 보완)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E3-1 홍보물 도움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3.71점 (긍정 62.7%)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기억 효과·실용성 한계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이용자 기억형 실용물품 우선 선정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주관식 물품 개선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13건(27.7%)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물품 수량·종류 개선 수요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E3-2 수요 1순위 물품 중심 공급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E3-1(홍보물 도움) 긍정 62.7%로 보통 수준이며, 주관식에서 홍보물 개선(13건)이 두 번째로 많았다. E3-2에서 식품·간식류(23.7%)가 1위인 결과를 반영하여 이용자가 기억할 수 있는 실용물품을 우선 배치해야 한다.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4"/>
          <w:szCs w:val="24"/>
        </w:rPr>
        <w:t xml:space="preserve">과제 3. 참여형·온라인 캠페인 방식 다양화 (공통-2 심화)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결과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회차 보완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캠페인 방식 다양화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10건(21.3%)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방식 반복 한계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퀴즈·게임·체험형 요소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E3-3 채널 1순위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사회관계망서비스(39.0%)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온라인 채널 수요 가장 높음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온라인 캠페인 병행 운영 검토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공통-2(캠페인 방식)가 양호(긍정 93.2%)이지만 주관식에서 연 2회·참여형 이벤트 요청(10건)이 나타났다. E3-3 1순위 채널인 사회관계망서비스(39.0%)를 적극 활용하는 온라인 캠페인 병행 운영이 효과적인 보완 방향이다.</w:t>
      </w:r>
    </w:p>
    <w:p>
      <w:pPr>
        <w:spacing w:after="100" w:before="0"/>
      </w:pP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1] </w:t>
      </w:r>
      <w:r>
        <w:rPr>
          <w:rFonts w:ascii="Arial" w:cs="Arial" w:eastAsia="Arial" w:hAnsi="Arial"/>
          <w:sz w:val="22"/>
          <w:szCs w:val="22"/>
        </w:rPr>
        <w:t xml:space="preserve">홍보 도달 범위 확대 전략 수립 — 인식제고 효과 긍정 67.8%, 범위 확대 요청 14건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2] </w:t>
      </w:r>
      <w:r>
        <w:rPr>
          <w:rFonts w:ascii="Arial" w:cs="Arial" w:eastAsia="Arial" w:hAnsi="Arial"/>
          <w:sz w:val="22"/>
          <w:szCs w:val="22"/>
        </w:rPr>
        <w:t xml:space="preserve">홍보물품 실용성·수량 강화 — E3-1 긍정 62.7%, 물품 개선 요청 13건, E3-2 1순위 식품·간식류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[과제 3] </w:t>
      </w:r>
      <w:r>
        <w:rPr>
          <w:rFonts w:ascii="Arial" w:cs="Arial" w:eastAsia="Arial" w:hAnsi="Arial"/>
          <w:sz w:val="22"/>
          <w:szCs w:val="22"/>
        </w:rPr>
        <w:t xml:space="preserve">참여형·온라인 캠페인 방식 다양화 — 방식 개선 요청 10건, E3-3 1순위 사회관계망서비스(39.0%)</w:t>
      </w:r>
    </w:p>
    <w:p>
      <w:pPr>
        <w:pBdr>
          <w:left w:val="single" w:color="E65100" w:sz="18"/>
        </w:pBdr>
        <w:shd w:fill="FFF8E1" w:val="clear"/>
        <w:spacing w:after="80" w:before="80"/>
        <w:ind w:left="240" w:right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※ 이 과제는 사후 환류이며, 연간 사업 방향은 통합설문 욕구에 따른다.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※ 위 개선 과제는 이번 회차 결과에서 도출한 사후 환류 과제이며, 연간 사업 방향은 통합설문 욕구조사 결과에 따라 수립한다.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VIII. 요약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[분석 관점]  </w:t>
      </w:r>
      <w:r>
        <w:rPr>
          <w:rFonts w:ascii="Arial" w:cs="Arial" w:eastAsia="Arial" w:hAnsi="Arial"/>
          <w:sz w:val="22"/>
          <w:szCs w:val="22"/>
        </w:rPr>
        <w:t xml:space="preserve">홍보효과+물품·채널 확인형 — "만족은 높은데 실제 인지도가 올라갔는가"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[만족도]  </w:t>
      </w:r>
      <w:r>
        <w:rPr>
          <w:rFonts w:ascii="Arial" w:cs="Arial" w:eastAsia="Arial" w:hAnsi="Arial"/>
          <w:sz w:val="22"/>
          <w:szCs w:val="22"/>
        </w:rPr>
        <w:t xml:space="preserve">종합만족도 4.12점(긍정 78%) — 양호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[강점]  </w:t>
      </w:r>
      <w:r>
        <w:rPr>
          <w:rFonts w:ascii="Arial" w:cs="Arial" w:eastAsia="Arial" w:hAnsi="Arial"/>
          <w:sz w:val="22"/>
          <w:szCs w:val="22"/>
        </w:rPr>
        <w:t xml:space="preserve">캠페인 방식·일정·장소 4.29점(긍정 93.2%) — 광역 운영 역량 탁월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[약점]  </w:t>
      </w:r>
      <w:r>
        <w:rPr>
          <w:rFonts w:ascii="Arial" w:cs="Arial" w:eastAsia="Arial" w:hAnsi="Arial"/>
          <w:sz w:val="22"/>
          <w:szCs w:val="22"/>
        </w:rPr>
        <w:t xml:space="preserve">E3-1 홍보물 도움 3.71점(긍정 62.7%), 공통-3 인식제고 3.8점 — 효과 지표 모두 보통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[갭]  </w:t>
      </w:r>
      <w:r>
        <w:rPr>
          <w:rFonts w:ascii="Arial" w:cs="Arial" w:eastAsia="Arial" w:hAnsi="Arial"/>
          <w:sz w:val="22"/>
          <w:szCs w:val="22"/>
        </w:rPr>
        <w:t xml:space="preserve">공통-4(4.12) vs 공통-3(3.8) = Δ0.32점 — "행사는 좋았는데 홍보 효과 미흡"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[물품 1순위]  </w:t>
      </w:r>
      <w:r>
        <w:rPr>
          <w:rFonts w:ascii="Arial" w:cs="Arial" w:eastAsia="Arial" w:hAnsi="Arial"/>
          <w:sz w:val="22"/>
          <w:szCs w:val="22"/>
        </w:rPr>
        <w:t xml:space="preserve">E3-2 식품·간식류(23.7%) — 실용성 기반 선호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[채널 1순위]  </w:t>
      </w:r>
      <w:r>
        <w:rPr>
          <w:rFonts w:ascii="Arial" w:cs="Arial" w:eastAsia="Arial" w:hAnsi="Arial"/>
          <w:sz w:val="22"/>
          <w:szCs w:val="22"/>
        </w:rPr>
        <w:t xml:space="preserve">E3-3 사회관계망서비스(39%) — 디지털 채널 강화 필요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[이행 확인]  </w:t>
      </w:r>
      <w:r>
        <w:rPr>
          <w:rFonts w:ascii="Arial" w:cs="Arial" w:eastAsia="Arial" w:hAnsi="Arial"/>
          <w:sz w:val="22"/>
          <w:szCs w:val="22"/>
        </w:rPr>
        <w:t xml:space="preserve">4건 중 1건 미개선(인식제고), 1건 부분개선(물품), 2건 양호 — 도달 범위가 핵심 과제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[개선 과제]  </w:t>
      </w:r>
      <w:r>
        <w:rPr>
          <w:rFonts w:ascii="Arial" w:cs="Arial" w:eastAsia="Arial" w:hAnsi="Arial"/>
          <w:sz w:val="22"/>
          <w:szCs w:val="22"/>
        </w:rPr>
        <w:t xml:space="preserve">홍보 도달 범위 확대 / 물품 실용성·수량 강화 / 참여형·온라인 방식 다양화</w:t>
      </w:r>
    </w:p>
    <w:p>
      <w:pPr>
        <w:pBdr>
          <w:left w:val="single" w:color="2E5C8A" w:sz="18"/>
        </w:pBdr>
        <w:shd w:fill="EBF5FB" w:val="clear"/>
        <w:spacing w:after="80" w:before="80"/>
        <w:ind w:left="240" w:right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[주관식 Top 3]  </w:t>
      </w:r>
      <w:r>
        <w:rPr>
          <w:rFonts w:ascii="Arial" w:cs="Arial" w:eastAsia="Arial" w:hAnsi="Arial"/>
          <w:sz w:val="22"/>
          <w:szCs w:val="22"/>
        </w:rPr>
        <w:t xml:space="preserve">홍보 범위 확대(13건) / 홍보물 개선(10건) / 물품 수량 확대(8건) — 범위·물품 중심 수요</w:t>
      </w:r>
    </w:p>
    <w:p>
      <w:pPr>
        <w:spacing w:after="4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IX. 근거문장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만족도 기반 (지속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안심 돌봄 캠페인 현장설문 결과 캠페인 종합 만족도 78%(긍정)가 나타나, 홍보물·배포 자료 제공과 캠페인 운영 지원을 지속 강화한다. (캠페인 종합 만족도, 캠페인 진행 방식·일정·장소 적절성)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효과 개선 (갭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안심 돌봄 캠페인 현장설문 결과 서비스 인식 제고 효과 긍정 비율이 67.8%에 그쳐, 종합 만족도(78%) 대비 Δ0.32점의 갭이 확인되어 홍보 도달 범위 확대 및 사회관계망서비스 채널 강화를 추진한다. (캠페인 종합 만족도, 서비스 인식 제고 효과)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홍보물품·채널 근거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안심 돌봄 캠페인 현장설문 결과 홍보물품 1순위가 식품·간식류(23.7%), 홍보채널 1순위가 사회관계망서비스(39%)로 나타나 이를 중심으로 물품 구성과 채널 전략을 재편한다. (E3-2 홍보물품 선택, E3-3 홍보채널 경험)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통합설문 이행 확인 기반 (구조적 근거)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통합설문 결과 서비스 인지 미흡이 61.4%로 확인되었으나, 현장설문 인식 제고 효과 긍정 비율이 67.8%에 그쳐 캠페인 후 개선이 미흡하여 홍보 대상을 이용자 가족·일반 시민으로 확대한다. (통합설문 섹션 E3 인지 미흡 / 현장설문 서비스 인식 제고 효과)</w:t>
      </w:r>
    </w:p>
    <w:p>
      <w:pPr>
        <w:spacing w:after="1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사후 환류 과제 기반</w:t>
      </w:r>
    </w:p>
    <w:p>
      <w:pPr>
        <w:pBdr>
          <w:left w:val="single" w:color="2E5C8A" w:sz="12"/>
        </w:pBdr>
        <w:shd w:fill="F8FBFF" w:val="clear"/>
        <w:spacing w:after="100" w:before="100"/>
        <w:ind w:left="240" w:right="120"/>
      </w:pPr>
      <w:r>
        <w:rPr>
          <w:rFonts w:ascii="Arial" w:cs="Arial" w:eastAsia="Arial" w:hAnsi="Arial"/>
          <w:b/>
          <w:bCs/>
          <w:color w:val="2E5C8A"/>
          <w:sz w:val="22"/>
          <w:szCs w:val="22"/>
        </w:rPr>
        <w:t xml:space="preserve">◆ </w:t>
      </w:r>
      <w:r>
        <w:rPr>
          <w:rFonts w:ascii="Arial" w:cs="Arial" w:eastAsia="Arial" w:hAnsi="Arial"/>
          <w:sz w:val="22"/>
          <w:szCs w:val="22"/>
        </w:rPr>
        <w:t xml:space="preserve">안심 돌봄 캠페인 현장설문 주관식 응답 중 홍보 범위 확대 요청 14건(29.8%), 물품 개선 요청 13건(27.7%)이 확인되어, 다음 회차 사회관계망서비스 홍보 강화 및 실용물품 중심 물품 구성을 추진한다. (E3-4 바라는 점 주관식 분석)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b471e0394cd8cb149449dcfdc76c50d33cadeeb.png"/><Relationship Id="rId8" Type="http://schemas.openxmlformats.org/officeDocument/2006/relationships/image" Target="media/09e2a3e37cea7848ee8367ed6804cc554026a521.png"/><Relationship Id="rId9" Type="http://schemas.openxmlformats.org/officeDocument/2006/relationships/image" Target="media/1fd53329dd1a940488fda2d288b7f9cdd35bc241.png"/><Relationship Id="rId10" Type="http://schemas.openxmlformats.org/officeDocument/2006/relationships/image" Target="media/4d7162d77431558a9b0537ac12ba8a69760c8648.png"/><Relationship Id="rId11" Type="http://schemas.openxmlformats.org/officeDocument/2006/relationships/image" Target="media/51e1464d5c66952131e700886f82b3ebdbb45b8f.png"/><Relationship Id="rId12" Type="http://schemas.openxmlformats.org/officeDocument/2006/relationships/image" Target="media/5e165d04336a9e9c9edba84fa5cde0cdfea1f16f.png"/><Relationship Id="rId13" Type="http://schemas.openxmlformats.org/officeDocument/2006/relationships/image" Target="media/6725fd222af463acc214fe094d5adb2e5336eb99.png"/><Relationship Id="rId14" Type="http://schemas.openxmlformats.org/officeDocument/2006/relationships/image" Target="media/805411f2062f46f89ec008b253a1489d47a47e79.png"/><Relationship Id="rId15" Type="http://schemas.openxmlformats.org/officeDocument/2006/relationships/image" Target="media/6c38249667e7c9ddde841801615085420d6f9b2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2026-04-10T04:50:15.650Z</dcterms:created>
  <dcterms:modified xsi:type="dcterms:W3CDTF">2026-04-10T04:50:15.651Z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