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36"/>
          <w:szCs w:val="36"/>
        </w:rPr>
        <w:t xml:space="preserve">2026년 현장설문 결과보고서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44"/>
          <w:szCs w:val="44"/>
        </w:rPr>
        <w:t xml:space="preserve">J03. 역량강화교육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(전담사회복지사 대상)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응답 대상: 전담사회복지사  |  응답 인원: 75명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(재)경상남도사회서비스원 광역지원기관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I. 조사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사업명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역량강화교육 (전담사회복지사 대상)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전담사회복지사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 방법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폼 (온라인 자기기입식)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인원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척도 방향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응답 기준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4+5 합산 / 부정 응답: 1+2 합산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II. 이 사업의 분석 관점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이 사업의 분석 관점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역량강화교육은 광역지원기관이 수행기관 전담사회복지사를 대상으로 운영하는 직접 교육 사업이다.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이 설문의 핵심 질문은 다음과 같다: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"교육 운영은 편리했는데, 배운 내용을 현장에 적용할 수 있는가 — 만족과 적용의 괴리"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역량강화교육은 운영 편의(접근성·시간대·방식)와 교육 효과(현장 적용 가능성) 두 요소로 평가된다.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종사자가 교육에 만족하더라도, 배운 내용을 현장에 적용하지 못하면 교육의 실효성이 없다.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6개 문항은 두 가지 품질 경로로 구성된다: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내용 품질 경로: 주제 적합성(공통-1) + 강사 전문성(공통-2) → 업무 도움(공통-3)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운영·적용 경로: 운영 편리성(B1-1) → 현장 적용 가능성(B1-2) → 종합 만족도(공통-4)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핵심 분석: 운영 편리성(B1-1) vs 현장 적용 가능성(B1-2)의 갭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운영편리 &gt; 현장적용 → '참여하기는 좋았는데 현장에 쓸 수 없다' → 내용 실무 밀착도 강화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운영편리 &lt; 현장적용 → '내용은 좋았는데 참여가 불편했다' → 운영 방식 개선</w:t>
            </w:r>
          </w:p>
        </w:tc>
      </w:tr>
    </w:tbl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III. 만족도 분석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1. 문항별 응답 분포</w:t>
      </w: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공통 4문항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150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긍정(4+5)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부정(1+2)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주제 적합성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강사 전문성·전달 방식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80.0%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 실질 도움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54.7%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종합 만족도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특화 2문항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150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긍정(4+5)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부정(1+2)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편리성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적용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만족도 서술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역량강화교육의 종합 만족도는 3.59점(긍정 60.0%)이다. 6개 문항 중 강사 전문성(4.01점, 긍정 80.0%)이 유일하게 80%를 넘는 우수 수준으로, 강사의 전문성과 강의 전달 방식에 대한 현장의 평가가 가장 높다. 주제 적합성(3.89점, 긍정 70.7%)과 운영 편리성(3.73점, 긍정 72.0%)도 양호 수준이다.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반면 현장 적용 가능성(3.29점, 긍정 41.3%)은 전체 문항 중 최하위로, 교육에 참여한 종사자의 절반 이상이 배운 내용을 현장에 적용할 수 있다고 느끼지 못한 상태이다. 업무 실질 도움(3.49점, 부정 17.3%)도 주의 수준이다. 내용과 강사는 좋지만 실무 적용으로 이어지지 않는 구조적 문제가 확인된다.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IV. 교육 품질 2요소 분석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사업의 고유 분석 관점에 따라, 운영 편리성(B1-1)과 현장 적용 가능성(B1-2)의 갭을 분석한다.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1. 운영 편리성 vs 현장 적용 가능성 갭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긍정(4+5)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편리성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72.0%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적용 가능성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0.44점</w:t>
            </w:r>
          </w:p>
        </w:tc>
      </w:tr>
    </w:tbl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편리성(3.73점)과 현장 적용 가능성(3.29점)의 갭이 0.44점이다. 운영 편리성이 더 높은 구조로, '참여하기는 좋았는데 현장에 쓸 수 없다'는 패턴이 확인된다. 교육의 접근성·시간대·방식은 현장 여건에 적합하게 운영되고 있으나, 교육 내용이 실무와 밀착되지 않아 현장 적용으로 이어지지 않는 것이다.</w:t>
      </w:r>
    </w:p>
    <w:p>
      <w:pPr>
        <w:spacing w:after="80"/>
      </w:pPr>
    </w:p>
    <w:p>
      <w:pPr>
        <w:pBdr>
          <w:left w:val="single" w:color="2E5C8A" w:sz="6" w:space="8"/>
        </w:pBdr>
        <w:spacing w:after="100" w:line="36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강사 전문성은 80.0%로 우수하고 주제 적합성도 70.7%로 양호한데, 현장 적용은 41.3%에 그침 — '좋은 강사가 적합한 주제를 가르쳤는데 현장에서 못 쓴다'는 것은 교육 형식(이론 위주)의 문제일 가능성이 높다. 이론 중심에서 사례·실습 중심으로 전환해야 적용률이 올라간다.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2. 주제 적합성 수준별 현장 적용 변화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주제 적합성이 긍정(4~5점)이었던 53명의 현장 적용 평균은 3.28점이고, 주제 적합성이 부정(1~2점)이었던 5명의 현장 적용 평균은 3.60점이다. 주제가 적합하다고 느낀 집단의 현장 적용이 오히려 낮다는 것은 흥미로운 발견이다.</w:t>
      </w:r>
    </w:p>
    <w:p>
      <w:pPr>
        <w:spacing w:after="80"/>
      </w:pPr>
    </w:p>
    <w:p>
      <w:pPr>
        <w:pBdr>
          <w:left w:val="single" w:color="2E5C8A" w:sz="6" w:space="8"/>
        </w:pBdr>
        <w:spacing w:after="100" w:line="36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주제가 적합하다고 느낀 사람이 오히려 현장 적용이 낮은 이유: 주제 자체는 필요한 것을 다뤘지만, 전달 방식이 이론적이어서 '알아야 할 건 맞는데 어떻게 쓸지 모르겠다'는 상태일 수 있다. 주제 적합성과 현장 적용 사이에 '실습·사례 전환' 단계가 빠져 있다는 뜻이다.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V. 주관식 분석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주관식 응답(62건)을 교육 관련 4가지 유형으로 분류하여 현장의 실제 요구를 파악한다.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 방식 관련 — 가장 많은 언급 (24건)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'이동'(12건), '시간대'(6건), '권역별'(6건)이 핵심이다. 집합 교육의 이동 부담이 가장 큰 불만이며, 권역별 분산 운영과 시간대 조정(오후·저녁)을 요구한다. 이는 통합설문에서 교육 미참여 사유 1순위가 '업무 공백 우려'(30.7%)인 것과 일치한다.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교육 내용 관련 — 2순위 (21건)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'현장'(12건), '사례'(7건), '실습'(8건), '퇴원'(6건)이 중심이다. 이론 위주가 아닌 현장 사례 중심 실습을 반복적으로 요구하고 있으며, 퇴원환자 서비스 절차 교육의 시급성이 별도로 언급되었다.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내년 요청 — 3순위 (10건)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'매뉴얼'(5건), '신규'(5건)이다. 교육 후 현장 적용 매뉴얼 제공과 같은 주제 반복 대신 신규 주제를 다뤄달라는 요구이다.</w:t>
      </w:r>
    </w:p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주관식 핵심 키워드 Top 7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유형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방식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 / 권역별 / 퇴원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각 6건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운영·내용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매뉴얼 / 신규 / 반복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각 5건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내년 요청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VI. 통합설문 이행 확인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통합설문(섹션 B1)에서 파악된 교육 관련 욕구가 이번 교육 운영에 반영되었는지, 아직 미반영인지를 확인한다.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통합설문 욕구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통합설문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현장설문 결과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이행 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행정·서류 교육 수요
(역량부족 1순위)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부족 40.9%
수요 37.5%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이번 교육 주제
주제 적합성 70.7%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필요
(이번 교육이 행정 주제였는지에 따라 판정)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미참여 해소
(업무 공백 우려)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미참여 30.7%
(업무 공백)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편리성
72.0% 긍정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개선
(편리성은 양호하나 이동 불만 12건)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권역별 분산 방식
(방식 선호 1순위)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권역별 분산
34.1% 선호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주관식 '권역별' 6건
'이동' 12건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실무 밀착도
(인식 갭 해소)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퇴원환자 부족 39.8%
수요 28.4% (인식갭)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적용
41.3% 긍정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미개선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이행 확인 서술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통합설문에서 파악된 4가지 교육 관련 욕구 중, 운영 편리성은 72.0% 긍정으로 부분 개선되었으나, 권역별 분산 방식은 아직 반영되지 않아 주관식에서 '이동'(12건)·'권역별'(6건) 불만이 반복 등장하고 있다. 교육 실무 밀착도(인식 갭 해소)도 현장 적용 41.3%에 그쳐 여전히 이론-실무 괴리가 존재한다.</w:t>
      </w:r>
    </w:p>
    <w:p>
      <w:pPr>
        <w:spacing w:after="80"/>
      </w:pPr>
    </w:p>
    <w:p>
      <w:pPr>
        <w:pBdr>
          <w:left w:val="single" w:color="2E5C8A" w:sz="6" w:space="8"/>
        </w:pBdr>
        <w:spacing w:after="100" w:line="36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통합설문에서 '퇴원환자 실무'의 역량부족(39.8%)이 교육 수요(28.4%)보다 높은 '인식 갭'이 확인되었는데, 현장설문에서도 현장 적용이 41.3%에 그침 → 교육을 들어도 현장에 적용할 수 있다는 인식이 여전히 낮다. 교육 형식(이론→사례·실습) 전환이 인식 갭 해소의 핵심이다.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VII. 이번 회차 개선 과제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교육의 만족도 결과와 주관식 응답에서 확인된 약점을 바탕으로, 다음 교육 운영 시 보완해야 할 과제를 도출한다.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1. 이론 중심 → 사례·실습 중심 전환 (2요소 갭 해소)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회차 보완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적용
가능성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41.3%
(전체 최하위)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이론 위주 강의로
현장 적용 전환 실패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시간의 50% 이상을
사례 공유·실습으로 편성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주제적합 긍정자의
적용 점수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3.28점
(전체 평균 이하)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적합한 주제인데
적용 못함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후 현장 적용
매뉴얼 별도 제공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 적용 가능성이 41.3%에 그친 것은 강사나 주제의 문제가 아니라, 교육 형식의 문제이다. 주관식에서 '사례'(7건), '실습'(8건), '현장'(12건), '매뉴얼'(5건)이 반복 언급되었다. 다음 교육에서는 이론 비중을 줄이고 사례 공유·실습 시간을 확대하며, 교육 후 현장 적용을 돕는 요약 매뉴얼을 제공해야 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2. 운영 방식 전환 — 권역별 분산 + 시간대 조정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회차 보완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편리성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72.0%
(양호)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이동 불만 12건
(주관식 최다)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권역별 분산 교육
도입 또는 확대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미참여 원인
(통합설문)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 공백
30.7%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 문제
6건 반복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오후·저녁 교육
시간대 다양화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편리성이 72.0%로 양호하지만, 주관식 최다 키워드가 '이동'(12건)이라는 점은 집합 교육의 물리적 한계가 여전히 존재함을 보여준다. 통합설문에서도 방식 선호 1순위가 '권역별 분산'(34.1%)이었으므로, 다음 교육부터 4개 권역별 분산 운영을 시범 도입하는 것이 효과적이다.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3. 퇴원환자 서비스 절차 교육 시급 대응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주관식에서 '퇴원'(6건)이 별도로 언급되었으며, 통합설문에서도 퇴원환자 실무 역량부족이 39.8%(2순위)로 높았다. 퇴원환자 서비스 절차는 현장에서 가장 시급한 교육 수요이므로, 별도 교육 회차 편성 또는 기존 교육에 퇴원환자 실무 세션을 추가하는 것이 필요하다.</w:t>
      </w:r>
    </w:p>
    <w:p>
      <w:pPr>
        <w:spacing w:after="80"/>
      </w:pP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위 개선 과제는 이번 회차 결과에서 도출한 사후 환류 과제이며, 연간 교육 방향은 통합설문 욕구조사 결과에 따라 수립한다.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2"/>
                <w:szCs w:val="22"/>
              </w:rPr>
              <w:t xml:space="preserve">이번 회차 개선 과제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1: 이론 중심 → 사례·실습 중심 전환 (교육 시간의 50% 이상 실습)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현장 적용 41.3%(최하위), 주관식 '사례·실습·현장·매뉴얼' 32건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2: 권역별 분산 교육 도입 + 시간대 다양화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주관식 '이동' 12건(최다), 통합설문 방식 선호 1순위 '권역별 분산' 34.1%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3: 퇴원환자 서비스 절차 교육 시급 편성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주관식 '퇴원' 6건, 통합설문 역량부족 2순위 '퇴원환자 실무' 39.8%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※ 이 과제는 사후 환류이며, 연간 교육 방향은 통합설문 욕구에 따른다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VIII. 요약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2E5C8A" w:sz="3"/>
              <w:left w:val="single" w:color="2E5C8A" w:sz="3"/>
              <w:bottom w:val="single" w:color="2E5C8A" w:sz="3"/>
              <w:right w:val="single" w:color="2E5C8A" w:sz="3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22"/>
                <w:szCs w:val="22"/>
              </w:rPr>
              <w:t xml:space="preserve">요약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분석 관점: 교육 품질 2요소 평가 — 만족과 적용의 괴리가 있는가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[강점] 강사 전문성 4.01점(80.0%) ★ — 유일한 우수 항목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[강점] 주제 적합성 3.89점(70.7%), 운영 편리성 3.73점(72.0%) — 양호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[약점] 현장 적용 가능성 3.29점(41.3%) — 전체 최하위, 핵심 개선 지점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[약점] 업무 실질 도움 3.49점(부정 17.3%) — 주의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[핵심 갭] 운영편리(3.73) vs 현장적용(3.29) = 0.44점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'참여하기는 좋았는데 현장에 쓸 수 없다' 구조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[주관식] 이동(12건)·현장(12건)·실습(8건) — 이동 부담 + 실습 부족이 핵심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[이행 확인] 권역별 분산 미반영, 실무 밀착도 미개선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[개선 과제] 사례·실습 전환, 권역별 분산, 퇴원환자 교육 편성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IX. 사업 운영 근거문장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만족도 기반 (지속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역량강화교육 종합 만족도 60.0%(긍정)이며 강사 전문성 80.0%로 나타나, 현행 강사진 품질을 유지하면서 교육을 지속 운영한다. (종합 만족도, 강사 전문성)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2요소 갭 기반 (핵심 개선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운영 편리성(72.0%) 대비 현장 적용 가능성(41.3%) 갭이 0.44점으로, 교육 참여는 양호하나 실무 적용이 미흡하여 이론 중심에서 사례·실습 중심으로 교육 형식을 전환한다. (운영 편리성, 현장 적용 가능성)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 방식 개선 (접근성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주관식 응답에서 이동 부담(12건)이 가장 많이 언급되고, 통합설문에서도 권역별 분산(34.1%)이 방식 선호 1순위이므로 권역별 분산 교육을 도입한다. (주관식 바라는 점, 통합설문 교육 방식 선호)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통합설문 이행 확인 기반 (구조적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상반기 통합설문에서 역량부족 1순위 행정·서류(40.9%)와 교육 수요가 일치하였으나, 현장설문에서 현장 적용 가능성이 41.3%에 그쳐 교육 내용의 실무 밀착도 강화가 시급하다. (통합설문 역량부족 영역, 교육 주제 수요 / 현장설문 현장 적용 가능성)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환류 과제 기반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이번 교육 결과 퇴원환자 실무 교육 요구가 주관식에서 6건 별도 언급되고, 통합설문에서도 역량부족 2순위(39.8%)로 확인되어 다음 교육 시 퇴원환자 서비스 절차 세션을 추가 편성한다. (주관식 바라는 점, 통합설문 역량부족 영역)</w:t>
      </w:r>
    </w:p>
    <w:p>
      <w:pPr>
        <w:spacing w:after="80"/>
      </w:pPr>
    </w:p>
    <w:p>
      <w:pPr>
        <w:spacing w:after="80"/>
      </w:pP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보고서는 J03 현장설문 임의 모의 데이터 기반 시범 보고서입니다. 실제 CSV 적용 시 수치가 업데이트됩니다.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9678acb9664f1e266d4d862e47af182cc490dd.png"/><Relationship Id="rId8" Type="http://schemas.openxmlformats.org/officeDocument/2006/relationships/image" Target="media/3530cb6386e430298d2be76fece4ebbc9aa96f6b.png"/><Relationship Id="rId9" Type="http://schemas.openxmlformats.org/officeDocument/2006/relationships/image" Target="media/c61c60129973fc175bc528401c5c71f16f13a9fa.png"/><Relationship Id="rId10" Type="http://schemas.openxmlformats.org/officeDocument/2006/relationships/image" Target="media/eef593873f8492ecd1a1ba358d2a072a84755d62.png"/><Relationship Id="rId11" Type="http://schemas.openxmlformats.org/officeDocument/2006/relationships/image" Target="media/f5ab3843e15e97b86b09c813a8e715c924e62dd2.png"/><Relationship Id="rId12" Type="http://schemas.openxmlformats.org/officeDocument/2006/relationships/image" Target="media/84b120afa0686576b04b0648062091df7f470ef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2026-04-10T00:11:52.516Z</dcterms:created>
  <dcterms:modified xsi:type="dcterms:W3CDTF">2026-04-10T00:11:52.517Z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