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026500A6">
      <w:pPr>
        <w:spacing w:after="0"/>
        <w:jc w:val="both"/>
        <w:rPr>
          <w:rFonts w:hint="default" w:ascii="Times New Roman" w:hAnsi="Times New Roman" w:cs="Times New Roman"/>
          <w:b/>
          <w:color w:val="000000" w:themeColor="text1"/>
          <w:lang w:val="en-PH"/>
          <w14:textFill>
            <w14:solidFill>
              <w14:schemeClr w14:val="tx1"/>
            </w14:solidFill>
          </w14:textFill>
        </w:rPr>
      </w:pPr>
      <w:r>
        <w:rPr>
          <w:rFonts w:hint="default" w:ascii="Times New Roman" w:hAnsi="Times New Roman" w:cs="Times New Roman"/>
          <w:b/>
          <w:color w:val="000000" w:themeColor="text1"/>
          <w:lang w:val="en-PH"/>
          <w14:textFill>
            <w14:solidFill>
              <w14:schemeClr w14:val="tx1"/>
            </w14:solidFill>
          </w14:textFill>
        </w:rPr>
        <w:tab/>
        <w:t/>
      </w:r>
      <w:r>
        <w:rPr>
          <w:rFonts w:hint="default" w:ascii="Times New Roman" w:hAnsi="Times New Roman" w:cs="Times New Roman"/>
          <w:b/>
          <w:color w:val="000000" w:themeColor="text1"/>
          <w:lang w:val="en-PH"/>
          <w14:textFill>
            <w14:solidFill>
              <w14:schemeClr w14:val="tx1"/>
            </w14:solidFill>
          </w14:textFill>
        </w:rPr>
        <w:tab/>
        <w:t/>
      </w:r>
      <w:r>
        <w:rPr>
          <w:rFonts w:hint="default" w:ascii="Times New Roman" w:hAnsi="Times New Roman" w:cs="Times New Roman"/>
          <w:b/>
          <w:color w:val="000000" w:themeColor="text1"/>
          <w:lang w:val="en-PH"/>
          <w14:textFill>
            <w14:solidFill>
              <w14:schemeClr w14:val="tx1"/>
            </w14:solidFill>
          </w14:textFill>
        </w:rPr>
        <w:tab/>
        <w:t/>
      </w:r>
      <w:r>
        <w:rPr>
          <w:rFonts w:hint="default" w:ascii="Times New Roman" w:hAnsi="Times New Roman" w:cs="Times New Roman"/>
          <w:b/>
          <w:color w:val="000000" w:themeColor="text1"/>
          <w:lang w:val="en-PH"/>
          <w14:textFill>
            <w14:solidFill>
              <w14:schemeClr w14:val="tx1"/>
            </w14:solidFill>
          </w14:textFill>
        </w:rPr>
        <w:tab/>
        <w:t/>
      </w:r>
      <w:r>
        <w:rPr>
          <w:rFonts w:hint="default" w:ascii="Times New Roman" w:hAnsi="Times New Roman" w:cs="Times New Roman"/>
          <w:b/>
          <w:color w:val="000000" w:themeColor="text1"/>
          <w:lang w:val="en-PH"/>
          <w14:textFill>
            <w14:solidFill>
              <w14:schemeClr w14:val="tx1"/>
            </w14:solidFill>
          </w14:textFill>
        </w:rPr>
        <w:tab/>
        <w:t/>
      </w:r>
      <w:r>
        <w:rPr>
          <w:rFonts w:hint="default" w:ascii="Times New Roman" w:hAnsi="Times New Roman" w:cs="Times New Roman"/>
          <w:b/>
          <w:color w:val="000000" w:themeColor="text1"/>
          <w:lang w:val="en-PH"/>
          <w14:textFill>
            <w14:solidFill>
              <w14:schemeClr w14:val="tx1"/>
            </w14:solidFill>
          </w14:textFill>
        </w:rPr>
        <w:tab/>
        <w:t/>
      </w:r>
      <w:r>
        <w:rPr>
          <w:rFonts w:hint="default" w:ascii="Times New Roman" w:hAnsi="Times New Roman" w:cs="Times New Roman"/>
          <w:b/>
          <w:color w:val="000000" w:themeColor="text1"/>
          <w:lang w:val="en-PH"/>
          <w14:textFill>
            <w14:solidFill>
              <w14:schemeClr w14:val="tx1"/>
            </w14:solidFill>
          </w14:textFill>
        </w:rPr>
        <w:tab/>
        <w:t/>
      </w:r>
      <w:r>
        <w:rPr>
          <w:rFonts w:hint="default" w:ascii="Times New Roman" w:hAnsi="Times New Roman" w:cs="Times New Roman"/>
          <w:b/>
          <w:color w:val="000000" w:themeColor="text1"/>
          <w:lang w:val="en-PH"/>
          <w14:textFill>
            <w14:solidFill>
              <w14:schemeClr w14:val="tx1"/>
            </w14:solidFill>
          </w14:textFill>
        </w:rPr>
        <w:tab/>
        <w:t/>
      </w:r>
      <w:r>
        <w:rPr>
          <w:rFonts w:hint="default" w:ascii="Times New Roman" w:hAnsi="Times New Roman" w:cs="Times New Roman"/>
          <w:b/>
          <w:color w:val="000000" w:themeColor="text1"/>
          <w:lang w:val="en-PH"/>
          <w14:textFill>
            <w14:solidFill>
              <w14:schemeClr w14:val="tx1"/>
            </w14:solidFill>
          </w14:textFill>
        </w:rPr>
        <w:tab/>
      </w:r>
      <w:r>
        <w:rPr>
          <w:rFonts w:hint="default" w:ascii="Times New Roman" w:hAnsi="Times New Roman" w:cs="Times New Roman"/>
          <w:b w:val="0"/>
          <w:bCs/>
          <w:color w:val="000000" w:themeColor="text1"/>
          <w:lang w:val="en-PH"/>
          <w14:textFill>
            <w14:solidFill>
              <w14:schemeClr w14:val="tx1"/>
            </w14:solidFill>
          </w14:textFill>
        </w:rPr>
        <w:t>January 16, 2026</w:t>
      </w:r>
    </w:p>
    <w:p w14:paraId="702DDD19">
      <w:pPr>
        <w:spacing w:after="0"/>
        <w:jc w:val="both"/>
        <w:rPr>
          <w:rFonts w:hint="default" w:ascii="Times New Roman" w:hAnsi="Times New Roman" w:cs="Times New Roman"/>
          <w:b/>
          <w:color w:val="000000" w:themeColor="text1"/>
          <w:lang w:val="en-PH"/>
          <w14:textFill>
            <w14:solidFill>
              <w14:schemeClr w14:val="tx1"/>
            </w14:solidFill>
          </w14:textFill>
        </w:rPr>
      </w:pPr>
    </w:p>
    <w:p w14:paraId="003A9198">
      <w:pPr>
        <w:spacing w:after="0" w:line="240" w:lineRule="auto"/>
        <w:jc w:val="both"/>
        <w:rPr>
          <w:rFonts w:hint="default" w:ascii="Times New Roman" w:hAnsi="Times New Roman" w:cs="Times New Roman"/>
          <w:b/>
          <w:bCs/>
          <w:color w:val="000000" w:themeColor="text1"/>
          <w:lang w:val="en-PH"/>
          <w14:textFill>
            <w14:solidFill>
              <w14:schemeClr w14:val="tx1"/>
            </w14:solidFill>
          </w14:textFill>
        </w:rPr>
      </w:pPr>
      <w:r>
        <w:rPr>
          <w:rFonts w:hint="default" w:ascii="Times New Roman" w:hAnsi="Times New Roman" w:cs="Times New Roman"/>
          <w:b/>
          <w:bCs/>
          <w:color w:val="000000" w:themeColor="text1"/>
          <w:lang w:val="en-PH"/>
          <w14:textFill>
            <w14:solidFill>
              <w14:schemeClr w14:val="tx1"/>
            </w14:solidFill>
          </w14:textFill>
        </w:rPr>
        <w:t>MICHELLE KAIKLIAN</w:t>
      </w:r>
    </w:p>
    <w:p w14:paraId="53642B21">
      <w:pPr>
        <w:spacing w:after="0" w:line="240" w:lineRule="auto"/>
        <w:jc w:val="both"/>
        <w:rPr>
          <w:rFonts w:hint="default" w:ascii="Times New Roman" w:hAnsi="Times New Roman" w:cs="Times New Roman"/>
          <w:color w:val="000000" w:themeColor="text1"/>
          <w:lang w:val="en-PH"/>
          <w14:textFill>
            <w14:solidFill>
              <w14:schemeClr w14:val="tx1"/>
            </w14:solidFill>
          </w14:textFill>
        </w:rPr>
      </w:pPr>
      <w:r>
        <w:rPr>
          <w:rFonts w:hint="default" w:ascii="Times New Roman" w:hAnsi="Times New Roman" w:cs="Times New Roman"/>
          <w:color w:val="000000" w:themeColor="text1"/>
          <w:lang w:val="en-PH"/>
          <w14:textFill>
            <w14:solidFill>
              <w14:schemeClr w14:val="tx1"/>
            </w14:solidFill>
          </w14:textFill>
        </w:rPr>
        <w:t>Manager</w:t>
      </w:r>
    </w:p>
    <w:p w14:paraId="395F013A">
      <w:pPr>
        <w:spacing w:after="0" w:line="240" w:lineRule="auto"/>
        <w:jc w:val="both"/>
        <w:rPr>
          <w:rFonts w:hint="default" w:ascii="Times New Roman" w:hAnsi="Times New Roman" w:cs="Times New Roman"/>
          <w:color w:val="000000" w:themeColor="text1"/>
          <w:lang w:val="en-PH"/>
          <w14:textFill>
            <w14:solidFill>
              <w14:schemeClr w14:val="tx1"/>
            </w14:solidFill>
          </w14:textFill>
        </w:rPr>
      </w:pPr>
      <w:r>
        <w:rPr>
          <w:rFonts w:hint="default" w:ascii="Times New Roman" w:hAnsi="Times New Roman" w:cs="Times New Roman"/>
          <w:color w:val="000000" w:themeColor="text1"/>
          <w:lang w:val="en-PH"/>
          <w14:textFill>
            <w14:solidFill>
              <w14:schemeClr w14:val="tx1"/>
            </w14:solidFill>
          </w14:textFill>
        </w:rPr>
        <w:t>Craftees Printing Services</w:t>
      </w:r>
    </w:p>
    <w:p w14:paraId="3A0AB655">
      <w:pPr>
        <w:spacing w:after="0" w:line="240" w:lineRule="auto"/>
        <w:jc w:val="both"/>
        <w:rPr>
          <w:rFonts w:hint="default" w:ascii="Times New Roman" w:hAnsi="Times New Roman" w:cs="Times New Roman"/>
          <w:color w:val="000000" w:themeColor="text1"/>
          <w:lang w:val="en-PH"/>
          <w14:textFill>
            <w14:solidFill>
              <w14:schemeClr w14:val="tx1"/>
            </w14:solidFill>
          </w14:textFill>
        </w:rPr>
      </w:pPr>
      <w:r>
        <w:rPr>
          <w:rFonts w:hint="default" w:ascii="Times New Roman" w:hAnsi="Times New Roman" w:cs="Times New Roman"/>
          <w:color w:val="000000" w:themeColor="text1"/>
          <w:lang w:val="en-PH"/>
          <w14:textFill>
            <w14:solidFill>
              <w14:schemeClr w14:val="tx1"/>
            </w14:solidFill>
          </w14:textFill>
        </w:rPr>
        <w:t>Montemayor St., Malasiqui, Pangasinan</w:t>
      </w:r>
    </w:p>
    <w:p w14:paraId="2BAB2411">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40" w:lineRule="auto"/>
        <w:ind w:firstLine="72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PH"/>
        </w:rPr>
        <w:t xml:space="preserve"> </w:t>
      </w:r>
      <w:r>
        <w:rPr>
          <w:rFonts w:hint="default" w:ascii="Times New Roman" w:hAnsi="Times New Roman" w:cs="Times New Roman"/>
          <w:b/>
          <w:bCs/>
          <w:sz w:val="24"/>
          <w:lang w:val="en-PH"/>
        </w:rPr>
        <w:t xml:space="preserve">John Raymund C. Sison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hint="default" w:ascii="Times New Roman" w:hAnsi="Times New Roman" w:cs="Times New Roman"/>
          <w:sz w:val="24"/>
          <w:lang w:val="en-PH"/>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PH"/>
          <w14:textFill>
            <w14:solidFill>
              <w14:schemeClr w14:val="tx1"/>
            </w14:solidFill>
          </w14:textFill>
        </w:rPr>
        <w:t xml:space="preserve"> January 19, 2026, to June 4, 2026.</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bookmarkStart w:id="0" w:name="_GoBack"/>
      <w:bookmarkEnd w:id="0"/>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37AEF16A"/>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FE16DB"/>
    <w:rsid w:val="06B903F7"/>
    <w:rsid w:val="1AB062D8"/>
    <w:rsid w:val="1FE06EDA"/>
    <w:rsid w:val="3B5F79F7"/>
    <w:rsid w:val="5AF20E4A"/>
    <w:rsid w:val="6EFE16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2026-01-16T05:10:00Z</dcterms:created>
  <dc:creator>USER</dc:creator>
  <cp:lastModifiedBy>USER</cp:lastModifiedBy>
  <dcterms:modified xsi:type="dcterms:W3CDTF">2026-01-16T05:21:11Z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FFC5EE2E3E5044578FF3059D693F234F_11</vt:lpwstr>
  </property>
</Properties>
</file>