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1</w:t>
      </w:r>
      <w:r>
        <w:rPr>
          <w:rFonts w:hint="default" w:ascii="Times New Roman" w:hAnsi="Times New Roman" w:cs="Times New Roman"/>
          <w:color w:val="000000" w:themeColor="text1"/>
          <w:sz w:val="24"/>
          <w:lang w:val="en-PH"/>
          <w14:textFill>
            <w14:solidFill>
              <w14:schemeClr w14:val="tx1"/>
            </w14:solidFill>
          </w14:textFill>
        </w:rPr>
        <w:t>4</w:t>
      </w:r>
      <w:bookmarkStart w:id="0" w:name="_GoBack"/>
      <w:bookmarkEnd w:id="0"/>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p>
    <w:p w14:paraId="026500A6">
      <w:pPr>
        <w:spacing w:after="0"/>
        <w:jc w:val="both"/>
        <w:rPr>
          <w:rFonts w:ascii="Times New Roman" w:hAnsi="Times New Roman" w:cs="Times New Roman"/>
          <w:b/>
          <w:color w:val="000000" w:themeColor="text1"/>
          <w14:textFill>
            <w14:solidFill>
              <w14:schemeClr w14:val="tx1"/>
            </w14:solidFill>
          </w14:textFill>
        </w:rPr>
      </w:pPr>
    </w:p>
    <w:p w14:paraId="05AE0E64">
      <w:pPr>
        <w:spacing w:after="0" w:line="240" w:lineRule="auto"/>
        <w:jc w:val="both"/>
        <w:rPr>
          <w:rFonts w:hint="default" w:ascii="Times New Roman" w:hAnsi="Times New Roman" w:cs="Times New Roman"/>
          <w:b/>
          <w:bCs/>
          <w:color w:val="000000" w:themeColor="text1"/>
          <w:lang w:val="en-PH"/>
          <w14:textFill>
            <w14:solidFill>
              <w14:schemeClr w14:val="tx1"/>
            </w14:solidFill>
          </w14:textFill>
        </w:rPr>
      </w:pPr>
      <w:r>
        <w:rPr>
          <w:rFonts w:hint="default" w:ascii="Times New Roman" w:hAnsi="Times New Roman" w:cs="Times New Roman"/>
          <w:b/>
          <w:bCs/>
          <w:color w:val="000000" w:themeColor="text1"/>
          <w:lang w:val="en-PH"/>
          <w14:textFill>
            <w14:solidFill>
              <w14:schemeClr w14:val="tx1"/>
            </w14:solidFill>
          </w14:textFill>
        </w:rPr>
        <w:t>MS. MARIFE VICENTE BALAMBAO</w:t>
      </w:r>
    </w:p>
    <w:p w14:paraId="022DA118">
      <w:pPr>
        <w:spacing w:after="0" w:line="240" w:lineRule="auto"/>
        <w:jc w:val="both"/>
        <w:rPr>
          <w:rFonts w:hint="default" w:ascii="Times New Roman" w:hAnsi="Times New Roman" w:cs="Times New Roman"/>
          <w:color w:val="000000" w:themeColor="text1"/>
          <w:lang w:val="en-PH"/>
          <w14:textFill>
            <w14:solidFill>
              <w14:schemeClr w14:val="tx1"/>
            </w14:solidFill>
          </w14:textFill>
        </w:rPr>
      </w:pPr>
      <w:r>
        <w:rPr>
          <w:rFonts w:hint="default" w:ascii="Times New Roman" w:hAnsi="Times New Roman" w:cs="Times New Roman"/>
          <w:color w:val="000000" w:themeColor="text1"/>
          <w:lang w:val="en-PH"/>
          <w14:textFill>
            <w14:solidFill>
              <w14:schemeClr w14:val="tx1"/>
            </w14:solidFill>
          </w14:textFill>
        </w:rPr>
        <w:t>Manager</w:t>
      </w:r>
    </w:p>
    <w:p w14:paraId="31B627B5">
      <w:pPr>
        <w:spacing w:after="0" w:line="240" w:lineRule="auto"/>
        <w:jc w:val="both"/>
        <w:rPr>
          <w:rFonts w:hint="default" w:ascii="Times New Roman" w:hAnsi="Times New Roman" w:cs="Times New Roman"/>
          <w:color w:val="000000" w:themeColor="text1"/>
          <w:lang w:val="en-PH"/>
          <w14:textFill>
            <w14:solidFill>
              <w14:schemeClr w14:val="tx1"/>
            </w14:solidFill>
          </w14:textFill>
        </w:rPr>
      </w:pPr>
      <w:r>
        <w:rPr>
          <w:rFonts w:hint="default" w:ascii="Times New Roman" w:hAnsi="Times New Roman" w:cs="Times New Roman"/>
          <w:color w:val="000000" w:themeColor="text1"/>
          <w:lang w:val="en-PH"/>
          <w14:textFill>
            <w14:solidFill>
              <w14:schemeClr w14:val="tx1"/>
            </w14:solidFill>
          </w14:textFill>
        </w:rPr>
        <w:t>MJR Computers and Laptop Specialist</w:t>
      </w:r>
    </w:p>
    <w:p w14:paraId="33541F71">
      <w:pPr>
        <w:spacing w:after="0" w:line="240" w:lineRule="auto"/>
        <w:jc w:val="both"/>
        <w:rPr>
          <w:rFonts w:hint="default" w:ascii="Times New Roman" w:hAnsi="Times New Roman" w:cs="Times New Roman"/>
          <w:color w:val="000000" w:themeColor="text1"/>
          <w:lang w:val="en-PH"/>
          <w14:textFill>
            <w14:solidFill>
              <w14:schemeClr w14:val="tx1"/>
            </w14:solidFill>
          </w14:textFill>
        </w:rPr>
      </w:pPr>
      <w:r>
        <w:rPr>
          <w:rFonts w:hint="default" w:ascii="Times New Roman" w:hAnsi="Times New Roman" w:cs="Times New Roman"/>
          <w:color w:val="000000" w:themeColor="text1"/>
          <w:lang w:val="en-PH"/>
          <w14:textFill>
            <w14:solidFill>
              <w14:schemeClr w14:val="tx1"/>
            </w14:solidFill>
          </w14:textFill>
        </w:rPr>
        <w:t>Burgos, Perez, Dagupan</w:t>
      </w:r>
    </w:p>
    <w:p w14:paraId="1AE87506">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40" w:lineRule="auto"/>
        <w:ind w:firstLine="720"/>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color w:val="000000" w:themeColor="text1"/>
          <w:lang w:val="en-PH"/>
          <w14:textFill>
            <w14:solidFill>
              <w14:schemeClr w14:val="tx1"/>
            </w14:solidFill>
          </w14:textFill>
        </w:rPr>
        <w:t>Asther P. Calimlim</w:t>
      </w:r>
      <w:r>
        <w:rPr>
          <w:rFonts w:ascii="Times New Roman" w:hAnsi="Times New Roman" w:cs="Times New Roman"/>
          <w:sz w:val="24"/>
        </w:rPr>
        <w:t xml:space="preserve"> </w:t>
      </w:r>
      <w:r>
        <w:rPr>
          <w:rFonts w:ascii="Times New Roman" w:hAnsi="Times New Roman" w:cs="Times New Roman"/>
          <w:b/>
          <w:color w:val="FF0000"/>
          <w:sz w:val="24"/>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w:t>
      </w:r>
      <w:r>
        <w:rPr>
          <w:rFonts w:hint="default" w:ascii="Times New Roman" w:hAnsi="Times New Roman" w:cs="Times New Roman"/>
          <w:color w:val="000000" w:themeColor="text1"/>
          <w:sz w:val="24"/>
          <w:lang w:val="en-PH"/>
          <w14:textFill>
            <w14:solidFill>
              <w14:schemeClr w14:val="tx1"/>
            </w14:solidFill>
          </w14:textFill>
        </w:rPr>
        <w:t>9</w:t>
      </w:r>
      <w:r>
        <w:rPr>
          <w:rFonts w:hint="default" w:ascii="Times New Roman" w:hAnsi="Times New Roman" w:cs="Times New Roman"/>
          <w:color w:val="000000" w:themeColor="text1"/>
          <w:sz w:val="24"/>
          <w:lang w:val="en-US"/>
          <w14:textFill>
            <w14:solidFill>
              <w14:schemeClr w14:val="tx1"/>
            </w14:solidFill>
          </w14:textFill>
        </w:rPr>
        <w:t>,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US"/>
          <w14:textFill>
            <w14:solidFill>
              <w14:schemeClr w14:val="tx1"/>
            </w14:solidFill>
          </w14:textFill>
        </w:rPr>
        <w:t>May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2</w:t>
      </w:r>
      <w:r>
        <w:rPr>
          <w:rFonts w:hint="default" w:ascii="Times New Roman" w:hAnsi="Times New Roman" w:cs="Times New Roman"/>
          <w:color w:val="000000" w:themeColor="text1"/>
          <w:sz w:val="24"/>
          <w:lang w:val="en-PH"/>
          <w14:textFill>
            <w14:solidFill>
              <w14:schemeClr w14:val="tx1"/>
            </w14:solidFill>
          </w14:textFill>
        </w:rPr>
        <w:t>9</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4E7ED1CB"/>
    <w:p w14:paraId="75C915FA"/>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466BB7"/>
    <w:rsid w:val="142B1C2A"/>
    <w:rsid w:val="20D11726"/>
    <w:rsid w:val="69466BB7"/>
    <w:rsid w:val="6D3829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2026-01-13T05:57:00Z</dcterms:created>
  <dc:creator>USER</dc:creator>
  <cp:lastModifiedBy>USER</cp:lastModifiedBy>
  <dcterms:modified xsi:type="dcterms:W3CDTF">2026-01-14T01:47:20Z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3D68A847AAD04B4EA813E85817E3AB15_11</vt:lpwstr>
  </property>
</Properties>
</file>