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ascii="Times New Roman" w:hAnsi="Times New Roman" w:cs="Times New Roman"/>
          <w:color w:val="000000" w:themeColor="text1"/>
          <w:sz w:val="24"/>
          <w14:textFill>
            <w14:solidFill>
              <w14:schemeClr w14:val="tx1"/>
            </w14:solidFill>
          </w14:textFill>
        </w:rPr>
        <w:t>2, 202</w:t>
      </w:r>
      <w:r>
        <w:rPr>
          <w:rFonts w:hint="default" w:ascii="Times New Roman" w:hAnsi="Times New Roman" w:cs="Times New Roman"/>
          <w:color w:val="000000" w:themeColor="text1"/>
          <w:sz w:val="24"/>
          <w:lang w:val="en-US"/>
          <w14:textFill>
            <w14:solidFill>
              <w14:schemeClr w14:val="tx1"/>
            </w14:solidFill>
          </w14:textFill>
        </w:rPr>
        <w:t>6</w:t>
      </w:r>
    </w:p>
    <w:p w14:paraId="37712AFE">
      <w:pPr>
        <w:spacing w:after="0" w:line="240" w:lineRule="auto"/>
        <w:jc w:val="both"/>
        <w:rPr>
          <w:rFonts w:hint="default" w:ascii="Times New Roman" w:hAnsi="Times New Roman" w:cs="Times New Roman"/>
          <w:b/>
          <w:color w:val="000000" w:themeColor="text1"/>
          <w:lang w:val="en-PH"/>
          <w14:textFill>
            <w14:solidFill>
              <w14:schemeClr w14:val="tx1"/>
            </w14:solidFill>
          </w14:textFill>
        </w:rPr>
      </w:pPr>
    </w:p>
    <w:p w14:paraId="1490EA15">
      <w:pPr>
        <w:numPr>
          <w:ilvl w:val="0"/>
          <w:numId w:val="0"/>
        </w:numPr>
        <w:spacing w:after="0" w:line="240" w:lineRule="auto"/>
        <w:jc w:val="both"/>
        <w:rPr>
          <w:rFonts w:hint="default" w:ascii="Times New Roman" w:hAnsi="Times New Roman" w:cs="Times New Roman"/>
          <w:b w:val="0"/>
          <w:bCs/>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JORGE R. BANDONG</w:t>
      </w:r>
      <w:r>
        <w:rPr>
          <w:rFonts w:hint="default" w:ascii="Times New Roman" w:hAnsi="Times New Roman" w:cs="Times New Roman"/>
          <w:b/>
          <w:bCs w:val="0"/>
          <w:color w:val="000000" w:themeColor="text1"/>
          <w:lang w:val="en-PH"/>
          <w14:textFill>
            <w14:solidFill>
              <w14:schemeClr w14:val="tx1"/>
            </w14:solidFill>
          </w14:textFill>
        </w:rPr>
        <w:t>, D.V.M.</w:t>
      </w:r>
    </w:p>
    <w:p w14:paraId="1BEAD46A">
      <w:pPr>
        <w:spacing w:after="0" w:line="240" w:lineRule="auto"/>
        <w:jc w:val="both"/>
        <w:rPr>
          <w:rFonts w:hint="default" w:ascii="Times New Roman" w:hAnsi="Times New Roman" w:cs="Times New Roman"/>
          <w:b w:val="0"/>
          <w:bCs/>
          <w:color w:val="000000" w:themeColor="text1"/>
          <w:lang w:val="en-PH"/>
          <w14:textFill>
            <w14:solidFill>
              <w14:schemeClr w14:val="tx1"/>
            </w14:solidFill>
          </w14:textFill>
        </w:rPr>
      </w:pPr>
      <w:r>
        <w:rPr>
          <w:rFonts w:hint="default" w:ascii="Times New Roman" w:hAnsi="Times New Roman" w:cs="Times New Roman"/>
          <w:b w:val="0"/>
          <w:bCs/>
          <w:color w:val="000000" w:themeColor="text1"/>
          <w:lang w:val="en-PH"/>
          <w14:textFill>
            <w14:solidFill>
              <w14:schemeClr w14:val="tx1"/>
            </w14:solidFill>
          </w14:textFill>
        </w:rPr>
        <w:t>Municipal Veterinary Head</w:t>
      </w:r>
    </w:p>
    <w:p w14:paraId="187C1996">
      <w:pPr>
        <w:numPr>
          <w:ilvl w:val="0"/>
          <w:numId w:val="0"/>
        </w:numPr>
        <w:spacing w:after="0" w:line="240" w:lineRule="auto"/>
        <w:jc w:val="both"/>
        <w:rPr>
          <w:rFonts w:hint="default" w:ascii="Times New Roman" w:hAnsi="Times New Roman" w:cs="Times New Roman"/>
          <w:b w:val="0"/>
          <w:bCs/>
          <w:color w:val="000000" w:themeColor="text1"/>
          <w:lang w:val="en-PH"/>
          <w14:textFill>
            <w14:solidFill>
              <w14:schemeClr w14:val="tx1"/>
            </w14:solidFill>
          </w14:textFill>
        </w:rPr>
      </w:pPr>
      <w:r>
        <w:rPr>
          <w:rFonts w:hint="default" w:ascii="Times New Roman" w:hAnsi="Times New Roman" w:cs="Times New Roman"/>
          <w:b w:val="0"/>
          <w:bCs/>
          <w:color w:val="000000" w:themeColor="text1"/>
          <w:lang w:val="en-PH"/>
          <w14:textFill>
            <w14:solidFill>
              <w14:schemeClr w14:val="tx1"/>
            </w14:solidFill>
          </w14:textFill>
        </w:rPr>
        <w:t>Municipal Veterinary Office</w:t>
      </w:r>
    </w:p>
    <w:p w14:paraId="6DA845A5">
      <w:pPr>
        <w:numPr>
          <w:ilvl w:val="0"/>
          <w:numId w:val="0"/>
        </w:numPr>
        <w:spacing w:after="0" w:line="240" w:lineRule="auto"/>
        <w:jc w:val="both"/>
        <w:rPr>
          <w:rFonts w:hint="default" w:ascii="Times New Roman" w:hAnsi="Times New Roman" w:cs="Times New Roman"/>
          <w:b w:val="0"/>
          <w:bCs/>
          <w:color w:val="000000" w:themeColor="text1"/>
          <w:lang w:val="en-PH"/>
          <w14:textFill>
            <w14:solidFill>
              <w14:schemeClr w14:val="tx1"/>
            </w14:solidFill>
          </w14:textFill>
        </w:rPr>
      </w:pPr>
      <w:r>
        <w:rPr>
          <w:rFonts w:hint="default" w:ascii="Times New Roman" w:hAnsi="Times New Roman" w:cs="Times New Roman"/>
          <w:b w:val="0"/>
          <w:bCs/>
          <w:color w:val="000000" w:themeColor="text1"/>
          <w:lang w:val="en-PH"/>
          <w14:textFill>
            <w14:solidFill>
              <w14:schemeClr w14:val="tx1"/>
            </w14:solidFill>
          </w14:textFill>
        </w:rPr>
        <w:t>Pandayan Gabon, Calasiao, Pangasinan</w:t>
      </w:r>
    </w:p>
    <w:p w14:paraId="74EB679F">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40" w:lineRule="auto"/>
        <w:ind w:firstLine="720"/>
        <w:jc w:val="both"/>
        <w:rPr>
          <w:rFonts w:ascii="Times New Roman" w:hAnsi="Times New Roman" w:cs="Times New Roman"/>
          <w:sz w:val="24"/>
        </w:rPr>
      </w:pP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color w:val="000000" w:themeColor="text1"/>
          <w:sz w:val="24"/>
          <w:szCs w:val="24"/>
          <w:u w:val="none"/>
          <w:lang w:val="en-PH"/>
          <w14:textFill>
            <w14:solidFill>
              <w14:schemeClr w14:val="tx1"/>
            </w14:solidFill>
          </w14:textFill>
        </w:rPr>
        <w:t>Clark Johnsel Dioquino,</w:t>
      </w:r>
      <w:r>
        <w:rPr>
          <w:rFonts w:hint="default" w:ascii="Times New Roman" w:hAnsi="Times New Roman" w:cs="Times New Roman"/>
          <w:b/>
          <w:color w:val="000000" w:themeColor="text1"/>
          <w:sz w:val="24"/>
          <w:szCs w:val="24"/>
          <w:u w:val="none"/>
          <w:lang w:val="en-US"/>
          <w14:textFill>
            <w14:solidFill>
              <w14:schemeClr w14:val="tx1"/>
            </w14:solidFill>
          </w14:textFill>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w:t>
      </w:r>
      <w:r>
        <w:rPr>
          <w:rFonts w:hint="default" w:ascii="Times New Roman" w:hAnsi="Times New Roman" w:cs="Times New Roman"/>
          <w:color w:val="000000" w:themeColor="text1"/>
          <w:sz w:val="24"/>
          <w:lang w:val="en-PH"/>
          <w14:textFill>
            <w14:solidFill>
              <w14:schemeClr w14:val="tx1"/>
            </w14:solidFill>
          </w14:textFill>
        </w:rPr>
        <w:t>4</w:t>
      </w:r>
      <w:r>
        <w:rPr>
          <w:rFonts w:hint="default"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w:t>
      </w:r>
      <w:r>
        <w:rPr>
          <w:rFonts w:hint="default" w:ascii="Times New Roman" w:hAnsi="Times New Roman" w:cs="Times New Roman"/>
          <w:color w:val="000000" w:themeColor="text1"/>
          <w:sz w:val="24"/>
          <w:lang w:val="en-PH"/>
          <w14:textFill>
            <w14:solidFill>
              <w14:schemeClr w14:val="tx1"/>
            </w14:solidFill>
          </w14:textFill>
        </w:rPr>
        <w:t>7</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bookmarkStart w:id="0" w:name="_GoBack"/>
      <w:bookmarkEnd w:id="0"/>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430383DA"/>
    <w:p w14:paraId="1894BDD1"/>
    <w:p w14:paraId="6773DF1F"/>
    <w:p w14:paraId="0FF6337F"/>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3651E2"/>
    <w:rsid w:val="103623E1"/>
    <w:rsid w:val="133651E2"/>
    <w:rsid w:val="4DF13BB3"/>
    <w:rsid w:val="5CBA4A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2026-01-12T07:43:00Z</dcterms:created>
  <dc:creator>USER</dc:creator>
  <cp:lastModifiedBy>USER</cp:lastModifiedBy>
  <cp:lastPrinted>2026-01-12T07:50:07Z</cp:lastPrinted>
  <dcterms:modified xsi:type="dcterms:W3CDTF">2026-01-12T07:54:58Z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D29A4C4429184C049C672E34702926E8_11</vt:lpwstr>
  </property>
</Properties>
</file>