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69068FC9">
      <w:pPr>
        <w:spacing w:after="0" w:line="240" w:lineRule="auto"/>
        <w:jc w:val="both"/>
        <w:rPr>
          <w:rFonts w:hint="default"/>
          <w:b w:val="0"/>
          <w:bCs w:val="0"/>
          <w:lang w:val="en-US"/>
        </w:rPr>
      </w:pPr>
      <w:r>
        <w:rPr>
          <w:rFonts w:hint="default" w:ascii="Times New Roman" w:hAnsi="Times New Roman" w:cs="Times New Roman"/>
          <w:color w:val="auto"/>
          <w:lang w:val="en-US"/>
        </w:rPr>
        <w:t xml:space="preserve">The One Document Corporation </w:t>
      </w:r>
      <w:r>
        <w:t xml:space="preserve">represented herein by </w:t>
      </w:r>
      <w:r>
        <w:rPr>
          <w:rFonts w:hint="default"/>
          <w:b/>
          <w:bCs/>
          <w:lang w:val="en-US"/>
        </w:rPr>
        <w:t xml:space="preserve">MS. Cindy C. Garcia, </w:t>
      </w:r>
      <w:r>
        <w:rPr>
          <w:rFonts w:hint="default"/>
          <w:b w:val="0"/>
          <w:bCs w:val="0"/>
          <w:lang w:val="en-US"/>
        </w:rPr>
        <w:t>HR Supervisor.</w:t>
      </w:r>
    </w:p>
    <w:p w14:paraId="4B040988">
      <w:pPr>
        <w:spacing w:after="0" w:line="240" w:lineRule="auto"/>
        <w:jc w:val="both"/>
        <w:rPr>
          <w:rFonts w:hint="default"/>
          <w:b w:val="0"/>
          <w:bCs w:val="0"/>
          <w:lang w:val="en-US"/>
        </w:rPr>
      </w:pP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line="240" w:lineRule="auto"/>
        <w:ind w:firstLine="720" w:firstLineChars="0"/>
        <w:jc w:val="both"/>
        <w:rPr>
          <w:b/>
        </w:rPr>
      </w:pPr>
      <w:r>
        <w:t xml:space="preserve">Whereas, </w:t>
      </w:r>
      <w:r>
        <w:rPr>
          <w:rFonts w:hint="default"/>
          <w:lang w:val="en-US"/>
        </w:rPr>
        <w:t xml:space="preserve">the </w:t>
      </w:r>
      <w:r>
        <w:rPr>
          <w:rFonts w:hint="default" w:ascii="Times New Roman" w:hAnsi="Times New Roman" w:cs="Times New Roman"/>
          <w:color w:val="auto"/>
          <w:lang w:val="en-US"/>
        </w:rPr>
        <w:t xml:space="preserve">One Document Corporation </w:t>
      </w:r>
      <w:r>
        <w:t>is under the management of high caliber officials who are professionally competent to provide the said training to all students und</w:t>
      </w:r>
      <w:bookmarkStart w:id="0" w:name="_GoBack"/>
      <w:bookmarkEnd w:id="0"/>
      <w:r>
        <w:t xml:space="preserve">ergoing </w:t>
      </w:r>
      <w:r>
        <w:rPr>
          <w:b/>
        </w:rPr>
        <w:t>ON-THE-JOB TRAINING</w:t>
      </w:r>
    </w:p>
    <w:p w14:paraId="34DA45F4">
      <w:pPr>
        <w:spacing w:after="0" w:line="240" w:lineRule="auto"/>
        <w:ind w:firstLine="720" w:firstLineChars="0"/>
        <w:jc w:val="both"/>
      </w:pPr>
      <w:r>
        <w:t xml:space="preserve">Whereas, </w:t>
      </w:r>
      <w:r>
        <w:rPr>
          <w:rFonts w:hint="default"/>
          <w:lang w:val="en-US"/>
        </w:rPr>
        <w:t xml:space="preserve">the </w:t>
      </w:r>
      <w:r>
        <w:rPr>
          <w:rFonts w:hint="default" w:ascii="Times New Roman" w:hAnsi="Times New Roman" w:cs="Times New Roman"/>
          <w:color w:val="auto"/>
          <w:lang w:val="en-US"/>
        </w:rPr>
        <w:t>One Document Corporation</w:t>
      </w:r>
      <w:r>
        <w:rPr>
          <w:color w:val="FF0000"/>
        </w:rPr>
        <w:t xml:space="preserve"> </w:t>
      </w:r>
      <w:r>
        <w:t xml:space="preserve">through the leadership of </w:t>
      </w:r>
      <w:r>
        <w:rPr>
          <w:rFonts w:hint="default"/>
          <w:b/>
          <w:bCs/>
          <w:lang w:val="en-US"/>
        </w:rPr>
        <w:t>MS. Cindy C. Garcia,</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rPr>
        <w:t>ARTICLE II</w:t>
      </w:r>
    </w:p>
    <w:p w14:paraId="77E98DE2">
      <w:pPr>
        <w:spacing w:after="0" w:line="240" w:lineRule="auto"/>
        <w:jc w:val="center"/>
        <w:rPr>
          <w:rFonts w:hint="default" w:ascii="Times New Roman" w:hAnsi="Times New Roman" w:cs="Times New Roman"/>
          <w:color w:val="auto"/>
          <w:lang w:val="en-US"/>
        </w:rPr>
      </w:pPr>
      <w:r>
        <w:rPr>
          <w:rFonts w:hint="default" w:ascii="Times New Roman" w:hAnsi="Times New Roman" w:cs="Times New Roman"/>
          <w:color w:val="auto"/>
          <w:lang w:val="en-US"/>
        </w:rPr>
        <w:t>One Document Corporation</w:t>
      </w:r>
    </w:p>
    <w:p w14:paraId="01C7B524">
      <w:pPr>
        <w:jc w:val="both"/>
        <w:rPr>
          <w:b/>
          <w:color w:val="FF0000"/>
        </w:rPr>
      </w:pP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drawing>
          <wp:anchor distT="0" distB="0" distL="114300" distR="114300" simplePos="0" relativeHeight="251664384" behindDoc="1" locked="0" layoutInCell="1" allowOverlap="1">
            <wp:simplePos x="0" y="0"/>
            <wp:positionH relativeFrom="column">
              <wp:posOffset>-642620</wp:posOffset>
            </wp:positionH>
            <wp:positionV relativeFrom="paragraph">
              <wp:posOffset>616585</wp:posOffset>
            </wp:positionV>
            <wp:extent cx="457200" cy="1511935"/>
            <wp:effectExtent l="0" t="0" r="0" b="1206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7200" cy="1511935"/>
                    </a:xfrm>
                    <a:prstGeom prst="rect">
                      <a:avLst/>
                    </a:prstGeom>
                    <a:noFill/>
                    <a:ln>
                      <a:noFill/>
                    </a:ln>
                  </pic:spPr>
                </pic:pic>
              </a:graphicData>
            </a:graphic>
          </wp:anchor>
        </w:drawing>
      </w: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line="240" w:lineRule="auto"/>
        <w:jc w:val="both"/>
        <w:rPr>
          <w:b/>
        </w:rPr>
      </w:pPr>
      <w:r>
        <w:rPr>
          <w:b/>
        </w:rPr>
        <w:t>PhilCST</w:t>
      </w:r>
      <w:r>
        <w:t xml:space="preserve"> will hold </w:t>
      </w:r>
      <w:r>
        <w:rPr>
          <w:rFonts w:hint="default" w:ascii="Times New Roman" w:hAnsi="Times New Roman" w:cs="Times New Roman"/>
          <w:color w:val="auto"/>
          <w:lang w:val="en-US"/>
        </w:rPr>
        <w:t>One Document Corporation</w:t>
      </w:r>
      <w:r>
        <w:rPr>
          <w:b/>
          <w:color w:val="FF0000"/>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pStyle w:val="6"/>
        <w:numPr>
          <w:ilvl w:val="0"/>
          <w:numId w:val="4"/>
        </w:numPr>
        <w:jc w:val="both"/>
        <w:rPr>
          <w:b/>
        </w:rPr>
      </w:pPr>
      <w:r>
        <w:rPr>
          <w:rFonts w:hint="default"/>
          <w:b w:val="0"/>
          <w:bCs/>
          <w:color w:val="auto"/>
          <w:lang w:val="en-US"/>
        </w:rPr>
        <w:t>The One Document Corporation</w:t>
      </w:r>
      <w:r>
        <w:rPr>
          <w:b/>
          <w:color w:val="FF0000"/>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US"/>
        </w:rPr>
        <w:t>19</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06D43662">
      <w:pPr>
        <w:jc w:val="both"/>
      </w:pPr>
    </w:p>
    <w:p w14:paraId="26732B7F">
      <w:pPr>
        <w:spacing w:after="0" w:line="240" w:lineRule="auto"/>
        <w:jc w:val="both"/>
        <w:rPr>
          <w:b/>
        </w:rPr>
      </w:pPr>
      <w:r>
        <w:rPr>
          <w:b/>
        </w:rPr>
        <w:t>PHILIPPINE COLLEGE OF SCIENCE TECHNOLOGY</w:t>
      </w:r>
      <w:r>
        <w:rPr>
          <w:b/>
        </w:rPr>
        <w:tab/>
      </w:r>
      <w:r>
        <w:rPr>
          <w:b/>
        </w:rPr>
        <w:tab/>
      </w:r>
      <w:r>
        <w:rPr>
          <w:b/>
        </w:rPr>
        <w:tab/>
      </w:r>
      <w:r>
        <w:rPr>
          <w:rFonts w:hint="default" w:ascii="Times New Roman" w:hAnsi="Times New Roman" w:cs="Times New Roman"/>
          <w:b/>
          <w:bCs/>
          <w:color w:val="auto"/>
          <w:lang w:val="en-US"/>
        </w:rPr>
        <w:t>ONE DOCUMENT CORPORATION</w:t>
      </w:r>
    </w:p>
    <w:p w14:paraId="55D55D96">
      <w:pPr>
        <w:ind w:left="5040"/>
        <w:jc w:val="both"/>
        <w:rPr>
          <w:b/>
          <w:u w:val="single"/>
        </w:rPr>
      </w:pPr>
      <w:r>
        <w:drawing>
          <wp:anchor distT="0" distB="0" distL="114300" distR="114300" simplePos="0" relativeHeight="251667456" behindDoc="1" locked="0" layoutInCell="1" allowOverlap="1">
            <wp:simplePos x="0" y="0"/>
            <wp:positionH relativeFrom="column">
              <wp:posOffset>4178935</wp:posOffset>
            </wp:positionH>
            <wp:positionV relativeFrom="paragraph">
              <wp:posOffset>-314325</wp:posOffset>
            </wp:positionV>
            <wp:extent cx="457200" cy="1511935"/>
            <wp:effectExtent l="0" t="0" r="1206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rot="5400000">
                      <a:off x="0" y="0"/>
                      <a:ext cx="457200" cy="1511935"/>
                    </a:xfrm>
                    <a:prstGeom prst="rect">
                      <a:avLst/>
                    </a:prstGeom>
                    <a:noFill/>
                    <a:ln>
                      <a:noFill/>
                    </a:ln>
                  </pic:spPr>
                </pic:pic>
              </a:graphicData>
            </a:graphic>
          </wp:anchor>
        </w:drawing>
      </w:r>
      <w:r>
        <w:t xml:space="preserve">                       </w:t>
      </w:r>
      <w:r>
        <w:tab/>
      </w:r>
    </w:p>
    <w:p w14:paraId="67B18B04">
      <w:pPr>
        <w:spacing w:after="0" w:line="240" w:lineRule="auto"/>
        <w:jc w:val="both"/>
        <w:rPr>
          <w:b/>
          <w:u w:val="single"/>
        </w:rPr>
      </w:pPr>
      <w:r>
        <w:rPr>
          <w:b/>
          <w:u w:val="single"/>
        </w:rPr>
        <w:t>DR. LOURDES S. FERNANDEZ</w:t>
      </w:r>
      <w:r>
        <w:rPr>
          <w:b/>
        </w:rPr>
        <w:tab/>
      </w:r>
      <w:r>
        <w:rPr>
          <w:b/>
        </w:rPr>
        <w:tab/>
      </w:r>
      <w:r>
        <w:rPr>
          <w:b/>
        </w:rPr>
        <w:tab/>
      </w:r>
      <w:r>
        <w:rPr>
          <w:b/>
        </w:rPr>
        <w:tab/>
      </w:r>
      <w:r>
        <w:rPr>
          <w:b/>
        </w:rPr>
        <w:tab/>
      </w:r>
    </w:p>
    <w:p w14:paraId="4F257074">
      <w:pPr>
        <w:pStyle w:val="7"/>
        <w:jc w:val="both"/>
        <w:rPr>
          <w:i/>
        </w:rPr>
      </w:pPr>
      <w:r>
        <w:rPr>
          <w:i/>
        </w:rPr>
        <w:t>School President</w:t>
      </w:r>
      <w:r>
        <w:rPr>
          <w:i/>
        </w:rPr>
        <w:tab/>
      </w:r>
      <w:r>
        <w:rPr>
          <w:i/>
        </w:rPr>
        <w:tab/>
      </w:r>
      <w:r>
        <w:rPr>
          <w:i/>
        </w:rPr>
        <w:tab/>
      </w:r>
      <w:r>
        <w:rPr>
          <w:i/>
        </w:rPr>
        <w:tab/>
      </w:r>
      <w:r>
        <w:rPr>
          <w:i/>
        </w:rPr>
        <w:tab/>
      </w:r>
      <w:r>
        <w:rPr>
          <w:i/>
        </w:rPr>
        <w:tab/>
      </w:r>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1B9CF6AF">
      <w:pPr>
        <w:pStyle w:val="7"/>
        <w:jc w:val="both"/>
      </w:pPr>
      <w:r>
        <w:t>SeriesNo. _______</w:t>
      </w:r>
    </w:p>
    <w:p w14:paraId="2467D01D"/>
    <w:p w14:paraId="31D468A3"/>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4E5931"/>
    <w:rsid w:val="354E5931"/>
    <w:rsid w:val="57F80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2026-01-15T02:17:00Z</dcterms:created>
  <dc:creator>USER</dc:creator>
  <cp:lastModifiedBy>USER</cp:lastModifiedBy>
  <cp:lastPrinted>2026-01-16T05:46:11Z</cp:lastPrinted>
  <dcterms:modified xsi:type="dcterms:W3CDTF">2026-01-16T05:49:27Z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187F9340A6F846C99363A9938FE5FE0F_11</vt:lpwstr>
  </property>
</Properties>
</file>