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声明变量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a = 1; js的声明方法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b = 1; ts的声明方法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s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dynamic c = 1; ==  var方法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dart会自动推算var与dynamic声明的数据类型，声明变量不赋值默认为null;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声明常量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 a = 1; final可以通过变量赋值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v = 1; 声明的时候就要定值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numbers</w:t>
      </w:r>
      <w:r>
        <w:rPr>
          <w:rFonts w:hint="eastAsia"/>
          <w:lang w:val="en-US" w:eastAsia="zh-CN"/>
        </w:rPr>
        <w:t xml:space="preserve"> 包括浮点与整形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strings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booleans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lists(或者是arrays)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maps</w:t>
      </w:r>
      <w:r>
        <w:rPr>
          <w:rFonts w:hint="eastAsia"/>
          <w:lang w:val="en-US" w:eastAsia="zh-CN"/>
        </w:rPr>
        <w:t xml:space="preserve">  字典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runes（UTF-32字符集的字符）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symbols</w:t>
      </w:r>
      <w:r>
        <w:rPr>
          <w:rFonts w:hint="eastAsia"/>
          <w:lang w:val="en-US" w:eastAsia="zh-CN"/>
        </w:rPr>
        <w:t xml:space="preserve"> 运算符或标识符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add(int a) {return a}声明返回值的类型 可以不声明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add() =&gt; a   =&gt;代表return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add(String a, a: String){} 参数声明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add(String a, [String b]){} []中的参数可以不传，但是要放在最后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add(int a = 1){}为参数设置默认值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可以在双引号中打印变量值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$word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跟php很像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应用入口函数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main(List&lt;String&gt;)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void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一般的都包括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is b 判断运算符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is！b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~/ b 下取整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as b 强制类型转换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？. 能够打点才打点，不能反悔null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 类似于jq的链式调用，对一个对象使用new a() ..b()..c();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逻辑循环与js一致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多一个 try{} on IntegerDivisionByZeorException {} finally{} 虽然也有try{}catch(){}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 类与js一样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独特之处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a(int b, int c)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this.b = b;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this.c = c;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== class a{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a(this.a, this.b);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命名构造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Human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String name;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Human.fromJson(Map data)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print("Human's fromJson constructor");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继承extends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Man extends Human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Man.fromJson(Map data) : super.fromJson(data) {</w:t>
      </w:r>
      <w:r>
        <w:rPr>
          <w:rFonts w:hint="eastAsia"/>
          <w:lang w:val="en-US" w:eastAsia="zh-CN"/>
        </w:rPr>
        <w:t>继承命名方法要用 ：super.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print("Man's fromJson constructor");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类的成员方法可以定义 get,set方法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b, c;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a(this.b, this.c);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d =&gt; b + c;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d(value) =&gt; left = value - b;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抽象类和抽象方法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使用abstract修饰一个类，则这个类是抽象类，抽象类中可以有抽象方法和非抽象方法，抽象方法没有方法体，需要子类去实现，如下代码：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abstract class Doer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抽象方法，没有方法体，需要子类去实现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void doSomething();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普通的方法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void greet()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print("hello world!");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EffectiveDoer extends Doer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实现了父类的抽象方法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void doSomething()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print("I'm doing something...");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运算符重载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Dart中有类似于C++中的运算符重载语法，比如下面的代码定义了一个向量类，重载了向量的+ -运算：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Vector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num x, 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Vector(this.x, this.y);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Vector operator +(Vector v) =&gt; new Vector(x + v.x, y + v.y);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Vector operator -(Vector v) =&gt; new Vector(x - v.x, y - v.y);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printVec()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print("x: $x, y: $y");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Vector v1 = new Vector(1, 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Vector v2 = new Vector(3, 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(v1 - v2).printVec(); // -2, -2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(v1 + v2).printVec(); // 4, 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类混合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使用with关键字，表示类C是由类A和类B混合而构成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 = A with B;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类的静态方法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用static声明 static a = 1; static b() {};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库，文件导入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xxx;/import abbc as ac; 跟py的库导入很像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 show b; import b hide c;show与hide只导入b，导入b但不导入b中的c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 deferred as a; deferred as 懒加载模式，调用才加载此库；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</w:t>
      </w:r>
      <w:bookmarkStart w:id="0" w:name="_GoBack"/>
      <w:bookmarkEnd w:id="0"/>
      <w:r>
        <w:rPr>
          <w:rFonts w:hint="eastAsia"/>
          <w:lang w:val="en-US" w:eastAsia="zh-CN"/>
        </w:rPr>
        <w:t xml:space="preserve"> async与await去学ES7拉；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1533B"/>
    <w:rsid w:val="176E262F"/>
    <w:rsid w:val="23DE7512"/>
    <w:rsid w:val="26A6759A"/>
    <w:rsid w:val="28090AB1"/>
    <w:rsid w:val="2F2A208E"/>
    <w:rsid w:val="343166FC"/>
    <w:rsid w:val="3B7A1EE9"/>
    <w:rsid w:val="3F6F2BCC"/>
    <w:rsid w:val="4771558A"/>
    <w:rsid w:val="507404DD"/>
    <w:rsid w:val="511C0370"/>
    <w:rsid w:val="57600F15"/>
    <w:rsid w:val="5926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2019-07-09T02:25:00Z</dcterms:created>
  <dc:creator>minstone</dc:creator>
  <cp:lastModifiedBy>minstone</cp:lastModifiedBy>
  <dcterms:modified xsi:type="dcterms:W3CDTF">2019-07-09T07:13:04Z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