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AA" w:rsidRDefault="00C06211">
      <w:r>
        <w:t>Бедно ли ваше счастье, если оно основано на чужой боли? 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C06211" w:rsidRDefault="00C06211">
      <w:r>
        <w:rPr>
          <w:noProof/>
          <w:lang w:eastAsia="ru-RU"/>
        </w:rPr>
        <w:drawing>
          <wp:inline distT="0" distB="0" distL="0" distR="0">
            <wp:extent cx="5932805" cy="2340610"/>
            <wp:effectExtent l="19050" t="0" r="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211" w:rsidSect="00A5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06211"/>
    <w:rsid w:val="00A567AA"/>
    <w:rsid w:val="00C0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2021-02-03T11:00:00Z</dcterms:created>
  <dcterms:modified xsi:type="dcterms:W3CDTF">2021-02-03T11:01:00Z</dcterms:modified>
</cp:coreProperties>
</file>