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8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לביצוע שלד הבניין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  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0" w:name="_Hlk7536797"/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0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  </w:t>
      </w:r>
      <w:r>
        <w:rPr>
          <w:rFonts w:eastAsia="Calibri" w:cs="Tahoma"/>
          <w:sz w:val="18"/>
          <w:szCs w:val="18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{{ownerType=corp|☐}}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{{skeleton.name|שם האחראי לביצוע שלד הבניין}}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{{skeleton.phone|השלם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{{skeleton.email|השלם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{{skeleton.address|השלם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לביצוע שלד הבניין 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>).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</w:rPr>
        <w:t xml:space="preserve">אפעל בהתאם להוראות תקנות הרישוי ובכלל זה תקנה </w:t>
      </w:r>
      <w:r>
        <w:rPr>
          <w:rFonts w:cs="Tahoma"/>
          <w:szCs w:val="20"/>
        </w:rPr>
        <w:t>90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לעריכת ביקורת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לשלביה ולמועדיה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לדיווח עלייה ואשא באחריות לתוצאות של העדר דיווח במועדו ולאחריות בנזיקין על אי קיום ההוראות</w:t>
      </w:r>
      <w:r>
        <w:rPr>
          <w:rFonts w:cs="Tahoma"/>
          <w:szCs w:val="20"/>
          <w:rtl w:val="true"/>
        </w:rPr>
        <w:t xml:space="preserve">. 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</w:p>
    <w:p>
      <w:pPr>
        <w:pStyle w:val="Normal"/>
        <w:bidi w:val="0"/>
        <w:spacing w:lineRule="auto" w:line="240" w:before="0" w:after="0"/>
        <w:jc w:val="end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lang w:val="en-GB"/>
        </w:rPr>
        <w:t>: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 </w:t>
      </w:r>
      <w:r>
        <w:rPr>
          <w:rFonts w:cs="Tahoma"/>
          <w:szCs w:val="20"/>
          <w:rtl w:val="true"/>
          <w:lang w:val="en-GB"/>
        </w:rPr>
        <w:t xml:space="preserve">תעודת מהנדס </w:t>
      </w:r>
      <w:r>
        <w:rPr>
          <w:rFonts w:cs="Tahoma"/>
          <w:szCs w:val="20"/>
          <w:rtl w:val="true"/>
        </w:rPr>
        <w:t>הרשום</w:t>
      </w:r>
      <w:r>
        <w:rPr>
          <w:rFonts w:cs="Tahoma"/>
          <w:szCs w:val="20"/>
          <w:rtl w:val="true"/>
        </w:rPr>
        <w:t xml:space="preserve"> בפנקס המהנדסים והאדריכלים בענף </w:t>
      </w:r>
      <w:r>
        <w:rPr>
          <w:rFonts w:cs="Tahoma"/>
          <w:szCs w:val="20"/>
          <w:rtl w:val="true"/>
        </w:rPr>
        <w:t xml:space="preserve">הנדסה אזרחית במדור </w:t>
      </w:r>
      <w:r>
        <w:rPr>
          <w:rFonts w:cs="Tahoma"/>
          <w:szCs w:val="20"/>
          <w:rtl w:val="true"/>
        </w:rPr>
        <w:t>מבנים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ניהול וביצוע או ניהול הבנייה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ביצוע ופיקוח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120" w:after="120"/>
        <w:ind w:hanging="357" w:start="357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ביקורת על ביצוע במבנה פשוט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תעודת הנדסאי ה</w:t>
      </w:r>
      <w:r>
        <w:rPr>
          <w:rFonts w:cs="Tahoma"/>
          <w:szCs w:val="20"/>
          <w:rtl w:val="true"/>
          <w:lang w:val="en-GB"/>
        </w:rPr>
        <w:t>רשום ב</w:t>
      </w:r>
      <w:r>
        <w:rPr>
          <w:rFonts w:cs="Tahoma"/>
          <w:szCs w:val="20"/>
          <w:rtl w:val="true"/>
          <w:lang w:val="en-GB"/>
        </w:rPr>
        <w:t>מרשם</w:t>
      </w:r>
      <w:r>
        <w:rPr>
          <w:rFonts w:cs="Tahoma"/>
          <w:szCs w:val="20"/>
          <w:rtl w:val="true"/>
          <w:lang w:val="en-GB"/>
        </w:rPr>
        <w:t xml:space="preserve"> ההנדסאים והטכנאים המוסמכים בענף הנדסה אזרחית</w:t>
      </w:r>
      <w:r>
        <w:rPr>
          <w:rFonts w:cs="Tahoma"/>
          <w:szCs w:val="20"/>
          <w:rtl w:val="true"/>
          <w:lang w:val="en-GB"/>
        </w:rPr>
        <w:t xml:space="preserve"> במדור תכנון מבנים או במדור ניהול הבנייה או בענף הנדסת בניין במדור בניין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firstLine="6176" w:end="14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לביצוע שלד הבניין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end="142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Style w:val="Style41"/>
          <w:b/>
          <w:bCs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Style w:val="Style41"/>
          <w:b/>
          <w:bCs/>
        </w:rPr>
      </w:pPr>
      <w:r>
        <w:rPr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