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bookmarkStart w:id="0" w:name="_Hlk532325351"/>
      <w:bookmarkEnd w:id="0"/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7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הצהרת אחראי משנה לביקורת על הביצוע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bookmarkStart w:id="1" w:name="_Hlk532325351"/>
      <w:bookmarkEnd w:id="1"/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Cs w:val="20"/>
          <w:rtl w:val="true"/>
        </w:rPr>
        <w:t>שם מכון הבקרה</w:t>
      </w:r>
      <w:r>
        <w:rPr>
          <w:rFonts w:eastAsia="Calibri"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Tahoma" w:cs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cs="Tahoma"/>
          <w:b/>
          <w:b/>
          <w:bCs/>
          <w:szCs w:val="20"/>
          <w:rtl w:val="true"/>
        </w:rPr>
        <w:t xml:space="preserve">{{ownerType=corp|☐}}</w:t>
      </w:r>
      <w:r>
        <w:rPr>
          <w:rFonts w:cs="Tahoma"/>
          <w:b/>
          <w:b/>
          <w:bCs/>
          <w:szCs w:val="20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הצהרה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{{subSupervisor.name|שם אחראי משנה לביקורת על הביצוע}}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{{subSupervisor.id|השלם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ר </w:t>
      </w:r>
      <w:r>
        <w:rPr>
          <w:rFonts w:cs="Tahoma"/>
          <w:szCs w:val="20"/>
          <w:rtl w:val="true"/>
          <w:color w:val="0070C0"/>
        </w:rPr>
        <w:t xml:space="preserve">{{subSupervisor.license|השלם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{{subSupervisor.phone|השלם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{{subSupervisor.email|השלם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r>
        <w:rPr>
          <w:rFonts w:cs="Tahoma"/>
          <w:szCs w:val="20"/>
          <w:rtl w:val="true"/>
          <w:color w:val="0070C0"/>
        </w:rPr>
        <w:t xml:space="preserve">{{subSupervisor.address|השלם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מצהיר בזאת</w:t>
      </w:r>
      <w:r>
        <w:rPr>
          <w:rFonts w:cs="Tahoma"/>
          <w:szCs w:val="20"/>
          <w:rtl w:val="true"/>
        </w:rPr>
        <w:t xml:space="preserve"> כי </w:t>
      </w:r>
      <w:r>
        <w:rPr>
          <w:rFonts w:cs="Tahoma"/>
          <w:szCs w:val="20"/>
          <w:rtl w:val="true"/>
        </w:rPr>
        <w:t xml:space="preserve">אני בעל הכישורים המקצועיים הנדרשים למלא </w:t>
      </w:r>
      <w:r>
        <w:rPr>
          <w:rFonts w:cs="Tahoma"/>
          <w:szCs w:val="20"/>
          <w:rtl w:val="true"/>
        </w:rPr>
        <w:t xml:space="preserve">את </w:t>
      </w:r>
      <w:r>
        <w:rPr>
          <w:rFonts w:cs="Tahoma"/>
          <w:szCs w:val="20"/>
          <w:rtl w:val="true"/>
        </w:rPr>
        <w:t>תפקיד</w:t>
      </w:r>
      <w:r>
        <w:rPr>
          <w:rFonts w:cs="Tahoma"/>
          <w:szCs w:val="20"/>
          <w:rtl w:val="true"/>
        </w:rPr>
        <w:t xml:space="preserve"> האחראי משנה לביקורת על הביצוע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בתחומים בעבודת הבנייה המפורטים מטה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 xml:space="preserve">בבנייה או העבודה נשוא ההיתר ומקבל על עצמי את המינוי לתפקיד בהתאם לתקנה </w:t>
      </w:r>
      <w:r>
        <w:rPr>
          <w:rFonts w:cs="Tahoma"/>
          <w:szCs w:val="20"/>
        </w:rPr>
        <w:t>71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ב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 xml:space="preserve">לתקנות התכנון והבנייה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רישוי בנייה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התשע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-</w:t>
      </w:r>
      <w:r>
        <w:rPr>
          <w:rFonts w:cs="Tahoma"/>
          <w:szCs w:val="20"/>
        </w:rPr>
        <w:t>2016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להלן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>תקנות הרישוי</w:t>
      </w:r>
      <w:r>
        <w:rPr>
          <w:rFonts w:cs="Tahoma"/>
          <w:szCs w:val="20"/>
          <w:rtl w:val="true"/>
        </w:rPr>
        <w:t>).</w:t>
      </w:r>
    </w:p>
    <w:p>
      <w:pPr>
        <w:pStyle w:val="Style16"/>
        <w:numPr>
          <w:ilvl w:val="0"/>
          <w:numId w:val="1"/>
        </w:numPr>
        <w:spacing w:before="60" w:after="60"/>
        <w:ind w:hanging="270" w:start="270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התחומים בעבודת הבנייה אשר באחריותי</w:t>
      </w:r>
      <w:r>
        <w:rPr>
          <w:rFonts w:cs="Tahoma"/>
          <w:szCs w:val="20"/>
          <w:rtl w:val="true"/>
        </w:rPr>
        <w:t xml:space="preserve">: 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אדריכלות</w:t>
      </w:r>
      <w:r>
        <w:rPr>
          <w:rFonts w:cs="Tahoma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אוורור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איטום</w:t>
      </w:r>
      <w:r>
        <w:rPr>
          <w:rFonts w:cs="Tahoma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אקוסטיקה                                     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אקלום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תרמי</w:t>
      </w:r>
      <w:r>
        <w:rPr>
          <w:rFonts w:cs="Tahoma"/>
          <w:szCs w:val="20"/>
          <w:rtl w:val="true"/>
        </w:rPr>
        <w:t>)</w:t>
      </w:r>
      <w:r>
        <w:rPr>
          <w:rFonts w:cs="Tahoma"/>
          <w:szCs w:val="20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בטיחות אש</w:t>
      </w:r>
      <w:r>
        <w:rPr>
          <w:rFonts w:cs="Tahoma"/>
          <w:szCs w:val="20"/>
          <w:rtl w:val="true"/>
        </w:rPr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בטיחות וגיהות</w:t>
      </w:r>
      <w:r>
        <w:rPr>
          <w:rFonts w:cs="Tahoma"/>
          <w:szCs w:val="20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גז</w:t>
      </w:r>
      <w:r>
        <w:rPr>
          <w:rFonts w:cs="Tahoma"/>
          <w:szCs w:val="20"/>
          <w:rtl w:val="true"/>
        </w:rPr>
        <w:tab/>
        <w:tab/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הנדסת מבנים</w:t>
      </w:r>
      <w:r>
        <w:rPr>
          <w:rFonts w:cs="Tahoma"/>
          <w:szCs w:val="20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חשמל</w:t>
      </w:r>
      <w:r>
        <w:rPr>
          <w:rFonts w:cs="Tahoma"/>
          <w:szCs w:val="20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מיגון</w:t>
      </w:r>
      <w:r>
        <w:rPr>
          <w:rFonts w:cs="Tahoma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ניקוז 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סביבה </w:t>
      </w:r>
      <w:r>
        <w:rPr>
          <w:rFonts w:cs="Tahoma"/>
          <w:szCs w:val="20"/>
          <w:rtl w:val="true"/>
        </w:rPr>
        <w:t>–</w:t>
      </w:r>
      <w:r>
        <w:rPr>
          <w:rFonts w:cs="Tahoma"/>
          <w:szCs w:val="20"/>
          <w:rtl w:val="true"/>
        </w:rPr>
        <w:t xml:space="preserve"> חומ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ס</w:t>
      </w:r>
      <w:r>
        <w:rPr>
          <w:rFonts w:cs="Tahoma"/>
          <w:szCs w:val="20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סביבה </w:t>
      </w:r>
      <w:r>
        <w:rPr>
          <w:rFonts w:cs="Tahoma"/>
          <w:szCs w:val="20"/>
          <w:rtl w:val="true"/>
        </w:rPr>
        <w:t>–</w:t>
      </w:r>
      <w:r>
        <w:rPr>
          <w:rFonts w:cs="Tahoma"/>
          <w:szCs w:val="20"/>
          <w:rtl w:val="true"/>
        </w:rPr>
        <w:t xml:space="preserve"> פליטת מזהמים</w:t>
      </w:r>
      <w:r>
        <w:rPr>
          <w:rFonts w:cs="Tahoma"/>
          <w:szCs w:val="20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סביבה </w:t>
      </w:r>
      <w:r>
        <w:rPr>
          <w:rFonts w:cs="Tahoma"/>
          <w:szCs w:val="20"/>
          <w:rtl w:val="true"/>
        </w:rPr>
        <w:t>–</w:t>
      </w:r>
      <w:r>
        <w:rPr>
          <w:rFonts w:cs="Tahoma"/>
          <w:szCs w:val="20"/>
          <w:rtl w:val="true"/>
        </w:rPr>
        <w:t xml:space="preserve"> קרינה</w:t>
      </w:r>
      <w:r>
        <w:rPr>
          <w:rFonts w:cs="Tahoma"/>
          <w:szCs w:val="20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סביבה </w:t>
      </w:r>
      <w:r>
        <w:rPr>
          <w:rFonts w:cs="Tahoma"/>
          <w:szCs w:val="20"/>
          <w:rtl w:val="true"/>
        </w:rPr>
        <w:t>–</w:t>
      </w:r>
      <w:r>
        <w:rPr>
          <w:rFonts w:cs="Tahoma"/>
          <w:szCs w:val="20"/>
          <w:rtl w:val="true"/>
        </w:rPr>
        <w:t xml:space="preserve"> קרקע מזוהמת</w:t>
      </w:r>
      <w:r>
        <w:rPr>
          <w:rFonts w:cs="Tahoma"/>
          <w:szCs w:val="20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פיתוח ואדריכלות נוף</w:t>
      </w:r>
      <w:r>
        <w:rPr>
          <w:rFonts w:cs="Tahoma"/>
          <w:szCs w:val="20"/>
          <w:rtl w:val="true"/>
        </w:rPr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קרקע וביסוס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תברואה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סניטרי</w:t>
      </w:r>
      <w:r>
        <w:rPr>
          <w:rFonts w:cs="Tahoma"/>
          <w:szCs w:val="20"/>
          <w:rtl w:val="true"/>
        </w:rPr>
        <w:t>)</w:t>
      </w:r>
      <w:r>
        <w:rPr>
          <w:rFonts w:cs="Tahoma"/>
          <w:szCs w:val="20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תנועה וחנייה</w:t>
      </w:r>
      <w:r>
        <w:rPr>
          <w:rFonts w:cs="Tahoma"/>
          <w:szCs w:val="20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תקשורת  </w:t>
      </w:r>
      <w:r>
        <w:rPr>
          <w:rFonts w:cs="Tahoma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אחר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color w:val="0070C0"/>
          <w:szCs w:val="20"/>
          <w:rtl w:val="true"/>
          <w:lang w:val="en-GB"/>
        </w:rPr>
        <w:t>&lt;</w:t>
      </w:r>
      <w:r>
        <w:rPr>
          <w:rStyle w:val="Style15"/>
          <w:rFonts w:cs="Tahoma"/>
          <w:color w:val="0070C0"/>
          <w:szCs w:val="20"/>
          <w:rtl w:val="true"/>
        </w:rPr>
        <w:t>השלם מידע</w:t>
      </w:r>
      <w:r>
        <w:rPr>
          <w:rStyle w:val="Style15"/>
          <w:rFonts w:cs="Tahoma"/>
          <w:color w:val="0070C0"/>
          <w:szCs w:val="20"/>
          <w:rtl w:val="true"/>
        </w:rPr>
        <w:t>&gt;</w:t>
      </w:r>
      <w:r>
        <w:rPr>
          <w:rFonts w:cs="Tahoma"/>
          <w:szCs w:val="20"/>
          <w:rtl w:val="true"/>
        </w:rPr>
        <w:t xml:space="preserve">  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</w:rPr>
        <w:t/>
      </w:r>
      <w:r>
        <w:rPr>
          <w:rFonts w:cs="Tahoma"/>
          <w:szCs w:val="20"/>
          <w:lang w:val="en-GB"/>
        </w:rPr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eastAsia="Tahoma" w:cs="Tahoma"/>
          <w:b/>
          <w:bCs/>
          <w:color w:val="000000"/>
          <w:sz w:val="16"/>
          <w:szCs w:val="20"/>
          <w:u w:val="single" w:color="000000"/>
          <w:lang w:val="en-GB"/>
        </w:rPr>
      </w:pPr>
      <w:r>
        <w:rPr>
          <w:rFonts w:eastAsia="Tahoma" w:cs="Tahoma"/>
          <w:b/>
          <w:bCs/>
          <w:color w:val="000000"/>
          <w:sz w:val="16"/>
          <w:szCs w:val="20"/>
          <w:u w:val="single" w:color="000000"/>
          <w:rtl w:val="true"/>
          <w:lang w:val="en-GB"/>
        </w:rPr>
      </w:r>
    </w:p>
    <w:p>
      <w:pPr>
        <w:pStyle w:val="Style16"/>
        <w:numPr>
          <w:ilvl w:val="0"/>
          <w:numId w:val="1"/>
        </w:numPr>
        <w:spacing w:before="60" w:after="60"/>
        <w:ind w:hanging="270" w:start="270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אמלא אחר הוראות תקנות הרישוי ו</w:t>
      </w:r>
      <w:r>
        <w:rPr>
          <w:rFonts w:cs="Tahoma"/>
          <w:szCs w:val="20"/>
          <w:rtl w:val="true"/>
          <w:lang w:val="en-GB"/>
        </w:rPr>
        <w:t xml:space="preserve">אבדוק כי </w:t>
      </w:r>
      <w:r>
        <w:rPr>
          <w:rFonts w:cs="Tahoma"/>
          <w:szCs w:val="20"/>
          <w:rtl w:val="true"/>
        </w:rPr>
        <w:t>עבודות הבנייה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בוצעו בהתאם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לתנאי</w:t>
      </w:r>
      <w:r>
        <w:rPr>
          <w:rFonts w:cs="Tahoma"/>
          <w:szCs w:val="20"/>
          <w:rtl w:val="true"/>
          <w:lang w:val="en-GB"/>
        </w:rPr>
        <w:t xml:space="preserve"> ההיתר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לתכן הבנייה</w:t>
      </w:r>
      <w:r>
        <w:rPr>
          <w:rFonts w:cs="Tahoma"/>
          <w:szCs w:val="20"/>
          <w:rtl w:val="true"/>
        </w:rPr>
        <w:t xml:space="preserve"> והוראות אחרות לפי </w:t>
      </w:r>
      <w:r>
        <w:rPr>
          <w:rFonts w:cs="Tahoma"/>
          <w:szCs w:val="20"/>
          <w:rtl w:val="true"/>
        </w:rPr>
        <w:t>חוק התכנון והבנייה והתקנות שהותקנו לפיו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1"/>
        </w:numPr>
        <w:spacing w:before="60" w:after="60"/>
        <w:ind w:hanging="270" w:start="270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 xml:space="preserve">אערוך ביקורות באתר הבנייה </w:t>
      </w:r>
      <w:r>
        <w:rPr>
          <w:rFonts w:cs="Tahoma"/>
          <w:szCs w:val="20"/>
          <w:rtl w:val="true"/>
        </w:rPr>
        <w:t>כ</w:t>
      </w:r>
      <w:r>
        <w:rPr>
          <w:rFonts w:cs="Tahoma"/>
          <w:szCs w:val="20"/>
          <w:rtl w:val="true"/>
        </w:rPr>
        <w:t>נדרש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בתקנות הרישוי ואדווח לרשות הרישוי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לא יאוחר מחמישה ימים לאחר המועד של עריכת הביקורת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על מועד עריכתה ועל תוצאותיה</w:t>
      </w:r>
      <w:r>
        <w:rPr>
          <w:rFonts w:cs="Tahoma"/>
          <w:szCs w:val="20"/>
          <w:rtl w:val="true"/>
        </w:rPr>
        <w:t>.</w:t>
      </w:r>
    </w:p>
    <w:p>
      <w:pPr>
        <w:pStyle w:val="Normal"/>
        <w:spacing w:before="120" w:after="120"/>
        <w:ind w:end="0"/>
        <w:jc w:val="start"/>
        <w:rPr>
          <w:rFonts w:cs="Tahoma"/>
          <w:szCs w:val="20"/>
          <w:u w:val="single"/>
          <w:lang w:val="en-GB"/>
        </w:rPr>
      </w:pPr>
      <w:r>
        <w:rPr>
          <w:rFonts w:cs="Tahoma"/>
          <w:szCs w:val="20"/>
          <w:u w:val="single"/>
          <w:rtl w:val="true"/>
          <w:lang w:val="en-GB"/>
        </w:rPr>
      </w:r>
    </w:p>
    <w:p>
      <w:pPr>
        <w:pStyle w:val="Normal"/>
        <w:spacing w:before="120" w:after="120"/>
        <w:ind w:end="0"/>
        <w:jc w:val="start"/>
        <w:rPr>
          <w:rFonts w:cs="Tahoma"/>
          <w:szCs w:val="20"/>
          <w:u w:val="single"/>
          <w:lang w:val="en-GB"/>
        </w:rPr>
      </w:pPr>
      <w:r>
        <w:rPr>
          <w:rFonts w:cs="Tahoma"/>
          <w:szCs w:val="20"/>
          <w:u w:val="single"/>
          <w:rtl w:val="true"/>
          <w:lang w:val="en-GB"/>
        </w:rPr>
        <w:t>נספחים מצורפים</w:t>
      </w:r>
      <w:r>
        <w:rPr>
          <w:rFonts w:cs="Tahoma"/>
          <w:szCs w:val="20"/>
          <w:u w:val="single"/>
          <w:rtl w:val="true"/>
          <w:lang w:val="en-GB"/>
        </w:rPr>
        <w:t>:</w:t>
      </w:r>
    </w:p>
    <w:p>
      <w:pPr>
        <w:pStyle w:val="Normal"/>
        <w:spacing w:before="120" w:after="120"/>
        <w:ind w:hanging="360" w:start="360" w:end="0"/>
        <w:jc w:val="start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 </w:t>
      </w:r>
      <w:r>
        <w:rPr>
          <w:rFonts w:cs="Tahoma"/>
          <w:szCs w:val="20"/>
          <w:rtl w:val="true"/>
          <w:lang w:val="en-GB"/>
        </w:rPr>
        <w:t xml:space="preserve">תעודת אדריכל </w:t>
      </w:r>
      <w:r>
        <w:rPr>
          <w:rFonts w:cs="Tahoma"/>
          <w:szCs w:val="20"/>
          <w:rtl w:val="true"/>
        </w:rPr>
        <w:t>הרשום</w:t>
      </w:r>
      <w:r>
        <w:rPr>
          <w:rFonts w:cs="Tahoma"/>
          <w:szCs w:val="20"/>
          <w:rtl w:val="true"/>
        </w:rPr>
        <w:t xml:space="preserve"> בפנקס המהנדסים והאדריכלים בענף ארכיטקטורה או </w:t>
      </w:r>
      <w:r>
        <w:rPr>
          <w:rFonts w:cs="Tahoma"/>
          <w:szCs w:val="20"/>
          <w:rtl w:val="true"/>
        </w:rPr>
        <w:t>תעודת מהנדס הרשום</w:t>
      </w:r>
      <w:r>
        <w:rPr>
          <w:rFonts w:cs="Tahoma"/>
          <w:szCs w:val="20"/>
          <w:rtl w:val="true"/>
        </w:rPr>
        <w:t xml:space="preserve"> בפנקס האמור בענף הנדסה אזרחית</w:t>
      </w:r>
      <w:r>
        <w:rPr>
          <w:rFonts w:cs="Tahoma"/>
          <w:szCs w:val="20"/>
          <w:rtl w:val="true"/>
        </w:rPr>
        <w:t xml:space="preserve"> במדור </w:t>
      </w:r>
      <w:r>
        <w:rPr>
          <w:rFonts w:cs="Tahoma"/>
          <w:szCs w:val="20"/>
          <w:rtl w:val="true"/>
        </w:rPr>
        <w:t>מבנים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ניהול וביצוע או ניהול הבנייה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ביצוע ופיקוח</w:t>
      </w:r>
      <w:r>
        <w:rPr>
          <w:rFonts w:cs="Tahoma"/>
          <w:szCs w:val="20"/>
          <w:rtl w:val="true"/>
        </w:rPr>
        <w:t>.</w:t>
      </w:r>
    </w:p>
    <w:p>
      <w:pPr>
        <w:pStyle w:val="Normal"/>
        <w:spacing w:before="120" w:after="120"/>
        <w:ind w:hanging="360" w:start="360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ביקורת על ביצוע במבנה פשוט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תעודת הנדסאי ה</w:t>
      </w:r>
      <w:r>
        <w:rPr>
          <w:rFonts w:cs="Tahoma"/>
          <w:szCs w:val="20"/>
          <w:rtl w:val="true"/>
          <w:lang w:val="en-GB"/>
        </w:rPr>
        <w:t>רשום ב</w:t>
      </w:r>
      <w:r>
        <w:rPr>
          <w:rFonts w:cs="Tahoma"/>
          <w:szCs w:val="20"/>
          <w:rtl w:val="true"/>
          <w:lang w:val="en-GB"/>
        </w:rPr>
        <w:t>מרשם</w:t>
      </w:r>
      <w:r>
        <w:rPr>
          <w:rFonts w:cs="Tahoma"/>
          <w:szCs w:val="20"/>
          <w:rtl w:val="true"/>
          <w:lang w:val="en-GB"/>
        </w:rPr>
        <w:t xml:space="preserve"> ההנדסאים והטכנאים המוסמכים בענף הנדסה אזרחית</w:t>
      </w:r>
      <w:r>
        <w:rPr>
          <w:rFonts w:cs="Tahoma"/>
          <w:szCs w:val="20"/>
          <w:rtl w:val="true"/>
          <w:lang w:val="en-GB"/>
        </w:rPr>
        <w:t xml:space="preserve"> במדור תכנון מבנים או במדור ניהול הבנייה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בענף הנדסת בניין במדור בניין או במדור אדריכלות ובענף אדריכלות במדור אדריכלות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              </w:t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                                     </w:t>
      </w:r>
    </w:p>
    <w:p>
      <w:pPr>
        <w:pStyle w:val="Normal"/>
        <w:tabs>
          <w:tab w:val="clear" w:pos="720"/>
          <w:tab w:val="right" w:pos="7920" w:leader="none"/>
          <w:tab w:val="right" w:pos="9990" w:leader="none"/>
          <w:tab w:val="right" w:pos="10440" w:leader="none"/>
        </w:tabs>
        <w:spacing w:lineRule="auto" w:line="240" w:before="60" w:after="60"/>
        <w:ind w:firstLine="5891" w:end="272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אחראי משנה לביקורת על הביצוע</w:t>
      </w:r>
    </w:p>
    <w:p>
      <w:pPr>
        <w:pStyle w:val="Normal"/>
        <w:tabs>
          <w:tab w:val="clear" w:pos="720"/>
          <w:tab w:val="right" w:pos="7920" w:leader="none"/>
          <w:tab w:val="right" w:pos="9990" w:leader="none"/>
          <w:tab w:val="right" w:pos="10440" w:leader="none"/>
        </w:tabs>
        <w:spacing w:lineRule="auto" w:line="240" w:before="60" w:after="60"/>
        <w:ind w:firstLine="5891" w:end="272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Normal"/>
        <w:tabs>
          <w:tab w:val="clear" w:pos="720"/>
          <w:tab w:val="right" w:pos="7920" w:leader="none"/>
          <w:tab w:val="right" w:pos="9990" w:leader="none"/>
          <w:tab w:val="right" w:pos="10440" w:leader="none"/>
        </w:tabs>
        <w:spacing w:lineRule="auto" w:line="240" w:before="60" w:after="60"/>
        <w:ind w:firstLine="5891" w:end="272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2026-10-05T09:04:00Z</dcterms:created>
  <dc:creator>מור כהן</dc:creator>
  <dc:description/>
  <cp:keywords/>
  <dc:language>en-US</dc:language>
  <cp:lastModifiedBy>יגאל רבינוביץ</cp:lastModifiedBy>
  <dcterms:modified xsi:type="dcterms:W3CDTF">2026-10-05T09:04:00Z</dcterms:modified>
  <cp:revision>2</cp:revision>
  <dc:subject/>
  <dc:title/>
</cp:coreProperties>
</file>