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ד</w:t>
      </w:r>
      <w:r>
        <w:rPr>
          <w:rFonts w:cs="Tahoma"/>
          <w:b/>
          <w:bCs/>
          <w:sz w:val="28"/>
          <w:szCs w:val="28"/>
          <w:rtl w:val="true"/>
          <w:lang w:val="en-GB"/>
        </w:rPr>
        <w:t>-</w:t>
      </w:r>
      <w:r>
        <w:rPr>
          <w:rFonts w:cs="Tahoma"/>
          <w:b/>
          <w:bCs/>
          <w:sz w:val="28"/>
          <w:szCs w:val="28"/>
          <w:lang w:val="en-GB"/>
        </w:rPr>
        <w:t>1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דיווח אחראי לביקורת על הביצוע</w:t>
      </w:r>
    </w:p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על עריכת ביקורת באתר בנייה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,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מהלך ביצוע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היתר בנייה או שימוש 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ועדה מקומית לתכנון ובנייה</w:t>
      </w:r>
      <w:r>
        <w:rPr>
          <w:rFonts w:cs="Tahoma"/>
          <w:b/>
          <w:bCs/>
          <w:sz w:val="24"/>
          <w:rtl w:val="true"/>
          <w:lang w:val="en-GB"/>
        </w:rPr>
        <w:t xml:space="preserve">/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 xml:space="preserve">רשות הרישוי </w:t>
      </w:r>
      <w:r>
        <w:rPr>
          <w:rFonts w:cs="Tahoma"/>
          <w:b/>
          <w:b/>
          <w:bCs/>
          <w:sz w:val="24"/>
          <w:sz w:val="24"/>
          <w:rtl w:val="true"/>
          <w:color w:val="0070C0"/>
        </w:rPr>
        <w:t xml:space="preserve">{{authority|שם רשות רישוי}}</w:t>
      </w:r>
      <w:r>
        <w:rPr>
          <w:rFonts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Tahoma"/>
          <w:b/>
          <w:bCs/>
          <w:color w:val="0070C0"/>
          <w:sz w:val="24"/>
          <w:rtl w:val="true"/>
        </w:rPr>
        <w:t/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פרטי הבקשה והמקרקעין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מהות הבקשה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{{nature|השלם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יישוב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{{city|השלם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רחוב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{{street|השלם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{{houseNum|השלם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גוש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{{block|השלם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חלקה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{{parcel|השלם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מגרש לפי תכנית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{{plot|השלם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בקשה להיתר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{{requestNum|השלם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eastAsia="Calibri" w:cs="Tahoma"/>
          <w:szCs w:val="20"/>
          <w:rtl w:val="true"/>
        </w:rPr>
        <w:t>שם מכון הבקרה</w:t>
      </w:r>
      <w:r>
        <w:rPr>
          <w:rFonts w:eastAsia="Calibri" w:cs="Tahoma"/>
          <w:szCs w:val="20"/>
          <w:rtl w:val="true"/>
        </w:rPr>
        <w:t>: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{{controlInstitute|השלם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פרטי בעל ההיתר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שם בעל ההיתר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eastAsia="Tahoma" w:cs="Tahoma"/>
          <w:sz w:val="18"/>
          <w:szCs w:val="18"/>
          <w:rtl w:val="true"/>
          <w:lang w:val="en-GB"/>
        </w:rPr>
        <w:t xml:space="preserve">{{ownerType=private|☐}}</w:t>
      </w:r>
      <w:r>
        <w:rPr>
          <w:rFonts w:eastAsia="Tahoma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אדם פרטי   </w:t>
      </w:r>
      <w:r>
        <w:rPr>
          <w:rFonts w:cs="Tahoma"/>
          <w:b/>
          <w:b/>
          <w:bCs/>
          <w:szCs w:val="20"/>
          <w:rtl w:val="true"/>
        </w:rPr>
        <w:t xml:space="preserve">{{ownerType=corp|☐}}</w:t>
      </w:r>
      <w:r>
        <w:rPr>
          <w:rFonts w:cs="Tahoma"/>
          <w:b/>
          <w:b/>
          <w:bCs/>
          <w:szCs w:val="20"/>
          <w:rtl w:val="true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תאגיד  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{{ownerType=body261|☐}}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 גוף כהגדרתו בסעיף </w:t>
      </w:r>
      <w:r>
        <w:rPr>
          <w:rFonts w:eastAsia="Calibri" w:cs="Tahoma"/>
          <w:sz w:val="18"/>
          <w:szCs w:val="18"/>
          <w:lang w:val="en-GB"/>
        </w:rPr>
        <w:t>261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ד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'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לחוק התכנון והבנייה או רשות מקומית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 xml:space="preserve">/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דרכון</w:t>
      </w:r>
      <w:r>
        <w:rPr>
          <w:rFonts w:cs="Tahoma"/>
          <w:szCs w:val="20"/>
          <w:rtl w:val="true"/>
          <w:lang w:val="en-GB"/>
        </w:rPr>
        <w:t xml:space="preserve">/  </w:t>
      </w:r>
      <w:r>
        <w:rPr>
          <w:rFonts w:cs="Tahoma"/>
          <w:szCs w:val="20"/>
          <w:rtl w:val="true"/>
          <w:lang w:val="en-GB"/>
        </w:rPr>
        <w:t>תאגיד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טלפון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מייל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         </w:t>
      </w:r>
      <w:r>
        <w:rPr>
          <w:rFonts w:cs="Tahoma"/>
          <w:szCs w:val="20"/>
          <w:rtl w:val="true"/>
          <w:lang w:val="en-GB"/>
        </w:rPr>
        <w:t>כתובת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                            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  <w:lang w:val="en-GB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דיווח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אני הח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{{supervisor.name|שם האחראי לביקורת על הביצוע}}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{{supervisor.id|השלם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ר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{{supervisor.license|השלם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טלפון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{{supervisor.phone|השלם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מייל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{{supervisor.email|השלם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כתובת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{{supervisor.address|השלם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אחראי לביקורת על הביצוע בבנייה או העבודה נשוא ההיתר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מדווח</w:t>
      </w:r>
      <w:r>
        <w:rPr>
          <w:rFonts w:cs="Tahoma"/>
          <w:szCs w:val="20"/>
          <w:rtl w:val="true"/>
          <w:lang w:val="en-GB"/>
        </w:rPr>
        <w:t xml:space="preserve"> בז</w:t>
      </w:r>
      <w:r>
        <w:rPr>
          <w:rFonts w:cs="Tahoma"/>
          <w:szCs w:val="20"/>
          <w:rtl w:val="true"/>
          <w:lang w:val="en-GB"/>
        </w:rPr>
        <w:t>את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לרשות הרישוי </w:t>
      </w:r>
      <w:r>
        <w:rPr>
          <w:rFonts w:cs="Tahoma"/>
          <w:szCs w:val="20"/>
          <w:rtl w:val="true"/>
          <w:color w:val="0070C0"/>
        </w:rPr>
        <w:t xml:space="preserve">{{authority|שם רשות רישוי}}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על עריכת ביקורת באתר בנייה בהתאם לתקנות </w:t>
      </w:r>
      <w:r>
        <w:rPr>
          <w:rFonts w:cs="Tahoma"/>
          <w:szCs w:val="20"/>
          <w:lang w:val="en-GB"/>
        </w:rPr>
        <w:t>87-89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לתקנות התכנון והבנייה </w:t>
      </w:r>
      <w:r>
        <w:rPr>
          <w:rFonts w:cs="Tahoma"/>
          <w:szCs w:val="20"/>
          <w:rtl w:val="true"/>
          <w:lang w:val="en-GB"/>
        </w:rPr>
        <w:t>(</w:t>
      </w:r>
      <w:r>
        <w:rPr>
          <w:rFonts w:cs="Tahoma"/>
          <w:szCs w:val="20"/>
          <w:rtl w:val="true"/>
          <w:lang w:val="en-GB"/>
        </w:rPr>
        <w:t>רישוי בנייה</w:t>
      </w:r>
      <w:r>
        <w:rPr>
          <w:rFonts w:cs="Tahoma"/>
          <w:szCs w:val="20"/>
          <w:rtl w:val="true"/>
          <w:lang w:val="en-GB"/>
        </w:rPr>
        <w:t xml:space="preserve">), </w:t>
      </w:r>
      <w:r>
        <w:rPr>
          <w:rFonts w:cs="Tahoma"/>
          <w:szCs w:val="20"/>
          <w:rtl w:val="true"/>
          <w:lang w:val="en-GB"/>
        </w:rPr>
        <w:t>התשע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ו</w:t>
      </w:r>
      <w:r>
        <w:rPr>
          <w:rFonts w:cs="Tahoma"/>
          <w:szCs w:val="20"/>
          <w:rtl w:val="true"/>
          <w:lang w:val="en-GB"/>
        </w:rPr>
        <w:t>-</w:t>
      </w:r>
      <w:r>
        <w:rPr>
          <w:rFonts w:cs="Tahoma"/>
          <w:szCs w:val="20"/>
          <w:lang w:val="en-GB"/>
        </w:rPr>
        <w:t>2016</w:t>
      </w:r>
      <w:r>
        <w:rPr>
          <w:rFonts w:cs="Tahoma"/>
          <w:szCs w:val="20"/>
          <w:rtl w:val="true"/>
          <w:lang w:val="en-GB"/>
        </w:rPr>
        <w:t xml:space="preserve"> (</w:t>
      </w:r>
      <w:r>
        <w:rPr>
          <w:rFonts w:cs="Tahoma"/>
          <w:szCs w:val="20"/>
          <w:rtl w:val="true"/>
          <w:lang w:val="en-GB"/>
        </w:rPr>
        <w:t>להלן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lang w:val="en-GB"/>
        </w:rPr>
        <w:t>תקנות הרישוי</w:t>
      </w:r>
      <w:r>
        <w:rPr>
          <w:rFonts w:cs="Tahoma"/>
          <w:szCs w:val="20"/>
          <w:rtl w:val="true"/>
          <w:lang w:val="en-GB"/>
        </w:rPr>
        <w:t>).</w:t>
      </w:r>
    </w:p>
    <w:p>
      <w:pPr>
        <w:pStyle w:val="Style16"/>
        <w:numPr>
          <w:ilvl w:val="0"/>
          <w:numId w:val="1"/>
        </w:numPr>
        <w:spacing w:before="60" w:after="60"/>
        <w:ind w:hanging="270" w:start="270" w:end="0"/>
        <w:contextualSpacing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 xml:space="preserve">ביום </w:t>
      </w:r>
      <w:r>
        <w:rPr>
          <w:rFonts w:cs="Tahoma"/>
          <w:szCs w:val="20"/>
          <w:rtl w:val="true"/>
          <w:color w:val="0070C0"/>
        </w:rPr>
        <w:t xml:space="preserve">{{visitDate|השלם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ביקרתי באתר הבני</w:t>
      </w:r>
      <w:r>
        <w:rPr>
          <w:rFonts w:cs="Tahoma"/>
          <w:szCs w:val="20"/>
          <w:rtl w:val="true"/>
          <w:lang w:val="en-GB"/>
        </w:rPr>
        <w:t>י</w:t>
      </w:r>
      <w:r>
        <w:rPr>
          <w:rFonts w:cs="Tahoma"/>
          <w:szCs w:val="20"/>
          <w:rtl w:val="true"/>
          <w:lang w:val="en-GB"/>
        </w:rPr>
        <w:t>ה</w:t>
      </w:r>
      <w:r>
        <w:rPr>
          <w:rFonts w:cs="Tahoma"/>
          <w:szCs w:val="20"/>
          <w:rtl w:val="true"/>
          <w:lang w:val="en-GB"/>
        </w:rPr>
        <w:t xml:space="preserve"> נשוא ההיתר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במועד הביקור</w:t>
      </w:r>
      <w:r>
        <w:rPr>
          <w:rFonts w:cs="Tahoma"/>
          <w:szCs w:val="20"/>
          <w:rtl w:val="true"/>
          <w:lang w:val="en-GB"/>
        </w:rPr>
        <w:t xml:space="preserve"> הבני</w:t>
      </w:r>
      <w:r>
        <w:rPr>
          <w:rFonts w:cs="Tahoma"/>
          <w:szCs w:val="20"/>
          <w:rtl w:val="true"/>
          <w:lang w:val="en-GB"/>
        </w:rPr>
        <w:t>י</w:t>
      </w:r>
      <w:r>
        <w:rPr>
          <w:rFonts w:cs="Tahoma"/>
          <w:szCs w:val="20"/>
          <w:rtl w:val="true"/>
          <w:lang w:val="en-GB"/>
        </w:rPr>
        <w:t xml:space="preserve">ה </w:t>
      </w:r>
      <w:r>
        <w:rPr>
          <w:rFonts w:cs="Tahoma"/>
          <w:szCs w:val="20"/>
          <w:rtl w:val="true"/>
          <w:lang w:val="en-GB"/>
        </w:rPr>
        <w:t>הגיע לשלב</w:t>
      </w:r>
      <w:r>
        <w:rPr>
          <w:rFonts w:cs="Tahoma"/>
          <w:szCs w:val="20"/>
          <w:rtl w:val="true"/>
          <w:lang w:val="en-GB"/>
        </w:rPr>
        <w:t>:</w:t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0" w:after="0"/>
        <w:ind w:start="272"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</w:rPr>
        <w:t xml:space="preserve"> </w:t>
      </w:r>
      <w:r>
        <w:rPr>
          <w:rFonts w:eastAsia="Tahoma"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סימון קווי בניין</w:t>
      </w:r>
    </w:p>
    <w:p>
      <w:pPr>
        <w:pStyle w:val="Normal"/>
        <w:spacing w:before="0" w:after="0"/>
        <w:ind w:start="272"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</w:rPr>
        <w:t xml:space="preserve"> </w:t>
      </w:r>
      <w:r>
        <w:rPr>
          <w:rFonts w:eastAsia="Tahoma"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גמר יסודות בניין</w:t>
      </w:r>
    </w:p>
    <w:p>
      <w:pPr>
        <w:pStyle w:val="Normal"/>
        <w:spacing w:before="0" w:after="0"/>
        <w:ind w:start="272"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</w:rPr>
        <w:t xml:space="preserve"> </w:t>
      </w:r>
      <w:r>
        <w:rPr>
          <w:rFonts w:eastAsia="Tahoma"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גמר עבודות מרתף ותת הקרקע</w:t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0" w:after="0"/>
        <w:ind w:start="272"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</w:rPr>
        <w:t xml:space="preserve"> </w:t>
      </w:r>
      <w:r>
        <w:rPr>
          <w:rFonts w:eastAsia="Tahoma"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גמר שלד המבנה</w:t>
      </w:r>
    </w:p>
    <w:p>
      <w:pPr>
        <w:pStyle w:val="Normal"/>
        <w:spacing w:before="0" w:after="0"/>
        <w:ind w:start="272" w:end="0"/>
        <w:jc w:val="start"/>
        <w:rPr>
          <w:rFonts w:cs="Tahoma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</w:rPr>
        <w:t xml:space="preserve"> </w:t>
      </w:r>
      <w:r>
        <w:rPr>
          <w:rFonts w:eastAsia="Tahoma"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גמר הבניין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(</w:t>
      </w:r>
      <w:r>
        <w:rPr>
          <w:rFonts w:cs="Tahoma"/>
          <w:szCs w:val="20"/>
          <w:rtl w:val="true"/>
          <w:lang w:val="en-GB"/>
        </w:rPr>
        <w:t>לפי תחום ביקורת</w:t>
      </w:r>
      <w:r>
        <w:rPr>
          <w:rFonts w:cs="Tahoma"/>
          <w:szCs w:val="20"/>
          <w:rtl w:val="true"/>
          <w:lang w:val="en-GB"/>
        </w:rPr>
        <w:t>)</w:t>
      </w:r>
    </w:p>
    <w:p>
      <w:pPr>
        <w:pStyle w:val="Normal"/>
        <w:spacing w:before="0" w:after="0"/>
        <w:ind w:start="272" w:end="0"/>
        <w:jc w:val="start"/>
        <w:rPr>
          <w:rFonts w:cs="Tahoma"/>
          <w:szCs w:val="20"/>
          <w:lang w:val="en-GB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</w:rPr>
        <w:t xml:space="preserve"> </w:t>
      </w:r>
      <w:r>
        <w:rPr>
          <w:rFonts w:eastAsia="Tahoma"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אחר</w:t>
      </w:r>
      <w:r>
        <w:rPr>
          <w:rStyle w:val="Style20"/>
          <w:rFonts w:eastAsia="Tahoma" w:cs="Tahoma"/>
          <w:rtl w:val="true"/>
        </w:rPr>
        <w:t xml:space="preserve"> </w:t>
      </w:r>
      <w:r>
        <w:rPr>
          <w:rFonts w:cs="Tahoma"/>
          <w:color w:val="0070C0"/>
          <w:szCs w:val="20"/>
          <w:rtl w:val="true"/>
          <w:lang w:val="en-GB"/>
        </w:rPr>
        <w:t>&lt;</w:t>
      </w:r>
      <w:r>
        <w:rPr>
          <w:rFonts w:cs="Tahoma"/>
          <w:color w:val="0070C0"/>
          <w:szCs w:val="20"/>
          <w:rtl w:val="true"/>
        </w:rPr>
        <w:t>השלם מידע</w:t>
      </w:r>
      <w:r>
        <w:rPr>
          <w:rFonts w:cs="Tahoma"/>
          <w:color w:val="0070C0"/>
          <w:szCs w:val="20"/>
          <w:rtl w:val="true"/>
        </w:rPr>
        <w:t>&gt;</w:t>
      </w:r>
      <w:r>
        <w:br w:type="page"/>
      </w:r>
    </w:p>
    <w:p>
      <w:pPr>
        <w:pStyle w:val="Normal"/>
        <w:bidi w:val="0"/>
        <w:spacing w:lineRule="auto" w:line="240" w:before="0" w:after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lang w:val="en-GB"/>
        </w:rPr>
      </w:r>
    </w:p>
    <w:p>
      <w:pPr>
        <w:pStyle w:val="Normal"/>
        <w:bidi w:val="0"/>
        <w:spacing w:lineRule="auto" w:line="240" w:before="120" w:after="240"/>
        <w:jc w:val="start"/>
        <w:rPr>
          <w:rFonts w:eastAsia="Tahoma" w:cs="Tahoma"/>
          <w:b/>
          <w:bCs/>
          <w:color w:val="000000"/>
          <w:sz w:val="16"/>
          <w:szCs w:val="16"/>
          <w:u w:val="single" w:color="000000"/>
          <w:lang w:val="en-GB"/>
        </w:rPr>
      </w:pPr>
      <w:r>
        <w:rPr>
          <w:rFonts w:cs="Tahoma"/>
          <w:b/>
          <w:b/>
          <w:bCs/>
          <w:sz w:val="16"/>
          <w:sz w:val="16"/>
          <w:szCs w:val="16"/>
          <w:rtl w:val="true"/>
          <w:lang w:val="en-GB"/>
        </w:rPr>
        <w:t>מס</w:t>
      </w:r>
      <w:r>
        <w:rPr>
          <w:rFonts w:cs="Tahoma"/>
          <w:b/>
          <w:bCs/>
          <w:sz w:val="16"/>
          <w:szCs w:val="16"/>
          <w:rtl w:val="true"/>
          <w:lang w:val="en-GB"/>
        </w:rPr>
        <w:t xml:space="preserve">' </w:t>
      </w:r>
      <w:r>
        <w:rPr>
          <w:rFonts w:cs="Tahoma"/>
          <w:b/>
          <w:b/>
          <w:bCs/>
          <w:sz w:val="16"/>
          <w:sz w:val="16"/>
          <w:szCs w:val="16"/>
          <w:rtl w:val="true"/>
          <w:lang w:val="en-GB"/>
        </w:rPr>
        <w:t>היתר</w:t>
      </w:r>
      <w:r>
        <w:rPr>
          <w:rFonts w:cs="Tahoma"/>
          <w:b/>
          <w:bCs/>
          <w:sz w:val="16"/>
          <w:szCs w:val="16"/>
          <w:rtl w:val="true"/>
          <w:lang w:val="en-GB"/>
        </w:rPr>
        <w:t xml:space="preserve">: </w:t>
      </w:r>
      <w:r>
        <w:rPr>
          <w:rFonts w:cs="Tahoma"/>
          <w:b/>
          <w:b/>
          <w:bCs/>
          <w:sz w:val="16"/>
          <w:sz w:val="16"/>
          <w:szCs w:val="16"/>
          <w:rtl w:val="true"/>
          <w:color w:val="0070C0"/>
        </w:rPr>
        <w:t xml:space="preserve">{{permitNum|השלם מידע}}</w:t>
      </w:r>
      <w:r>
        <w:rPr>
          <w:rFonts w:cs="Tahoma"/>
          <w:b/>
          <w:b/>
          <w:bCs/>
          <w:color w:val="0070C0"/>
          <w:sz w:val="16"/>
          <w:sz w:val="16"/>
          <w:szCs w:val="16"/>
          <w:rtl w:val="true"/>
        </w:rPr>
        <w:t/>
      </w:r>
      <w:r>
        <w:rPr>
          <w:rFonts w:cs="Tahoma"/>
          <w:b/>
          <w:bCs/>
          <w:color w:val="0070C0"/>
          <w:sz w:val="16"/>
          <w:szCs w:val="16"/>
        </w:rPr>
        <w:t/>
      </w:r>
      <w:r>
        <w:rPr>
          <w:rFonts w:cs="Tahoma"/>
          <w:szCs w:val="20"/>
          <w:lang w:val="en-GB"/>
        </w:rPr>
        <w:tab/>
      </w:r>
    </w:p>
    <w:p>
      <w:pPr>
        <w:pStyle w:val="Style16"/>
        <w:numPr>
          <w:ilvl w:val="0"/>
          <w:numId w:val="1"/>
        </w:numPr>
        <w:spacing w:before="60" w:after="60"/>
        <w:ind w:hanging="270" w:start="270" w:end="0"/>
        <w:contextualSpacing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מצאתי כי עבודות הבנייה</w:t>
      </w:r>
      <w:r>
        <w:rPr>
          <w:rFonts w:cs="Tahoma"/>
          <w:szCs w:val="20"/>
          <w:rtl w:val="true"/>
          <w:lang w:val="en-GB"/>
        </w:rPr>
        <w:t>:</w:t>
      </w:r>
    </w:p>
    <w:p>
      <w:pPr>
        <w:pStyle w:val="Style16"/>
        <w:spacing w:before="60" w:after="180"/>
        <w:ind w:hanging="357" w:start="629" w:end="0"/>
        <w:contextualSpacing w:val="false"/>
        <w:jc w:val="start"/>
        <w:rPr>
          <w:rFonts w:cs="Tahoma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 xml:space="preserve">בוצעו בהתאם </w:t>
      </w:r>
      <w:r>
        <w:rPr>
          <w:rFonts w:cs="Tahoma"/>
          <w:szCs w:val="20"/>
          <w:rtl w:val="true"/>
        </w:rPr>
        <w:t>לתנאי ההיתר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התכנית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 xml:space="preserve">החוק </w:t>
      </w:r>
      <w:r>
        <w:rPr>
          <w:rFonts w:cs="Tahoma"/>
          <w:szCs w:val="20"/>
          <w:rtl w:val="true"/>
        </w:rPr>
        <w:t>ו</w:t>
      </w:r>
      <w:r>
        <w:rPr>
          <w:rFonts w:cs="Tahoma"/>
          <w:szCs w:val="20"/>
          <w:rtl w:val="true"/>
        </w:rPr>
        <w:t>התקנות</w:t>
      </w:r>
      <w:r>
        <w:rPr>
          <w:rFonts w:cs="Tahoma"/>
          <w:szCs w:val="20"/>
          <w:rtl w:val="true"/>
        </w:rPr>
        <w:t xml:space="preserve"> למעט שינויים פנימיים כהגדרתם בסעיף </w:t>
      </w:r>
      <w:r>
        <w:rPr>
          <w:rFonts w:cs="Tahoma"/>
          <w:szCs w:val="20"/>
        </w:rPr>
        <w:t>145</w:t>
      </w:r>
      <w:r>
        <w:rPr>
          <w:rFonts w:cs="Tahoma"/>
          <w:szCs w:val="20"/>
          <w:rtl w:val="true"/>
        </w:rPr>
        <w:t xml:space="preserve"> (</w:t>
      </w:r>
      <w:r>
        <w:rPr>
          <w:rFonts w:cs="Tahoma"/>
          <w:szCs w:val="20"/>
          <w:rtl w:val="true"/>
        </w:rPr>
        <w:t>א</w:t>
      </w:r>
      <w:r>
        <w:rPr>
          <w:rFonts w:cs="Tahoma"/>
          <w:szCs w:val="20"/>
          <w:rtl w:val="true"/>
        </w:rPr>
        <w:t>) (</w:t>
      </w:r>
      <w:r>
        <w:rPr>
          <w:rFonts w:cs="Tahoma"/>
          <w:szCs w:val="20"/>
        </w:rPr>
        <w:t>2</w:t>
      </w:r>
      <w:r>
        <w:rPr>
          <w:rFonts w:cs="Tahoma"/>
          <w:szCs w:val="20"/>
          <w:rtl w:val="true"/>
        </w:rPr>
        <w:t xml:space="preserve">) </w:t>
      </w:r>
      <w:r>
        <w:rPr>
          <w:rFonts w:cs="Tahoma"/>
          <w:szCs w:val="20"/>
          <w:rtl w:val="true"/>
        </w:rPr>
        <w:t>בחוק התכנון והבנייה</w:t>
      </w:r>
      <w:r>
        <w:rPr>
          <w:rFonts w:cs="Tahoma"/>
          <w:szCs w:val="20"/>
          <w:rtl w:val="true"/>
        </w:rPr>
        <w:t xml:space="preserve">. </w:t>
      </w:r>
      <w:r>
        <w:rPr>
          <w:rFonts w:cs="Tahoma"/>
          <w:szCs w:val="20"/>
          <w:rtl w:val="true"/>
          <w:lang w:val="en-GB"/>
        </w:rPr>
        <w:t xml:space="preserve">הקבלן המועסק </w:t>
      </w:r>
      <w:r>
        <w:rPr>
          <w:rFonts w:cs="Tahoma"/>
          <w:szCs w:val="20"/>
          <w:rtl w:val="true"/>
          <w:lang w:val="en-GB"/>
        </w:rPr>
        <w:t xml:space="preserve">רשום בפנקס </w:t>
      </w:r>
      <w:r>
        <w:rPr>
          <w:rFonts w:cs="Tahoma"/>
          <w:szCs w:val="20"/>
          <w:rtl w:val="true"/>
          <w:lang w:val="en-GB"/>
        </w:rPr>
        <w:t>ה</w:t>
      </w:r>
      <w:r>
        <w:rPr>
          <w:rFonts w:cs="Tahoma"/>
          <w:szCs w:val="20"/>
          <w:rtl w:val="true"/>
          <w:lang w:val="en-GB"/>
        </w:rPr>
        <w:t>קבלנים</w:t>
      </w:r>
      <w:r>
        <w:rPr>
          <w:rFonts w:cs="Tahoma"/>
          <w:szCs w:val="20"/>
          <w:rtl w:val="true"/>
          <w:lang w:val="en-GB"/>
        </w:rPr>
        <w:t>,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בתחום ובסיווג המתאים לביצוע הבנייה או העבודה נשוא ההיתר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Style16"/>
        <w:spacing w:before="60" w:after="180"/>
        <w:ind w:hanging="357" w:start="629" w:end="0"/>
        <w:contextualSpacing w:val="false"/>
        <w:jc w:val="start"/>
        <w:rPr>
          <w:rFonts w:cs="Tahoma"/>
          <w:szCs w:val="20"/>
        </w:rPr>
      </w:pPr>
      <w:r>
        <w:rPr>
          <w:rFonts w:eastAsia="Segoe UI Symbol" w:cs="Segoe UI Symbol" w:ascii="Segoe UI Symbol" w:hAnsi="Segoe UI Symbol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</w:rPr>
        <w:t xml:space="preserve"> </w:t>
      </w:r>
      <w:r>
        <w:rPr>
          <w:rFonts w:cs="Tahoma"/>
          <w:szCs w:val="20"/>
          <w:rtl w:val="true"/>
        </w:rPr>
        <w:t xml:space="preserve">לא בוצעו בהתאם </w:t>
      </w:r>
      <w:r>
        <w:rPr>
          <w:rFonts w:cs="Tahoma"/>
          <w:szCs w:val="20"/>
          <w:rtl w:val="true"/>
        </w:rPr>
        <w:t>לתנאי ההיתר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>התכנית</w:t>
      </w:r>
      <w:r>
        <w:rPr>
          <w:rFonts w:cs="Tahoma"/>
          <w:szCs w:val="20"/>
          <w:rtl w:val="true"/>
        </w:rPr>
        <w:t xml:space="preserve">, </w:t>
      </w:r>
      <w:r>
        <w:rPr>
          <w:rFonts w:cs="Tahoma"/>
          <w:szCs w:val="20"/>
          <w:rtl w:val="true"/>
        </w:rPr>
        <w:t xml:space="preserve">החוק </w:t>
      </w:r>
      <w:r>
        <w:rPr>
          <w:rFonts w:cs="Tahoma"/>
          <w:szCs w:val="20"/>
          <w:rtl w:val="true"/>
        </w:rPr>
        <w:t>ו</w:t>
      </w:r>
      <w:r>
        <w:rPr>
          <w:rFonts w:cs="Tahoma"/>
          <w:szCs w:val="20"/>
          <w:rtl w:val="true"/>
        </w:rPr>
        <w:t>התקנות</w:t>
      </w:r>
      <w:r>
        <w:rPr>
          <w:rFonts w:cs="Tahoma"/>
          <w:szCs w:val="20"/>
          <w:rtl w:val="true"/>
        </w:rPr>
        <w:t xml:space="preserve">. </w:t>
      </w:r>
      <w:r>
        <w:rPr>
          <w:rFonts w:cs="Tahoma"/>
          <w:szCs w:val="20"/>
          <w:rtl w:val="true"/>
          <w:lang w:val="en-GB"/>
        </w:rPr>
        <w:t xml:space="preserve">הקבלן המועסק אינו </w:t>
      </w:r>
      <w:r>
        <w:rPr>
          <w:rFonts w:cs="Tahoma"/>
          <w:szCs w:val="20"/>
          <w:rtl w:val="true"/>
        </w:rPr>
        <w:t>רשום</w:t>
      </w:r>
      <w:r>
        <w:rPr>
          <w:rFonts w:cs="Tahoma"/>
          <w:color w:val="000000"/>
          <w:szCs w:val="20"/>
          <w:rtl w:val="true"/>
        </w:rPr>
        <w:t xml:space="preserve"> בפנקס </w:t>
      </w:r>
      <w:r>
        <w:rPr>
          <w:rFonts w:cs="Tahoma"/>
          <w:color w:val="000000"/>
          <w:szCs w:val="20"/>
          <w:rtl w:val="true"/>
        </w:rPr>
        <w:t>ה</w:t>
      </w:r>
      <w:r>
        <w:rPr>
          <w:rFonts w:cs="Tahoma"/>
          <w:color w:val="000000"/>
          <w:szCs w:val="20"/>
          <w:rtl w:val="true"/>
        </w:rPr>
        <w:t>קבלנים</w:t>
      </w:r>
      <w:r>
        <w:rPr>
          <w:rFonts w:cs="Tahoma"/>
          <w:color w:val="000000"/>
          <w:szCs w:val="20"/>
          <w:rtl w:val="true"/>
        </w:rPr>
        <w:t>,</w:t>
      </w:r>
      <w:r>
        <w:rPr>
          <w:rFonts w:cs="Tahoma"/>
          <w:color w:val="000000"/>
          <w:szCs w:val="20"/>
          <w:rtl w:val="true"/>
        </w:rPr>
        <w:t xml:space="preserve"> </w:t>
      </w:r>
      <w:r>
        <w:rPr>
          <w:rFonts w:cs="Tahoma"/>
          <w:color w:val="000000"/>
          <w:szCs w:val="20"/>
          <w:rtl w:val="true"/>
        </w:rPr>
        <w:t>בתחום ובסיווג המתאים לביצוע הבנייה או העבודה נשוא ההיתר</w:t>
      </w:r>
      <w:r>
        <w:rPr>
          <w:rFonts w:cs="Tahoma"/>
          <w:color w:val="000000"/>
          <w:szCs w:val="20"/>
          <w:rtl w:val="true"/>
        </w:rPr>
        <w:t>.</w:t>
      </w:r>
    </w:p>
    <w:p>
      <w:pPr>
        <w:pStyle w:val="Style16"/>
        <w:spacing w:before="60" w:after="60"/>
        <w:ind w:start="630" w:end="0"/>
        <w:contextualSpacing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להלן פירוט הסטיות שנמצאו</w:t>
      </w:r>
      <w:r>
        <w:rPr>
          <w:rFonts w:cs="Tahoma"/>
          <w:szCs w:val="20"/>
          <w:rtl w:val="true"/>
        </w:rPr>
        <w:t>:</w:t>
      </w:r>
    </w:p>
    <w:tbl>
      <w:tblPr>
        <w:bidiVisual w:val="true"/>
        <w:tblW w:w="837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3"/>
        <w:gridCol w:w="7791"/>
      </w:tblGrid>
      <w:tr>
        <w:trPr/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60" w:after="60"/>
              <w:ind w:start="0" w:end="0"/>
              <w:contextualSpacing/>
              <w:jc w:val="start"/>
              <w:rPr>
                <w:rFonts w:cs="Tahoma"/>
                <w:b/>
                <w:bCs/>
                <w:szCs w:val="20"/>
                <w:lang w:val="en-GB"/>
              </w:rPr>
            </w:pPr>
            <w:r>
              <w:rPr>
                <w:rFonts w:cs="Tahoma"/>
                <w:b/>
                <w:b/>
                <w:bCs/>
                <w:szCs w:val="20"/>
                <w:rtl w:val="true"/>
                <w:lang w:val="en-GB"/>
              </w:rPr>
              <w:t>מס</w:t>
            </w:r>
            <w:r>
              <w:rPr>
                <w:rFonts w:cs="Tahoma"/>
                <w:b/>
                <w:bCs/>
                <w:szCs w:val="20"/>
                <w:rtl w:val="true"/>
                <w:lang w:val="en-GB"/>
              </w:rPr>
              <w:t>'</w:t>
            </w:r>
          </w:p>
        </w:tc>
        <w:tc>
          <w:tcPr>
            <w:tcW w:w="7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60" w:after="60"/>
              <w:ind w:start="0" w:end="0"/>
              <w:contextualSpacing/>
              <w:jc w:val="center"/>
              <w:rPr>
                <w:rFonts w:cs="Tahoma"/>
                <w:b/>
                <w:bCs/>
                <w:szCs w:val="20"/>
                <w:lang w:val="en-GB"/>
              </w:rPr>
            </w:pPr>
            <w:r>
              <w:rPr>
                <w:rFonts w:cs="Tahoma"/>
                <w:b/>
                <w:b/>
                <w:bCs/>
                <w:szCs w:val="20"/>
                <w:rtl w:val="true"/>
                <w:lang w:val="en-GB"/>
              </w:rPr>
              <w:t>תיאור הסטייה</w:t>
            </w:r>
          </w:p>
        </w:tc>
      </w:tr>
      <w:tr>
        <w:trPr/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60" w:after="60"/>
              <w:ind w:start="0" w:end="0"/>
              <w:contextualSpacing/>
              <w:jc w:val="center"/>
              <w:rPr>
                <w:rFonts w:cs="Tahoma"/>
                <w:szCs w:val="20"/>
                <w:lang w:val="en-GB"/>
              </w:rPr>
            </w:pPr>
            <w:r>
              <w:rPr>
                <w:rFonts w:cs="Tahoma"/>
                <w:szCs w:val="20"/>
                <w:lang w:val="en-GB"/>
              </w:rPr>
              <w:t>1</w:t>
            </w:r>
            <w:r>
              <w:rPr>
                <w:rFonts w:cs="Tahoma"/>
                <w:szCs w:val="20"/>
                <w:rtl w:val="true"/>
                <w:lang w:val="en-GB"/>
              </w:rPr>
              <w:t>.</w:t>
            </w:r>
          </w:p>
        </w:tc>
        <w:tc>
          <w:tcPr>
            <w:tcW w:w="7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60" w:after="60"/>
              <w:ind w:start="0" w:end="0"/>
              <w:contextualSpacing/>
              <w:jc w:val="start"/>
              <w:rPr>
                <w:rFonts w:cs="Tahoma"/>
                <w:szCs w:val="20"/>
                <w:lang w:val="en-GB"/>
              </w:rPr>
            </w:pPr>
            <w:r>
              <w:rPr>
                <w:rFonts w:cs="Tahoma"/>
                <w:color w:val="0070C0"/>
                <w:szCs w:val="20"/>
                <w:rtl w:val="true"/>
                <w:lang w:val="en-GB"/>
              </w:rPr>
              <w:t>&lt;</w:t>
            </w:r>
            <w:r>
              <w:rPr>
                <w:rFonts w:cs="Tahoma"/>
                <w:color w:val="0070C0"/>
                <w:szCs w:val="20"/>
                <w:rtl w:val="true"/>
              </w:rPr>
              <w:t>השלם מידע</w:t>
            </w:r>
            <w:r>
              <w:rPr>
                <w:rFonts w:cs="Tahoma"/>
                <w:color w:val="0070C0"/>
                <w:szCs w:val="20"/>
                <w:rtl w:val="true"/>
              </w:rPr>
              <w:t>&gt;</w:t>
            </w:r>
          </w:p>
        </w:tc>
      </w:tr>
      <w:tr>
        <w:trPr/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60" w:after="60"/>
              <w:ind w:start="0" w:end="0"/>
              <w:contextualSpacing/>
              <w:jc w:val="center"/>
              <w:rPr>
                <w:rFonts w:cs="Tahoma"/>
                <w:szCs w:val="20"/>
                <w:lang w:val="en-GB"/>
              </w:rPr>
            </w:pPr>
            <w:r>
              <w:rPr>
                <w:rFonts w:cs="Tahoma"/>
                <w:szCs w:val="20"/>
                <w:lang w:val="en-GB"/>
              </w:rPr>
              <w:t>2</w:t>
            </w:r>
            <w:r>
              <w:rPr>
                <w:rFonts w:cs="Tahoma"/>
                <w:szCs w:val="20"/>
                <w:rtl w:val="true"/>
                <w:lang w:val="en-GB"/>
              </w:rPr>
              <w:t>.</w:t>
            </w:r>
          </w:p>
        </w:tc>
        <w:tc>
          <w:tcPr>
            <w:tcW w:w="7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60" w:after="60"/>
              <w:ind w:start="0" w:end="0"/>
              <w:contextualSpacing/>
              <w:jc w:val="start"/>
              <w:rPr>
                <w:rFonts w:cs="Tahoma"/>
                <w:szCs w:val="20"/>
                <w:lang w:val="en-GB"/>
              </w:rPr>
            </w:pPr>
            <w:r>
              <w:rPr>
                <w:rFonts w:cs="Tahoma"/>
                <w:color w:val="0070C0"/>
                <w:szCs w:val="20"/>
                <w:rtl w:val="true"/>
                <w:lang w:val="en-GB"/>
              </w:rPr>
              <w:t>&lt;</w:t>
            </w:r>
            <w:r>
              <w:rPr>
                <w:rFonts w:cs="Tahoma"/>
                <w:color w:val="0070C0"/>
                <w:szCs w:val="20"/>
                <w:rtl w:val="true"/>
              </w:rPr>
              <w:t>השלם מידע</w:t>
            </w:r>
            <w:r>
              <w:rPr>
                <w:rFonts w:cs="Tahoma"/>
                <w:color w:val="0070C0"/>
                <w:szCs w:val="20"/>
                <w:rtl w:val="true"/>
              </w:rPr>
              <w:t>&gt;</w:t>
            </w:r>
          </w:p>
        </w:tc>
      </w:tr>
      <w:tr>
        <w:trPr/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60" w:after="60"/>
              <w:ind w:start="0" w:end="0"/>
              <w:contextualSpacing/>
              <w:jc w:val="center"/>
              <w:rPr>
                <w:rFonts w:cs="Tahoma"/>
                <w:szCs w:val="20"/>
                <w:lang w:val="en-GB"/>
              </w:rPr>
            </w:pPr>
            <w:r>
              <w:rPr>
                <w:rFonts w:cs="Tahoma"/>
                <w:szCs w:val="20"/>
                <w:lang w:val="en-GB"/>
              </w:rPr>
              <w:t>3</w:t>
            </w:r>
            <w:r>
              <w:rPr>
                <w:rFonts w:cs="Tahoma"/>
                <w:szCs w:val="20"/>
                <w:rtl w:val="true"/>
                <w:lang w:val="en-GB"/>
              </w:rPr>
              <w:t>.</w:t>
            </w:r>
          </w:p>
        </w:tc>
        <w:tc>
          <w:tcPr>
            <w:tcW w:w="7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60" w:after="60"/>
              <w:ind w:start="0" w:end="0"/>
              <w:contextualSpacing/>
              <w:jc w:val="start"/>
              <w:rPr>
                <w:rFonts w:cs="Tahoma"/>
                <w:szCs w:val="20"/>
                <w:lang w:val="en-GB"/>
              </w:rPr>
            </w:pPr>
            <w:r>
              <w:rPr>
                <w:rFonts w:cs="Tahoma"/>
                <w:color w:val="0070C0"/>
                <w:szCs w:val="20"/>
                <w:rtl w:val="true"/>
                <w:lang w:val="en-GB"/>
              </w:rPr>
              <w:t>&lt;</w:t>
            </w:r>
            <w:r>
              <w:rPr>
                <w:rFonts w:cs="Tahoma"/>
                <w:color w:val="0070C0"/>
                <w:szCs w:val="20"/>
                <w:rtl w:val="true"/>
              </w:rPr>
              <w:t>השלם מידע</w:t>
            </w:r>
            <w:r>
              <w:rPr>
                <w:rFonts w:cs="Tahoma"/>
                <w:color w:val="0070C0"/>
                <w:szCs w:val="20"/>
                <w:rtl w:val="true"/>
              </w:rPr>
              <w:t>&gt;</w:t>
            </w:r>
          </w:p>
        </w:tc>
      </w:tr>
      <w:tr>
        <w:trPr/>
        <w:tc>
          <w:tcPr>
            <w:tcW w:w="5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60" w:after="60"/>
              <w:ind w:start="0" w:end="0"/>
              <w:contextualSpacing/>
              <w:jc w:val="center"/>
              <w:rPr>
                <w:rFonts w:cs="Tahoma"/>
                <w:szCs w:val="20"/>
                <w:lang w:val="en-GB"/>
              </w:rPr>
            </w:pPr>
            <w:r>
              <w:rPr>
                <w:rFonts w:cs="Tahoma"/>
                <w:szCs w:val="20"/>
                <w:lang w:val="en-GB"/>
              </w:rPr>
              <w:t>4</w:t>
            </w:r>
            <w:r>
              <w:rPr>
                <w:rFonts w:cs="Tahoma"/>
                <w:szCs w:val="20"/>
                <w:rtl w:val="true"/>
                <w:lang w:val="en-GB"/>
              </w:rPr>
              <w:t>.</w:t>
            </w:r>
          </w:p>
        </w:tc>
        <w:tc>
          <w:tcPr>
            <w:tcW w:w="7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6"/>
              <w:spacing w:before="60" w:after="60"/>
              <w:ind w:start="0" w:end="0"/>
              <w:contextualSpacing/>
              <w:jc w:val="start"/>
              <w:rPr>
                <w:rFonts w:cs="Tahoma"/>
                <w:szCs w:val="20"/>
                <w:lang w:val="en-GB"/>
              </w:rPr>
            </w:pPr>
            <w:r>
              <w:rPr>
                <w:rFonts w:cs="Tahoma"/>
                <w:color w:val="0070C0"/>
                <w:szCs w:val="20"/>
                <w:rtl w:val="true"/>
                <w:lang w:val="en-GB"/>
              </w:rPr>
              <w:t>&lt;</w:t>
            </w:r>
            <w:r>
              <w:rPr>
                <w:rFonts w:cs="Tahoma"/>
                <w:color w:val="0070C0"/>
                <w:szCs w:val="20"/>
                <w:rtl w:val="true"/>
              </w:rPr>
              <w:t>השלם מידע</w:t>
            </w:r>
            <w:r>
              <w:rPr>
                <w:rFonts w:cs="Tahoma"/>
                <w:color w:val="0070C0"/>
                <w:szCs w:val="20"/>
                <w:rtl w:val="true"/>
              </w:rPr>
              <w:t>&gt;</w:t>
            </w:r>
          </w:p>
        </w:tc>
      </w:tr>
    </w:tbl>
    <w:p>
      <w:pPr>
        <w:pStyle w:val="Normal"/>
        <w:spacing w:before="60" w:after="60"/>
        <w:ind w:end="0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</w:r>
    </w:p>
    <w:p>
      <w:pPr>
        <w:pStyle w:val="Style16"/>
        <w:numPr>
          <w:ilvl w:val="0"/>
          <w:numId w:val="1"/>
        </w:numPr>
        <w:spacing w:before="60" w:after="60"/>
        <w:ind w:hanging="360" w:start="360" w:end="0"/>
        <w:contextualSpacing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 xml:space="preserve">ידוע לי כי </w:t>
      </w:r>
      <w:r>
        <w:rPr>
          <w:rFonts w:cs="Tahoma"/>
          <w:szCs w:val="20"/>
          <w:rtl w:val="true"/>
          <w:lang w:val="en-GB"/>
        </w:rPr>
        <w:t>כל עוד לא הוגש דו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 xml:space="preserve">ח </w:t>
      </w:r>
      <w:r>
        <w:rPr>
          <w:rFonts w:cs="Tahoma"/>
          <w:szCs w:val="20"/>
          <w:rtl w:val="true"/>
          <w:lang w:val="en-GB"/>
        </w:rPr>
        <w:t xml:space="preserve">ביקורת </w:t>
      </w:r>
      <w:r>
        <w:rPr>
          <w:rFonts w:cs="Tahoma"/>
          <w:szCs w:val="20"/>
          <w:rtl w:val="true"/>
          <w:lang w:val="en-GB"/>
        </w:rPr>
        <w:t>במועד או בשלב שנקבע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רואים את עבודת הבנייה שבוצעה לאחר מכן כעבודה שלא בהתאם לתנאי ההיתר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>אפילו אם אינה חורגת מתנאיו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Style16"/>
        <w:numPr>
          <w:ilvl w:val="0"/>
          <w:numId w:val="1"/>
        </w:numPr>
        <w:spacing w:before="60" w:after="60"/>
        <w:ind w:hanging="360" w:start="360" w:end="0"/>
        <w:contextualSpacing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דו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ח זה יימסר לרשות הרישוי לא יאוחר מחמישה ימים לאחר מועד עריכת הביקורת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Style16"/>
        <w:numPr>
          <w:ilvl w:val="0"/>
          <w:numId w:val="1"/>
        </w:numPr>
        <w:spacing w:before="60" w:after="60"/>
        <w:ind w:hanging="360" w:start="360" w:end="0"/>
        <w:contextualSpacing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עותק מדוח זה נמסר לבעל ההיתר</w:t>
      </w:r>
      <w:r>
        <w:rPr>
          <w:rFonts w:cs="Tahoma"/>
          <w:szCs w:val="20"/>
          <w:rtl w:val="true"/>
          <w:lang w:val="en-GB"/>
        </w:rPr>
        <w:t xml:space="preserve">, </w:t>
      </w:r>
      <w:r>
        <w:rPr>
          <w:rFonts w:cs="Tahoma"/>
          <w:szCs w:val="20"/>
          <w:rtl w:val="true"/>
          <w:lang w:val="en-GB"/>
        </w:rPr>
        <w:t xml:space="preserve">עורך הבקשה ומכון הבקרה </w:t>
      </w:r>
      <w:r>
        <w:rPr>
          <w:rFonts w:cs="Tahoma"/>
          <w:szCs w:val="20"/>
          <w:rtl w:val="true"/>
          <w:lang w:val="en-GB"/>
        </w:rPr>
        <w:t>(</w:t>
      </w:r>
      <w:r>
        <w:rPr>
          <w:rFonts w:cs="Tahoma"/>
          <w:szCs w:val="20"/>
          <w:rtl w:val="true"/>
          <w:lang w:val="en-GB"/>
        </w:rPr>
        <w:t>בהיתרים שלגביהם נדרשת בקרת ביצוע של מכון בקרה</w:t>
      </w:r>
      <w:r>
        <w:rPr>
          <w:rFonts w:cs="Tahoma"/>
          <w:szCs w:val="20"/>
          <w:rtl w:val="true"/>
          <w:lang w:val="en-GB"/>
        </w:rPr>
        <w:t>).</w:t>
      </w:r>
    </w:p>
    <w:p>
      <w:pPr>
        <w:pStyle w:val="Style16"/>
        <w:spacing w:lineRule="auto" w:line="240" w:before="120" w:after="120"/>
        <w:ind w:start="364" w:end="0"/>
        <w:contextualSpacing w:val="false"/>
        <w:jc w:val="start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</w:r>
    </w:p>
    <w:p>
      <w:pPr>
        <w:pStyle w:val="Normal"/>
        <w:spacing w:lineRule="auto" w:line="240" w:before="240" w:after="240"/>
        <w:ind w:firstLine="6743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שם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{{signerName|השלם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lineRule="auto" w:line="240" w:before="240" w:after="240"/>
        <w:ind w:firstLine="6743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תאריך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{{date|השלם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</w:t>
      </w:r>
    </w:p>
    <w:p>
      <w:pPr>
        <w:pStyle w:val="Normal"/>
        <w:spacing w:lineRule="auto" w:line="240" w:before="240" w:after="240"/>
        <w:ind w:firstLine="6743" w:end="0"/>
        <w:jc w:val="start"/>
        <w:rPr>
          <w:rFonts w:cs="Tahoma"/>
          <w:szCs w:val="20"/>
        </w:rPr>
      </w:pPr>
      <w:r>
        <w:rPr>
          <w:rFonts w:cs="Tahoma"/>
          <w:szCs w:val="20"/>
          <w:rtl w:val="true"/>
        </w:rPr>
        <w:t>חתימה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</w:rPr>
        <w:t xml:space="preserve">{{signature|____________________}}</w:t>
      </w:r>
      <w:r>
        <w:rPr>
          <w:rFonts w:cs="Tahoma"/>
          <w:szCs w:val="20"/>
          <w:rtl w:val="true"/>
        </w:rPr>
        <w:t xml:space="preserve"> </w:t>
      </w:r>
    </w:p>
    <w:p>
      <w:pPr>
        <w:pStyle w:val="Normal"/>
        <w:spacing w:lineRule="auto" w:line="240" w:before="120" w:after="120"/>
        <w:ind w:start="6743" w:end="0"/>
        <w:jc w:val="center"/>
        <w:rPr>
          <w:rFonts w:cs="Tahoma"/>
          <w:b/>
          <w:bCs/>
          <w:szCs w:val="20"/>
        </w:rPr>
      </w:pPr>
      <w:r>
        <w:rPr>
          <w:rFonts w:cs="Tahoma"/>
          <w:b/>
          <w:b/>
          <w:bCs/>
          <w:szCs w:val="20"/>
          <w:rtl w:val="true"/>
        </w:rPr>
        <w:t>אחראי לביקורת על הביצוע</w:t>
      </w:r>
    </w:p>
    <w:p>
      <w:pPr>
        <w:pStyle w:val="Normal"/>
        <w:spacing w:lineRule="auto" w:line="240" w:before="120" w:after="120"/>
        <w:ind w:start="6743" w:end="0"/>
        <w:jc w:val="center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p>
      <w:pPr>
        <w:pStyle w:val="Style16"/>
        <w:spacing w:lineRule="auto" w:line="240" w:before="60" w:after="60"/>
        <w:ind w:start="19" w:end="0"/>
        <w:contextualSpacing/>
        <w:jc w:val="center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  <w:t xml:space="preserve">- </w:t>
      </w:r>
      <w:r>
        <w:rPr>
          <w:rFonts w:cs="Tahoma"/>
          <w:b/>
          <w:b/>
          <w:bCs/>
          <w:szCs w:val="20"/>
          <w:rtl w:val="true"/>
        </w:rPr>
        <w:t xml:space="preserve">סוף מסמך </w:t>
      </w:r>
      <w:r>
        <w:rPr>
          <w:rFonts w:cs="Tahoma"/>
          <w:b/>
          <w:bCs/>
          <w:szCs w:val="20"/>
          <w:rtl w:val="true"/>
        </w:rPr>
        <w:t>-</w:t>
      </w:r>
    </w:p>
    <w:p>
      <w:pPr>
        <w:pStyle w:val="Normal"/>
        <w:ind w:end="0"/>
        <w:jc w:val="both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 w:characterSet="iso-8859-1"/>
    <w:family w:val="swiss"/>
    <w:pitch w:val="variable"/>
  </w:font>
  <w:font w:name="Segoe UI Symbol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end"/>
      <w:pPr>
        <w:tabs>
          <w:tab w:val="num" w:pos="0"/>
        </w:tabs>
        <w:ind w:start="72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360" w:before="200" w:after="0"/>
      <w:ind w:hanging="0" w:start="0" w:end="0"/>
      <w:jc w:val="both"/>
    </w:pPr>
    <w:rPr>
      <w:rFonts w:ascii="Tahoma" w:hAnsi="Tahoma" w:eastAsia="Times New Roman" w:cs="David"/>
      <w:color w:val="auto"/>
      <w:sz w:val="20"/>
      <w:szCs w:val="24"/>
      <w:lang w:val="en-US" w:bidi="he-IL" w:eastAsia="zh-CN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Style14">
    <w:name w:val="גופן ברירת המחדל של פיסקה"/>
    <w:qFormat/>
    <w:rPr/>
  </w:style>
  <w:style w:type="character" w:styleId="Style15">
    <w:name w:val="טקסט מציין מיקום"/>
    <w:qFormat/>
    <w:rPr>
      <w:color w:val="808080"/>
    </w:rPr>
  </w:style>
  <w:style w:type="character" w:styleId="Style21">
    <w:name w:val="Style2"/>
    <w:qFormat/>
    <w:rPr>
      <w:rFonts w:ascii="Tahoma" w:hAnsi="Tahoma" w:eastAsia="Tahoma" w:cs="Tahoma"/>
      <w:b/>
      <w:bCs/>
      <w:color w:val="000000"/>
      <w:sz w:val="24"/>
      <w:szCs w:val="24"/>
      <w:u w:val="single"/>
    </w:rPr>
  </w:style>
  <w:style w:type="character" w:styleId="Style31">
    <w:name w:val="Style3"/>
    <w:qFormat/>
    <w:rPr>
      <w:rFonts w:ascii="Tahoma" w:hAnsi="Tahoma" w:cs="Tahoma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41">
    <w:name w:val="Style4"/>
    <w:qFormat/>
    <w:rPr>
      <w:rFonts w:ascii="Tahoma" w:hAnsi="Tahoma" w:eastAsia="Tahoma" w:cs="Tahoma"/>
      <w:sz w:val="20"/>
      <w:szCs w:val="20"/>
    </w:rPr>
  </w:style>
  <w:style w:type="character" w:styleId="Style51">
    <w:name w:val="Style5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101">
    <w:name w:val="Style10"/>
    <w:qFormat/>
    <w:rPr>
      <w:rFonts w:ascii="Tahoma" w:hAnsi="Tahoma" w:cs="Tahoma"/>
      <w:b/>
      <w:bCs/>
      <w:iCs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szCs w:val="24"/>
      <w:u w:val="single" w:color="000000"/>
      <w:vertAlign w:val="baseline"/>
    </w:rPr>
  </w:style>
  <w:style w:type="character" w:styleId="Style20">
    <w:name w:val="Style20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פיסקת רשימה"/>
    <w:basedOn w:val="Normal"/>
    <w:qFormat/>
    <w:pPr>
      <w:spacing w:before="200" w:after="0"/>
      <w:ind w:hanging="0" w:start="720" w:end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2026-10-05T09:11:00Z</dcterms:created>
  <dc:creator>מור כהן</dc:creator>
  <dc:description/>
  <cp:keywords/>
  <dc:language>en-US</dc:language>
  <cp:lastModifiedBy>יגאל רבינוביץ</cp:lastModifiedBy>
  <dcterms:modified xsi:type="dcterms:W3CDTF">2026-10-05T09:11:00Z</dcterms:modified>
  <cp:revision>2</cp:revision>
  <dc:subject/>
  <dc:title/>
</cp:coreProperties>
</file>