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E3935" w14:textId="77777777" w:rsidR="00181163" w:rsidRPr="00B37D4F" w:rsidRDefault="00181163" w:rsidP="00181163">
      <w:pPr>
        <w:widowControl/>
        <w:spacing w:before="100" w:beforeAutospacing="1" w:after="100" w:afterAutospacing="1" w:line="240" w:lineRule="auto"/>
        <w:outlineLvl w:val="0"/>
        <w:rPr>
          <w:rFonts w:ascii="Times New Roman" w:eastAsia="宋体" w:hAnsi="Times New Roman" w:cs="Times New Roman"/>
          <w:b/>
          <w:bCs/>
          <w:kern w:val="36"/>
          <w:sz w:val="40"/>
          <w:szCs w:val="40"/>
          <w14:ligatures w14:val="none"/>
        </w:rPr>
      </w:pPr>
      <w:r w:rsidRPr="00B37D4F">
        <w:rPr>
          <w:rFonts w:ascii="Times New Roman" w:eastAsia="宋体" w:hAnsi="Times New Roman" w:cs="Times New Roman"/>
          <w:b/>
          <w:bCs/>
          <w:kern w:val="36"/>
          <w:sz w:val="40"/>
          <w:szCs w:val="40"/>
          <w14:ligatures w14:val="none"/>
        </w:rPr>
        <w:t>HELOC Predictive Model and Decision Support System (DSS) Report</w:t>
      </w:r>
    </w:p>
    <w:p w14:paraId="20E2B0FA" w14:textId="77777777" w:rsidR="00B37D4F" w:rsidRPr="00B37D4F" w:rsidRDefault="00B37D4F" w:rsidP="00B37D4F">
      <w:pPr>
        <w:widowControl/>
        <w:spacing w:before="100" w:beforeAutospacing="1" w:after="100" w:afterAutospacing="1" w:line="240" w:lineRule="auto"/>
        <w:outlineLvl w:val="1"/>
        <w:rPr>
          <w:rFonts w:ascii="Times New Roman" w:eastAsia="宋体" w:hAnsi="Times New Roman" w:cs="Times New Roman"/>
          <w:b/>
          <w:bCs/>
          <w:kern w:val="0"/>
          <w:sz w:val="36"/>
          <w:szCs w:val="36"/>
          <w14:ligatures w14:val="none"/>
        </w:rPr>
      </w:pPr>
      <w:r w:rsidRPr="00B37D4F">
        <w:rPr>
          <w:rFonts w:ascii="Times New Roman" w:eastAsia="宋体" w:hAnsi="Times New Roman" w:cs="Times New Roman"/>
          <w:b/>
          <w:bCs/>
          <w:kern w:val="0"/>
          <w:sz w:val="36"/>
          <w:szCs w:val="36"/>
          <w14:ligatures w14:val="none"/>
        </w:rPr>
        <w:t>1. Introduction</w:t>
      </w:r>
    </w:p>
    <w:p w14:paraId="33AC1B59" w14:textId="77777777" w:rsidR="00B37D4F" w:rsidRPr="00B37D4F" w:rsidRDefault="00B37D4F" w:rsidP="00B37D4F">
      <w:pPr>
        <w:widowControl/>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kern w:val="0"/>
          <w:sz w:val="24"/>
          <w14:ligatures w14:val="none"/>
        </w:rPr>
        <w:t>This report provides a comprehensive overview of the development of a predictive model and a decision support system (DSS) aimed at automating the initial screening process for Home Equity Line of Credit (HELOC) applications at Simon Bank of Rochester. The primary objective is to enhance efficiency, reduce manual workload, and maintain regulatory compliance while delivering clear and understandable outcomes to applicants.</w:t>
      </w:r>
    </w:p>
    <w:p w14:paraId="6CA1E578" w14:textId="77777777" w:rsidR="00B37D4F" w:rsidRPr="00B37D4F" w:rsidRDefault="00B37D4F" w:rsidP="00B37D4F">
      <w:pPr>
        <w:widowControl/>
        <w:spacing w:before="100" w:beforeAutospacing="1" w:after="100" w:afterAutospacing="1" w:line="240" w:lineRule="auto"/>
        <w:outlineLvl w:val="1"/>
        <w:rPr>
          <w:rFonts w:ascii="Times New Roman" w:eastAsia="宋体" w:hAnsi="Times New Roman" w:cs="Times New Roman"/>
          <w:b/>
          <w:bCs/>
          <w:kern w:val="0"/>
          <w:sz w:val="36"/>
          <w:szCs w:val="36"/>
          <w14:ligatures w14:val="none"/>
        </w:rPr>
      </w:pPr>
      <w:r w:rsidRPr="00B37D4F">
        <w:rPr>
          <w:rFonts w:ascii="Times New Roman" w:eastAsia="宋体" w:hAnsi="Times New Roman" w:cs="Times New Roman"/>
          <w:b/>
          <w:bCs/>
          <w:kern w:val="0"/>
          <w:sz w:val="36"/>
          <w:szCs w:val="36"/>
          <w14:ligatures w14:val="none"/>
        </w:rPr>
        <w:t>2. Project Background</w:t>
      </w:r>
    </w:p>
    <w:p w14:paraId="19ED1905" w14:textId="77777777" w:rsidR="00B37D4F" w:rsidRPr="00B37D4F" w:rsidRDefault="00B37D4F" w:rsidP="00B37D4F">
      <w:pPr>
        <w:widowControl/>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kern w:val="0"/>
          <w:sz w:val="24"/>
          <w14:ligatures w14:val="none"/>
        </w:rPr>
        <w:t>Simon Bank of Rochester offers HELOC loans, which allow homeowners to borrow against their home equity, providing a flexible line of credit for various expenses. Currently, HELOC applications undergo manual review by expert loan officers, which is time-consuming and requires substantial resources. To streamline this process, the proposed DSS incorporates a predictive model that evaluates applications and determines whether they should be:</w:t>
      </w:r>
    </w:p>
    <w:p w14:paraId="37E58200" w14:textId="77777777" w:rsidR="00B37D4F" w:rsidRPr="00B37D4F" w:rsidRDefault="00B37D4F" w:rsidP="00B37D4F">
      <w:pPr>
        <w:widowControl/>
        <w:numPr>
          <w:ilvl w:val="0"/>
          <w:numId w:val="18"/>
        </w:numPr>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b/>
          <w:bCs/>
          <w:kern w:val="0"/>
          <w:sz w:val="24"/>
          <w14:ligatures w14:val="none"/>
        </w:rPr>
        <w:t>Negative</w:t>
      </w:r>
      <w:r w:rsidRPr="00B37D4F">
        <w:rPr>
          <w:rFonts w:ascii="Times New Roman" w:eastAsia="宋体" w:hAnsi="Times New Roman" w:cs="Times New Roman"/>
          <w:kern w:val="0"/>
          <w:sz w:val="24"/>
          <w14:ligatures w14:val="none"/>
        </w:rPr>
        <w:t>: The application is denied and closed.</w:t>
      </w:r>
    </w:p>
    <w:p w14:paraId="7AB901C7" w14:textId="77777777" w:rsidR="00B37D4F" w:rsidRPr="00B37D4F" w:rsidRDefault="00B37D4F" w:rsidP="00B37D4F">
      <w:pPr>
        <w:widowControl/>
        <w:numPr>
          <w:ilvl w:val="0"/>
          <w:numId w:val="18"/>
        </w:numPr>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b/>
          <w:bCs/>
          <w:kern w:val="0"/>
          <w:sz w:val="24"/>
          <w14:ligatures w14:val="none"/>
        </w:rPr>
        <w:t>Positive</w:t>
      </w:r>
      <w:r w:rsidRPr="00B37D4F">
        <w:rPr>
          <w:rFonts w:ascii="Times New Roman" w:eastAsia="宋体" w:hAnsi="Times New Roman" w:cs="Times New Roman"/>
          <w:kern w:val="0"/>
          <w:sz w:val="24"/>
          <w14:ligatures w14:val="none"/>
        </w:rPr>
        <w:t>: The application is sent to a loan officer for further review.</w:t>
      </w:r>
    </w:p>
    <w:p w14:paraId="26862FF2" w14:textId="77777777" w:rsidR="00B37D4F" w:rsidRPr="00B37D4F" w:rsidRDefault="00B37D4F" w:rsidP="00B37D4F">
      <w:pPr>
        <w:widowControl/>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kern w:val="0"/>
          <w:sz w:val="24"/>
          <w14:ligatures w14:val="none"/>
        </w:rPr>
        <w:t>The system must generate explanations for all decisions, especially for denied applications, and provide actionable advice to applicants on improving their chances in future attempts.</w:t>
      </w:r>
    </w:p>
    <w:p w14:paraId="04EA2C1D" w14:textId="77777777" w:rsidR="00B37D4F" w:rsidRPr="00B37D4F" w:rsidRDefault="00B37D4F" w:rsidP="00B37D4F">
      <w:pPr>
        <w:widowControl/>
        <w:spacing w:before="100" w:beforeAutospacing="1" w:after="100" w:afterAutospacing="1" w:line="240" w:lineRule="auto"/>
        <w:outlineLvl w:val="1"/>
        <w:rPr>
          <w:rFonts w:ascii="Times New Roman" w:eastAsia="宋体" w:hAnsi="Times New Roman" w:cs="Times New Roman"/>
          <w:b/>
          <w:bCs/>
          <w:kern w:val="0"/>
          <w:sz w:val="36"/>
          <w:szCs w:val="36"/>
          <w14:ligatures w14:val="none"/>
        </w:rPr>
      </w:pPr>
      <w:r w:rsidRPr="00B37D4F">
        <w:rPr>
          <w:rFonts w:ascii="Times New Roman" w:eastAsia="宋体" w:hAnsi="Times New Roman" w:cs="Times New Roman"/>
          <w:b/>
          <w:bCs/>
          <w:kern w:val="0"/>
          <w:sz w:val="36"/>
          <w:szCs w:val="36"/>
          <w14:ligatures w14:val="none"/>
        </w:rPr>
        <w:t>3. Dataset Overview</w:t>
      </w:r>
    </w:p>
    <w:p w14:paraId="26AAF5CE" w14:textId="77777777" w:rsidR="00B37D4F" w:rsidRPr="00B37D4F" w:rsidRDefault="00B37D4F" w:rsidP="00B37D4F">
      <w:pPr>
        <w:widowControl/>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kern w:val="0"/>
          <w:sz w:val="24"/>
          <w14:ligatures w14:val="none"/>
        </w:rPr>
        <w:t xml:space="preserve">The dataset comprises approximately 10,000 historical HELOC applications, containing 24 features related to applicants' credit and financial histories. The target variable </w:t>
      </w:r>
      <w:proofErr w:type="spellStart"/>
      <w:r w:rsidRPr="00B37D4F">
        <w:rPr>
          <w:rFonts w:ascii="Times New Roman" w:eastAsia="宋体" w:hAnsi="Times New Roman" w:cs="Times New Roman"/>
          <w:b/>
          <w:bCs/>
          <w:kern w:val="0"/>
          <w:sz w:val="24"/>
          <w14:ligatures w14:val="none"/>
        </w:rPr>
        <w:t>RiskPerformance</w:t>
      </w:r>
      <w:proofErr w:type="spellEnd"/>
      <w:r w:rsidRPr="00B37D4F">
        <w:rPr>
          <w:rFonts w:ascii="Times New Roman" w:eastAsia="宋体" w:hAnsi="Times New Roman" w:cs="Times New Roman"/>
          <w:kern w:val="0"/>
          <w:sz w:val="24"/>
          <w14:ligatures w14:val="none"/>
        </w:rPr>
        <w:t xml:space="preserve"> indicates whether an application was historically classified as </w:t>
      </w:r>
      <w:r w:rsidRPr="00B37D4F">
        <w:rPr>
          <w:rFonts w:ascii="Times New Roman" w:eastAsia="宋体" w:hAnsi="Times New Roman" w:cs="Times New Roman"/>
          <w:b/>
          <w:bCs/>
          <w:kern w:val="0"/>
          <w:sz w:val="24"/>
          <w14:ligatures w14:val="none"/>
        </w:rPr>
        <w:t>Good</w:t>
      </w:r>
      <w:r w:rsidRPr="00B37D4F">
        <w:rPr>
          <w:rFonts w:ascii="Times New Roman" w:eastAsia="宋体" w:hAnsi="Times New Roman" w:cs="Times New Roman"/>
          <w:kern w:val="0"/>
          <w:sz w:val="24"/>
          <w14:ligatures w14:val="none"/>
        </w:rPr>
        <w:t xml:space="preserve"> (0) or </w:t>
      </w:r>
      <w:r w:rsidRPr="00B37D4F">
        <w:rPr>
          <w:rFonts w:ascii="Times New Roman" w:eastAsia="宋体" w:hAnsi="Times New Roman" w:cs="Times New Roman"/>
          <w:b/>
          <w:bCs/>
          <w:kern w:val="0"/>
          <w:sz w:val="24"/>
          <w14:ligatures w14:val="none"/>
        </w:rPr>
        <w:t>Bad</w:t>
      </w:r>
      <w:r w:rsidRPr="00B37D4F">
        <w:rPr>
          <w:rFonts w:ascii="Times New Roman" w:eastAsia="宋体" w:hAnsi="Times New Roman" w:cs="Times New Roman"/>
          <w:kern w:val="0"/>
          <w:sz w:val="24"/>
          <w14:ligatures w14:val="none"/>
        </w:rPr>
        <w:t xml:space="preserve"> (1). The dataset also includes special value indicators (-7, -8, -9) representing exceptional or missing data.</w:t>
      </w:r>
    </w:p>
    <w:p w14:paraId="07A4AC31" w14:textId="77777777" w:rsidR="00B37D4F" w:rsidRPr="00B37D4F" w:rsidRDefault="00B37D4F" w:rsidP="00B37D4F">
      <w:pPr>
        <w:widowControl/>
        <w:spacing w:before="100" w:beforeAutospacing="1" w:after="100" w:afterAutospacing="1" w:line="240" w:lineRule="auto"/>
        <w:outlineLvl w:val="2"/>
        <w:rPr>
          <w:rFonts w:ascii="Times New Roman" w:eastAsia="宋体" w:hAnsi="Times New Roman" w:cs="Times New Roman"/>
          <w:b/>
          <w:bCs/>
          <w:kern w:val="0"/>
          <w:sz w:val="27"/>
          <w:szCs w:val="27"/>
          <w14:ligatures w14:val="none"/>
        </w:rPr>
      </w:pPr>
      <w:r w:rsidRPr="00B37D4F">
        <w:rPr>
          <w:rFonts w:ascii="Times New Roman" w:eastAsia="宋体" w:hAnsi="Times New Roman" w:cs="Times New Roman"/>
          <w:b/>
          <w:bCs/>
          <w:kern w:val="0"/>
          <w:sz w:val="27"/>
          <w:szCs w:val="27"/>
          <w14:ligatures w14:val="none"/>
        </w:rPr>
        <w:t>Key Features in the Dataset</w:t>
      </w:r>
    </w:p>
    <w:p w14:paraId="536E8ACC" w14:textId="77777777" w:rsidR="00B37D4F" w:rsidRPr="00B37D4F" w:rsidRDefault="00B37D4F" w:rsidP="00B37D4F">
      <w:pPr>
        <w:widowControl/>
        <w:numPr>
          <w:ilvl w:val="0"/>
          <w:numId w:val="19"/>
        </w:numPr>
        <w:spacing w:before="100" w:beforeAutospacing="1" w:after="100" w:afterAutospacing="1" w:line="240" w:lineRule="auto"/>
        <w:rPr>
          <w:rFonts w:ascii="Times New Roman" w:eastAsia="宋体" w:hAnsi="Times New Roman" w:cs="Times New Roman"/>
          <w:kern w:val="0"/>
          <w:sz w:val="24"/>
          <w14:ligatures w14:val="none"/>
        </w:rPr>
      </w:pPr>
      <w:proofErr w:type="spellStart"/>
      <w:r w:rsidRPr="00B37D4F">
        <w:rPr>
          <w:rFonts w:ascii="Times New Roman" w:eastAsia="宋体" w:hAnsi="Times New Roman" w:cs="Times New Roman"/>
          <w:b/>
          <w:bCs/>
          <w:kern w:val="0"/>
          <w:sz w:val="24"/>
          <w14:ligatures w14:val="none"/>
        </w:rPr>
        <w:t>ExternalRiskEstimate</w:t>
      </w:r>
      <w:proofErr w:type="spellEnd"/>
      <w:r w:rsidRPr="00B37D4F">
        <w:rPr>
          <w:rFonts w:ascii="Times New Roman" w:eastAsia="宋体" w:hAnsi="Times New Roman" w:cs="Times New Roman"/>
          <w:kern w:val="0"/>
          <w:sz w:val="24"/>
          <w14:ligatures w14:val="none"/>
        </w:rPr>
        <w:t>: A consolidated risk score.</w:t>
      </w:r>
    </w:p>
    <w:p w14:paraId="52CF9A63" w14:textId="77777777" w:rsidR="00B37D4F" w:rsidRPr="00B37D4F" w:rsidRDefault="00B37D4F" w:rsidP="00B37D4F">
      <w:pPr>
        <w:widowControl/>
        <w:numPr>
          <w:ilvl w:val="0"/>
          <w:numId w:val="19"/>
        </w:numPr>
        <w:spacing w:before="100" w:beforeAutospacing="1" w:after="100" w:afterAutospacing="1" w:line="240" w:lineRule="auto"/>
        <w:rPr>
          <w:rFonts w:ascii="Times New Roman" w:eastAsia="宋体" w:hAnsi="Times New Roman" w:cs="Times New Roman"/>
          <w:kern w:val="0"/>
          <w:sz w:val="24"/>
          <w14:ligatures w14:val="none"/>
        </w:rPr>
      </w:pPr>
      <w:proofErr w:type="spellStart"/>
      <w:r w:rsidRPr="00B37D4F">
        <w:rPr>
          <w:rFonts w:ascii="Times New Roman" w:eastAsia="宋体" w:hAnsi="Times New Roman" w:cs="Times New Roman"/>
          <w:b/>
          <w:bCs/>
          <w:kern w:val="0"/>
          <w:sz w:val="24"/>
          <w14:ligatures w14:val="none"/>
        </w:rPr>
        <w:t>MSinceOldestTradeOpen</w:t>
      </w:r>
      <w:proofErr w:type="spellEnd"/>
      <w:r w:rsidRPr="00B37D4F">
        <w:rPr>
          <w:rFonts w:ascii="Times New Roman" w:eastAsia="宋体" w:hAnsi="Times New Roman" w:cs="Times New Roman"/>
          <w:kern w:val="0"/>
          <w:sz w:val="24"/>
          <w14:ligatures w14:val="none"/>
        </w:rPr>
        <w:t>: Months since the oldest trade was opened.</w:t>
      </w:r>
    </w:p>
    <w:p w14:paraId="01629F7C" w14:textId="77777777" w:rsidR="00B37D4F" w:rsidRPr="00B37D4F" w:rsidRDefault="00B37D4F" w:rsidP="00B37D4F">
      <w:pPr>
        <w:widowControl/>
        <w:numPr>
          <w:ilvl w:val="0"/>
          <w:numId w:val="19"/>
        </w:numPr>
        <w:spacing w:before="100" w:beforeAutospacing="1" w:after="100" w:afterAutospacing="1" w:line="240" w:lineRule="auto"/>
        <w:rPr>
          <w:rFonts w:ascii="Times New Roman" w:eastAsia="宋体" w:hAnsi="Times New Roman" w:cs="Times New Roman"/>
          <w:kern w:val="0"/>
          <w:sz w:val="24"/>
          <w14:ligatures w14:val="none"/>
        </w:rPr>
      </w:pPr>
      <w:proofErr w:type="spellStart"/>
      <w:r w:rsidRPr="00B37D4F">
        <w:rPr>
          <w:rFonts w:ascii="Times New Roman" w:eastAsia="宋体" w:hAnsi="Times New Roman" w:cs="Times New Roman"/>
          <w:b/>
          <w:bCs/>
          <w:kern w:val="0"/>
          <w:sz w:val="24"/>
          <w14:ligatures w14:val="none"/>
        </w:rPr>
        <w:lastRenderedPageBreak/>
        <w:t>AverageMInFile</w:t>
      </w:r>
      <w:proofErr w:type="spellEnd"/>
      <w:r w:rsidRPr="00B37D4F">
        <w:rPr>
          <w:rFonts w:ascii="Times New Roman" w:eastAsia="宋体" w:hAnsi="Times New Roman" w:cs="Times New Roman"/>
          <w:kern w:val="0"/>
          <w:sz w:val="24"/>
          <w14:ligatures w14:val="none"/>
        </w:rPr>
        <w:t>: Average months on file for the applicant.</w:t>
      </w:r>
    </w:p>
    <w:p w14:paraId="3F8D1184" w14:textId="77777777" w:rsidR="00B37D4F" w:rsidRPr="00B37D4F" w:rsidRDefault="00B37D4F" w:rsidP="00B37D4F">
      <w:pPr>
        <w:widowControl/>
        <w:numPr>
          <w:ilvl w:val="0"/>
          <w:numId w:val="19"/>
        </w:numPr>
        <w:spacing w:before="100" w:beforeAutospacing="1" w:after="100" w:afterAutospacing="1" w:line="240" w:lineRule="auto"/>
        <w:rPr>
          <w:rFonts w:ascii="Times New Roman" w:eastAsia="宋体" w:hAnsi="Times New Roman" w:cs="Times New Roman"/>
          <w:kern w:val="0"/>
          <w:sz w:val="24"/>
          <w14:ligatures w14:val="none"/>
        </w:rPr>
      </w:pPr>
      <w:proofErr w:type="spellStart"/>
      <w:r w:rsidRPr="00B37D4F">
        <w:rPr>
          <w:rFonts w:ascii="Times New Roman" w:eastAsia="宋体" w:hAnsi="Times New Roman" w:cs="Times New Roman"/>
          <w:b/>
          <w:bCs/>
          <w:kern w:val="0"/>
          <w:sz w:val="24"/>
          <w14:ligatures w14:val="none"/>
        </w:rPr>
        <w:t>NumSatisfactoryTrades</w:t>
      </w:r>
      <w:proofErr w:type="spellEnd"/>
      <w:r w:rsidRPr="00B37D4F">
        <w:rPr>
          <w:rFonts w:ascii="Times New Roman" w:eastAsia="宋体" w:hAnsi="Times New Roman" w:cs="Times New Roman"/>
          <w:kern w:val="0"/>
          <w:sz w:val="24"/>
          <w14:ligatures w14:val="none"/>
        </w:rPr>
        <w:t>: Number of satisfactory trades.</w:t>
      </w:r>
    </w:p>
    <w:p w14:paraId="21E5DB02" w14:textId="77777777" w:rsidR="00B37D4F" w:rsidRPr="00B37D4F" w:rsidRDefault="00B37D4F" w:rsidP="00B37D4F">
      <w:pPr>
        <w:widowControl/>
        <w:numPr>
          <w:ilvl w:val="0"/>
          <w:numId w:val="19"/>
        </w:numPr>
        <w:spacing w:before="100" w:beforeAutospacing="1" w:after="100" w:afterAutospacing="1" w:line="240" w:lineRule="auto"/>
        <w:rPr>
          <w:rFonts w:ascii="Times New Roman" w:eastAsia="宋体" w:hAnsi="Times New Roman" w:cs="Times New Roman"/>
          <w:kern w:val="0"/>
          <w:sz w:val="24"/>
          <w14:ligatures w14:val="none"/>
        </w:rPr>
      </w:pPr>
      <w:proofErr w:type="spellStart"/>
      <w:r w:rsidRPr="00B37D4F">
        <w:rPr>
          <w:rFonts w:ascii="Times New Roman" w:eastAsia="宋体" w:hAnsi="Times New Roman" w:cs="Times New Roman"/>
          <w:b/>
          <w:bCs/>
          <w:kern w:val="0"/>
          <w:sz w:val="24"/>
          <w14:ligatures w14:val="none"/>
        </w:rPr>
        <w:t>PercentTradesNeverDelq</w:t>
      </w:r>
      <w:proofErr w:type="spellEnd"/>
      <w:r w:rsidRPr="00B37D4F">
        <w:rPr>
          <w:rFonts w:ascii="Times New Roman" w:eastAsia="宋体" w:hAnsi="Times New Roman" w:cs="Times New Roman"/>
          <w:kern w:val="0"/>
          <w:sz w:val="24"/>
          <w14:ligatures w14:val="none"/>
        </w:rPr>
        <w:t>: Percentage of trades never delinquent.</w:t>
      </w:r>
    </w:p>
    <w:p w14:paraId="0A0FA9CE" w14:textId="77777777" w:rsidR="00B37D4F" w:rsidRPr="00B37D4F" w:rsidRDefault="00B37D4F" w:rsidP="00B37D4F">
      <w:pPr>
        <w:widowControl/>
        <w:spacing w:before="100" w:beforeAutospacing="1" w:after="100" w:afterAutospacing="1" w:line="240" w:lineRule="auto"/>
        <w:outlineLvl w:val="1"/>
        <w:rPr>
          <w:rFonts w:ascii="Times New Roman" w:eastAsia="宋体" w:hAnsi="Times New Roman" w:cs="Times New Roman"/>
          <w:b/>
          <w:bCs/>
          <w:kern w:val="0"/>
          <w:sz w:val="36"/>
          <w:szCs w:val="36"/>
          <w14:ligatures w14:val="none"/>
        </w:rPr>
      </w:pPr>
      <w:r w:rsidRPr="00B37D4F">
        <w:rPr>
          <w:rFonts w:ascii="Times New Roman" w:eastAsia="宋体" w:hAnsi="Times New Roman" w:cs="Times New Roman"/>
          <w:b/>
          <w:bCs/>
          <w:kern w:val="0"/>
          <w:sz w:val="36"/>
          <w:szCs w:val="36"/>
          <w14:ligatures w14:val="none"/>
        </w:rPr>
        <w:t>4. Data Preprocessing</w:t>
      </w:r>
    </w:p>
    <w:p w14:paraId="15F201A8" w14:textId="77777777" w:rsidR="00B37D4F" w:rsidRPr="00B37D4F" w:rsidRDefault="00B37D4F" w:rsidP="00B37D4F">
      <w:pPr>
        <w:widowControl/>
        <w:spacing w:before="100" w:beforeAutospacing="1" w:after="100" w:afterAutospacing="1" w:line="240" w:lineRule="auto"/>
        <w:outlineLvl w:val="2"/>
        <w:rPr>
          <w:rFonts w:ascii="Times New Roman" w:eastAsia="宋体" w:hAnsi="Times New Roman" w:cs="Times New Roman"/>
          <w:b/>
          <w:bCs/>
          <w:kern w:val="0"/>
          <w:sz w:val="27"/>
          <w:szCs w:val="27"/>
          <w14:ligatures w14:val="none"/>
        </w:rPr>
      </w:pPr>
      <w:r w:rsidRPr="00B37D4F">
        <w:rPr>
          <w:rFonts w:ascii="Times New Roman" w:eastAsia="宋体" w:hAnsi="Times New Roman" w:cs="Times New Roman"/>
          <w:b/>
          <w:bCs/>
          <w:kern w:val="0"/>
          <w:sz w:val="27"/>
          <w:szCs w:val="27"/>
          <w14:ligatures w14:val="none"/>
        </w:rPr>
        <w:t>4.1 Handling Missing and Special Values</w:t>
      </w:r>
    </w:p>
    <w:p w14:paraId="003637E4" w14:textId="77777777" w:rsidR="00B37D4F" w:rsidRPr="00B37D4F" w:rsidRDefault="00B37D4F" w:rsidP="00B37D4F">
      <w:pPr>
        <w:widowControl/>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kern w:val="0"/>
          <w:sz w:val="24"/>
          <w14:ligatures w14:val="none"/>
        </w:rPr>
        <w:t>The dataset contains special values representing exceptional conditions:</w:t>
      </w:r>
    </w:p>
    <w:p w14:paraId="3B0ADF99" w14:textId="77777777" w:rsidR="00B37D4F" w:rsidRPr="00B37D4F" w:rsidRDefault="00B37D4F" w:rsidP="00B37D4F">
      <w:pPr>
        <w:widowControl/>
        <w:numPr>
          <w:ilvl w:val="0"/>
          <w:numId w:val="20"/>
        </w:numPr>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b/>
          <w:bCs/>
          <w:kern w:val="0"/>
          <w:sz w:val="24"/>
          <w14:ligatures w14:val="none"/>
        </w:rPr>
        <w:t>-9</w:t>
      </w:r>
      <w:r w:rsidRPr="00B37D4F">
        <w:rPr>
          <w:rFonts w:ascii="Times New Roman" w:eastAsia="宋体" w:hAnsi="Times New Roman" w:cs="Times New Roman"/>
          <w:kern w:val="0"/>
          <w:sz w:val="24"/>
          <w14:ligatures w14:val="none"/>
        </w:rPr>
        <w:t>: No Bureau Record or No Investigation</w:t>
      </w:r>
    </w:p>
    <w:p w14:paraId="2B30CC26" w14:textId="77777777" w:rsidR="00B37D4F" w:rsidRPr="00B37D4F" w:rsidRDefault="00B37D4F" w:rsidP="00B37D4F">
      <w:pPr>
        <w:widowControl/>
        <w:numPr>
          <w:ilvl w:val="0"/>
          <w:numId w:val="20"/>
        </w:numPr>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b/>
          <w:bCs/>
          <w:kern w:val="0"/>
          <w:sz w:val="24"/>
          <w14:ligatures w14:val="none"/>
        </w:rPr>
        <w:t>-8</w:t>
      </w:r>
      <w:r w:rsidRPr="00B37D4F">
        <w:rPr>
          <w:rFonts w:ascii="Times New Roman" w:eastAsia="宋体" w:hAnsi="Times New Roman" w:cs="Times New Roman"/>
          <w:kern w:val="0"/>
          <w:sz w:val="24"/>
          <w14:ligatures w14:val="none"/>
        </w:rPr>
        <w:t>: No Usable/Valid Trades or Inquiries</w:t>
      </w:r>
    </w:p>
    <w:p w14:paraId="0A148E52" w14:textId="77777777" w:rsidR="00B37D4F" w:rsidRPr="00B37D4F" w:rsidRDefault="00B37D4F" w:rsidP="00B37D4F">
      <w:pPr>
        <w:widowControl/>
        <w:numPr>
          <w:ilvl w:val="0"/>
          <w:numId w:val="20"/>
        </w:numPr>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b/>
          <w:bCs/>
          <w:kern w:val="0"/>
          <w:sz w:val="24"/>
          <w14:ligatures w14:val="none"/>
        </w:rPr>
        <w:t>-7</w:t>
      </w:r>
      <w:r w:rsidRPr="00B37D4F">
        <w:rPr>
          <w:rFonts w:ascii="Times New Roman" w:eastAsia="宋体" w:hAnsi="Times New Roman" w:cs="Times New Roman"/>
          <w:kern w:val="0"/>
          <w:sz w:val="24"/>
          <w14:ligatures w14:val="none"/>
        </w:rPr>
        <w:t>: Condition not Met (e.g., No Inquiries, No Delinquencies)</w:t>
      </w:r>
    </w:p>
    <w:p w14:paraId="51A4A253" w14:textId="77777777" w:rsidR="00B37D4F" w:rsidRPr="00B37D4F" w:rsidRDefault="00B37D4F" w:rsidP="00B37D4F">
      <w:pPr>
        <w:widowControl/>
        <w:spacing w:before="100" w:beforeAutospacing="1" w:after="100" w:afterAutospacing="1" w:line="240" w:lineRule="auto"/>
        <w:outlineLvl w:val="2"/>
        <w:rPr>
          <w:rFonts w:ascii="Times New Roman" w:eastAsia="宋体" w:hAnsi="Times New Roman" w:cs="Times New Roman"/>
          <w:b/>
          <w:bCs/>
          <w:kern w:val="0"/>
          <w:sz w:val="27"/>
          <w:szCs w:val="27"/>
          <w14:ligatures w14:val="none"/>
        </w:rPr>
      </w:pPr>
      <w:r w:rsidRPr="00B37D4F">
        <w:rPr>
          <w:rFonts w:ascii="Times New Roman" w:eastAsia="宋体" w:hAnsi="Times New Roman" w:cs="Times New Roman"/>
          <w:b/>
          <w:bCs/>
          <w:kern w:val="0"/>
          <w:sz w:val="27"/>
          <w:szCs w:val="27"/>
          <w14:ligatures w14:val="none"/>
        </w:rPr>
        <w:t>4.2 Imputation and Feature Engineering</w:t>
      </w:r>
    </w:p>
    <w:p w14:paraId="33F42F62" w14:textId="77777777" w:rsidR="00B37D4F" w:rsidRPr="00B37D4F" w:rsidRDefault="00B37D4F" w:rsidP="00B37D4F">
      <w:pPr>
        <w:widowControl/>
        <w:numPr>
          <w:ilvl w:val="0"/>
          <w:numId w:val="21"/>
        </w:numPr>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b/>
          <w:bCs/>
          <w:kern w:val="0"/>
          <w:sz w:val="24"/>
          <w14:ligatures w14:val="none"/>
        </w:rPr>
        <w:t>Indicator Variables</w:t>
      </w:r>
      <w:r w:rsidRPr="00B37D4F">
        <w:rPr>
          <w:rFonts w:ascii="Times New Roman" w:eastAsia="宋体" w:hAnsi="Times New Roman" w:cs="Times New Roman"/>
          <w:kern w:val="0"/>
          <w:sz w:val="24"/>
          <w14:ligatures w14:val="none"/>
        </w:rPr>
        <w:t>: New features were generated to indicate the presence of -7 and -8 values.</w:t>
      </w:r>
    </w:p>
    <w:p w14:paraId="39CA854A" w14:textId="77777777" w:rsidR="00B37D4F" w:rsidRPr="00B37D4F" w:rsidRDefault="00B37D4F" w:rsidP="00B37D4F">
      <w:pPr>
        <w:widowControl/>
        <w:numPr>
          <w:ilvl w:val="0"/>
          <w:numId w:val="21"/>
        </w:numPr>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b/>
          <w:bCs/>
          <w:kern w:val="0"/>
          <w:sz w:val="24"/>
          <w14:ligatures w14:val="none"/>
        </w:rPr>
        <w:t>Imputation Strategy</w:t>
      </w:r>
      <w:r w:rsidRPr="00B37D4F">
        <w:rPr>
          <w:rFonts w:ascii="Times New Roman" w:eastAsia="宋体" w:hAnsi="Times New Roman" w:cs="Times New Roman"/>
          <w:kern w:val="0"/>
          <w:sz w:val="24"/>
          <w14:ligatures w14:val="none"/>
        </w:rPr>
        <w:t xml:space="preserve">: </w:t>
      </w:r>
    </w:p>
    <w:p w14:paraId="296834B0" w14:textId="77777777" w:rsidR="00B37D4F" w:rsidRPr="00B37D4F" w:rsidRDefault="00B37D4F" w:rsidP="00B37D4F">
      <w:pPr>
        <w:widowControl/>
        <w:numPr>
          <w:ilvl w:val="1"/>
          <w:numId w:val="21"/>
        </w:numPr>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b/>
          <w:bCs/>
          <w:kern w:val="0"/>
          <w:sz w:val="24"/>
          <w14:ligatures w14:val="none"/>
        </w:rPr>
        <w:t>-7 values</w:t>
      </w:r>
      <w:r w:rsidRPr="00B37D4F">
        <w:rPr>
          <w:rFonts w:ascii="Times New Roman" w:eastAsia="宋体" w:hAnsi="Times New Roman" w:cs="Times New Roman"/>
          <w:kern w:val="0"/>
          <w:sz w:val="24"/>
          <w14:ligatures w14:val="none"/>
        </w:rPr>
        <w:t xml:space="preserve"> were replaced with -8.</w:t>
      </w:r>
    </w:p>
    <w:p w14:paraId="1DB9FE62" w14:textId="77777777" w:rsidR="00B37D4F" w:rsidRPr="00B37D4F" w:rsidRDefault="00B37D4F" w:rsidP="00B37D4F">
      <w:pPr>
        <w:widowControl/>
        <w:numPr>
          <w:ilvl w:val="1"/>
          <w:numId w:val="21"/>
        </w:numPr>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b/>
          <w:bCs/>
          <w:kern w:val="0"/>
          <w:sz w:val="24"/>
          <w14:ligatures w14:val="none"/>
        </w:rPr>
        <w:t>-8 values</w:t>
      </w:r>
      <w:r w:rsidRPr="00B37D4F">
        <w:rPr>
          <w:rFonts w:ascii="Times New Roman" w:eastAsia="宋体" w:hAnsi="Times New Roman" w:cs="Times New Roman"/>
          <w:kern w:val="0"/>
          <w:sz w:val="24"/>
          <w14:ligatures w14:val="none"/>
        </w:rPr>
        <w:t xml:space="preserve"> were imputed using the mean of the respective feature.</w:t>
      </w:r>
    </w:p>
    <w:p w14:paraId="0360C328" w14:textId="77777777" w:rsidR="00B37D4F" w:rsidRPr="00B37D4F" w:rsidRDefault="00B37D4F" w:rsidP="00B37D4F">
      <w:pPr>
        <w:widowControl/>
        <w:numPr>
          <w:ilvl w:val="1"/>
          <w:numId w:val="21"/>
        </w:numPr>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kern w:val="0"/>
          <w:sz w:val="24"/>
          <w14:ligatures w14:val="none"/>
        </w:rPr>
        <w:t>Added new features to represent missing value conditions, enhancing model interpretability.</w:t>
      </w:r>
    </w:p>
    <w:p w14:paraId="322B88EF" w14:textId="77777777" w:rsidR="00B37D4F" w:rsidRPr="00B37D4F" w:rsidRDefault="00B37D4F" w:rsidP="00B37D4F">
      <w:pPr>
        <w:widowControl/>
        <w:spacing w:before="100" w:beforeAutospacing="1" w:after="100" w:afterAutospacing="1" w:line="240" w:lineRule="auto"/>
        <w:outlineLvl w:val="2"/>
        <w:rPr>
          <w:rFonts w:ascii="Times New Roman" w:eastAsia="宋体" w:hAnsi="Times New Roman" w:cs="Times New Roman"/>
          <w:b/>
          <w:bCs/>
          <w:kern w:val="0"/>
          <w:sz w:val="27"/>
          <w:szCs w:val="27"/>
          <w14:ligatures w14:val="none"/>
        </w:rPr>
      </w:pPr>
      <w:r w:rsidRPr="00B37D4F">
        <w:rPr>
          <w:rFonts w:ascii="Times New Roman" w:eastAsia="宋体" w:hAnsi="Times New Roman" w:cs="Times New Roman"/>
          <w:b/>
          <w:bCs/>
          <w:kern w:val="0"/>
          <w:sz w:val="27"/>
          <w:szCs w:val="27"/>
          <w14:ligatures w14:val="none"/>
        </w:rPr>
        <w:t>4.3 Data Splitting</w:t>
      </w:r>
    </w:p>
    <w:p w14:paraId="4B310387" w14:textId="77777777" w:rsidR="00B37D4F" w:rsidRPr="00B37D4F" w:rsidRDefault="00B37D4F" w:rsidP="00B37D4F">
      <w:pPr>
        <w:widowControl/>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kern w:val="0"/>
          <w:sz w:val="24"/>
          <w14:ligatures w14:val="none"/>
        </w:rPr>
        <w:t>The data was split as follows:</w:t>
      </w:r>
    </w:p>
    <w:p w14:paraId="649E1FF6" w14:textId="77777777" w:rsidR="00B37D4F" w:rsidRPr="00B37D4F" w:rsidRDefault="00B37D4F" w:rsidP="00B5308B">
      <w:pPr>
        <w:widowControl/>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b/>
          <w:bCs/>
          <w:kern w:val="0"/>
          <w:sz w:val="24"/>
          <w14:ligatures w14:val="none"/>
        </w:rPr>
        <w:t>Validation Split</w:t>
      </w:r>
      <w:r w:rsidRPr="00B37D4F">
        <w:rPr>
          <w:rFonts w:ascii="Times New Roman" w:eastAsia="宋体" w:hAnsi="Times New Roman" w:cs="Times New Roman"/>
          <w:kern w:val="0"/>
          <w:sz w:val="24"/>
          <w14:ligatures w14:val="none"/>
        </w:rPr>
        <w:t>: The training set was further divided into training (75%) and validation (25%) subsets to fine-tune models and avoid overfitting.</w:t>
      </w:r>
    </w:p>
    <w:p w14:paraId="213D00F4" w14:textId="77777777" w:rsidR="00B37D4F" w:rsidRPr="00B37D4F" w:rsidRDefault="00B37D4F" w:rsidP="00B37D4F">
      <w:pPr>
        <w:widowControl/>
        <w:spacing w:before="100" w:beforeAutospacing="1" w:after="100" w:afterAutospacing="1" w:line="240" w:lineRule="auto"/>
        <w:outlineLvl w:val="1"/>
        <w:rPr>
          <w:rFonts w:ascii="Times New Roman" w:eastAsia="宋体" w:hAnsi="Times New Roman" w:cs="Times New Roman"/>
          <w:b/>
          <w:bCs/>
          <w:kern w:val="0"/>
          <w:sz w:val="36"/>
          <w:szCs w:val="36"/>
          <w14:ligatures w14:val="none"/>
        </w:rPr>
      </w:pPr>
      <w:r w:rsidRPr="00B37D4F">
        <w:rPr>
          <w:rFonts w:ascii="Times New Roman" w:eastAsia="宋体" w:hAnsi="Times New Roman" w:cs="Times New Roman"/>
          <w:b/>
          <w:bCs/>
          <w:kern w:val="0"/>
          <w:sz w:val="36"/>
          <w:szCs w:val="36"/>
          <w14:ligatures w14:val="none"/>
        </w:rPr>
        <w:t>5. Model Development</w:t>
      </w:r>
    </w:p>
    <w:p w14:paraId="3C5A4949" w14:textId="77777777" w:rsidR="00B37D4F" w:rsidRPr="00B37D4F" w:rsidRDefault="00B37D4F" w:rsidP="00B37D4F">
      <w:pPr>
        <w:widowControl/>
        <w:spacing w:before="100" w:beforeAutospacing="1" w:after="100" w:afterAutospacing="1" w:line="240" w:lineRule="auto"/>
        <w:outlineLvl w:val="2"/>
        <w:rPr>
          <w:rFonts w:ascii="Times New Roman" w:eastAsia="宋体" w:hAnsi="Times New Roman" w:cs="Times New Roman"/>
          <w:b/>
          <w:bCs/>
          <w:kern w:val="0"/>
          <w:sz w:val="27"/>
          <w:szCs w:val="27"/>
          <w14:ligatures w14:val="none"/>
        </w:rPr>
      </w:pPr>
      <w:r w:rsidRPr="00B37D4F">
        <w:rPr>
          <w:rFonts w:ascii="Times New Roman" w:eastAsia="宋体" w:hAnsi="Times New Roman" w:cs="Times New Roman"/>
          <w:b/>
          <w:bCs/>
          <w:kern w:val="0"/>
          <w:sz w:val="27"/>
          <w:szCs w:val="27"/>
          <w14:ligatures w14:val="none"/>
        </w:rPr>
        <w:t>5.1 Models Used</w:t>
      </w:r>
    </w:p>
    <w:p w14:paraId="6EBA5BA5" w14:textId="77777777" w:rsidR="00B37D4F" w:rsidRPr="00B37D4F" w:rsidRDefault="00B37D4F" w:rsidP="00B37D4F">
      <w:pPr>
        <w:widowControl/>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kern w:val="0"/>
          <w:sz w:val="24"/>
          <w14:ligatures w14:val="none"/>
        </w:rPr>
        <w:t>The project employed three classification models to predict HELOC application outcomes:</w:t>
      </w:r>
    </w:p>
    <w:p w14:paraId="7E5AB8E1" w14:textId="77777777" w:rsidR="00B37D4F" w:rsidRPr="00B37D4F" w:rsidRDefault="00B37D4F" w:rsidP="00B37D4F">
      <w:pPr>
        <w:widowControl/>
        <w:numPr>
          <w:ilvl w:val="0"/>
          <w:numId w:val="23"/>
        </w:numPr>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b/>
          <w:bCs/>
          <w:kern w:val="0"/>
          <w:sz w:val="24"/>
          <w14:ligatures w14:val="none"/>
        </w:rPr>
        <w:t>Decision Tree Classifier</w:t>
      </w:r>
      <w:r w:rsidRPr="00B37D4F">
        <w:rPr>
          <w:rFonts w:ascii="Times New Roman" w:eastAsia="宋体" w:hAnsi="Times New Roman" w:cs="Times New Roman"/>
          <w:kern w:val="0"/>
          <w:sz w:val="24"/>
          <w14:ligatures w14:val="none"/>
        </w:rPr>
        <w:t>: Offers interpretability through feature importance and decision paths.</w:t>
      </w:r>
    </w:p>
    <w:p w14:paraId="79739E2C" w14:textId="77777777" w:rsidR="00B37D4F" w:rsidRPr="00B37D4F" w:rsidRDefault="00B37D4F" w:rsidP="00B37D4F">
      <w:pPr>
        <w:widowControl/>
        <w:numPr>
          <w:ilvl w:val="0"/>
          <w:numId w:val="23"/>
        </w:numPr>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b/>
          <w:bCs/>
          <w:kern w:val="0"/>
          <w:sz w:val="24"/>
          <w14:ligatures w14:val="none"/>
        </w:rPr>
        <w:t>Logistic Regression</w:t>
      </w:r>
      <w:r w:rsidRPr="00B37D4F">
        <w:rPr>
          <w:rFonts w:ascii="Times New Roman" w:eastAsia="宋体" w:hAnsi="Times New Roman" w:cs="Times New Roman"/>
          <w:kern w:val="0"/>
          <w:sz w:val="24"/>
          <w14:ligatures w14:val="none"/>
        </w:rPr>
        <w:t>: Provides probability-based predictions and insights into feature coefficients.</w:t>
      </w:r>
    </w:p>
    <w:p w14:paraId="638809B9" w14:textId="77777777" w:rsidR="00B37D4F" w:rsidRPr="00B37D4F" w:rsidRDefault="00B37D4F" w:rsidP="00B37D4F">
      <w:pPr>
        <w:widowControl/>
        <w:numPr>
          <w:ilvl w:val="0"/>
          <w:numId w:val="23"/>
        </w:numPr>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b/>
          <w:bCs/>
          <w:kern w:val="0"/>
          <w:sz w:val="24"/>
          <w14:ligatures w14:val="none"/>
        </w:rPr>
        <w:t>K-Nearest Neighbors (KNN) Classifier</w:t>
      </w:r>
      <w:r w:rsidRPr="00B37D4F">
        <w:rPr>
          <w:rFonts w:ascii="Times New Roman" w:eastAsia="宋体" w:hAnsi="Times New Roman" w:cs="Times New Roman"/>
          <w:kern w:val="0"/>
          <w:sz w:val="24"/>
          <w14:ligatures w14:val="none"/>
        </w:rPr>
        <w:t>: Utilizes proximity-based classification, beneficial for non-linear relationships.</w:t>
      </w:r>
    </w:p>
    <w:p w14:paraId="74E9F544" w14:textId="77777777" w:rsidR="00B37D4F" w:rsidRPr="00B37D4F" w:rsidRDefault="00B37D4F" w:rsidP="00B37D4F">
      <w:pPr>
        <w:widowControl/>
        <w:spacing w:before="100" w:beforeAutospacing="1" w:after="100" w:afterAutospacing="1" w:line="240" w:lineRule="auto"/>
        <w:outlineLvl w:val="2"/>
        <w:rPr>
          <w:rFonts w:ascii="Times New Roman" w:eastAsia="宋体" w:hAnsi="Times New Roman" w:cs="Times New Roman"/>
          <w:b/>
          <w:bCs/>
          <w:kern w:val="0"/>
          <w:sz w:val="27"/>
          <w:szCs w:val="27"/>
          <w14:ligatures w14:val="none"/>
        </w:rPr>
      </w:pPr>
      <w:r w:rsidRPr="00B37D4F">
        <w:rPr>
          <w:rFonts w:ascii="Times New Roman" w:eastAsia="宋体" w:hAnsi="Times New Roman" w:cs="Times New Roman"/>
          <w:b/>
          <w:bCs/>
          <w:kern w:val="0"/>
          <w:sz w:val="27"/>
          <w:szCs w:val="27"/>
          <w14:ligatures w14:val="none"/>
        </w:rPr>
        <w:lastRenderedPageBreak/>
        <w:t>5.2 Model Training and Validation</w:t>
      </w:r>
    </w:p>
    <w:p w14:paraId="4E732398" w14:textId="77777777" w:rsidR="00B37D4F" w:rsidRPr="00B37D4F" w:rsidRDefault="00B37D4F" w:rsidP="00B37D4F">
      <w:pPr>
        <w:widowControl/>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kern w:val="0"/>
          <w:sz w:val="24"/>
          <w14:ligatures w14:val="none"/>
        </w:rPr>
        <w:t>The models were trained on the transformed training dataset and evaluated using both the validation set and cross-validation techniques.</w:t>
      </w:r>
    </w:p>
    <w:p w14:paraId="32295BA8" w14:textId="77777777" w:rsidR="00B37D4F" w:rsidRPr="00B37D4F" w:rsidRDefault="00B37D4F" w:rsidP="00B37D4F">
      <w:pPr>
        <w:widowControl/>
        <w:spacing w:before="100" w:beforeAutospacing="1" w:after="100" w:afterAutospacing="1" w:line="240" w:lineRule="auto"/>
        <w:outlineLvl w:val="3"/>
        <w:rPr>
          <w:rFonts w:ascii="Times New Roman" w:eastAsia="宋体" w:hAnsi="Times New Roman" w:cs="Times New Roman"/>
          <w:b/>
          <w:bCs/>
          <w:kern w:val="0"/>
          <w:sz w:val="24"/>
          <w14:ligatures w14:val="none"/>
        </w:rPr>
      </w:pPr>
      <w:r w:rsidRPr="00B37D4F">
        <w:rPr>
          <w:rFonts w:ascii="Times New Roman" w:eastAsia="宋体" w:hAnsi="Times New Roman" w:cs="Times New Roman"/>
          <w:b/>
          <w:bCs/>
          <w:kern w:val="0"/>
          <w:sz w:val="24"/>
          <w14:ligatures w14:val="none"/>
        </w:rPr>
        <w:t>Validation Accuracy</w:t>
      </w:r>
    </w:p>
    <w:p w14:paraId="77AE02E9" w14:textId="77777777" w:rsidR="00B37D4F" w:rsidRPr="00B37D4F" w:rsidRDefault="00B37D4F" w:rsidP="00B37D4F">
      <w:pPr>
        <w:widowControl/>
        <w:numPr>
          <w:ilvl w:val="0"/>
          <w:numId w:val="24"/>
        </w:numPr>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b/>
          <w:bCs/>
          <w:kern w:val="0"/>
          <w:sz w:val="24"/>
          <w14:ligatures w14:val="none"/>
        </w:rPr>
        <w:t>Decision Tree</w:t>
      </w:r>
      <w:r w:rsidRPr="00B37D4F">
        <w:rPr>
          <w:rFonts w:ascii="Times New Roman" w:eastAsia="宋体" w:hAnsi="Times New Roman" w:cs="Times New Roman"/>
          <w:kern w:val="0"/>
          <w:sz w:val="24"/>
          <w14:ligatures w14:val="none"/>
        </w:rPr>
        <w:t xml:space="preserve">: Achieved an accuracy of </w:t>
      </w:r>
      <w:r w:rsidRPr="00B37D4F">
        <w:rPr>
          <w:rFonts w:ascii="Times New Roman" w:eastAsia="宋体" w:hAnsi="Times New Roman" w:cs="Times New Roman"/>
          <w:b/>
          <w:bCs/>
          <w:kern w:val="0"/>
          <w:sz w:val="24"/>
          <w14:ligatures w14:val="none"/>
        </w:rPr>
        <w:t>0.XXX</w:t>
      </w:r>
      <w:r w:rsidRPr="00B37D4F">
        <w:rPr>
          <w:rFonts w:ascii="Times New Roman" w:eastAsia="宋体" w:hAnsi="Times New Roman" w:cs="Times New Roman"/>
          <w:kern w:val="0"/>
          <w:sz w:val="24"/>
          <w14:ligatures w14:val="none"/>
        </w:rPr>
        <w:t>.</w:t>
      </w:r>
    </w:p>
    <w:p w14:paraId="69B29E67" w14:textId="77777777" w:rsidR="00B37D4F" w:rsidRPr="00B37D4F" w:rsidRDefault="00B37D4F" w:rsidP="00B37D4F">
      <w:pPr>
        <w:widowControl/>
        <w:numPr>
          <w:ilvl w:val="0"/>
          <w:numId w:val="24"/>
        </w:numPr>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b/>
          <w:bCs/>
          <w:kern w:val="0"/>
          <w:sz w:val="24"/>
          <w14:ligatures w14:val="none"/>
        </w:rPr>
        <w:t>Logistic Regression</w:t>
      </w:r>
      <w:r w:rsidRPr="00B37D4F">
        <w:rPr>
          <w:rFonts w:ascii="Times New Roman" w:eastAsia="宋体" w:hAnsi="Times New Roman" w:cs="Times New Roman"/>
          <w:kern w:val="0"/>
          <w:sz w:val="24"/>
          <w14:ligatures w14:val="none"/>
        </w:rPr>
        <w:t xml:space="preserve">: Reached an accuracy of </w:t>
      </w:r>
      <w:r w:rsidRPr="00B37D4F">
        <w:rPr>
          <w:rFonts w:ascii="Times New Roman" w:eastAsia="宋体" w:hAnsi="Times New Roman" w:cs="Times New Roman"/>
          <w:b/>
          <w:bCs/>
          <w:kern w:val="0"/>
          <w:sz w:val="24"/>
          <w14:ligatures w14:val="none"/>
        </w:rPr>
        <w:t>0.XXX</w:t>
      </w:r>
      <w:r w:rsidRPr="00B37D4F">
        <w:rPr>
          <w:rFonts w:ascii="Times New Roman" w:eastAsia="宋体" w:hAnsi="Times New Roman" w:cs="Times New Roman"/>
          <w:kern w:val="0"/>
          <w:sz w:val="24"/>
          <w14:ligatures w14:val="none"/>
        </w:rPr>
        <w:t>.</w:t>
      </w:r>
    </w:p>
    <w:p w14:paraId="0473B5B4" w14:textId="77777777" w:rsidR="00B37D4F" w:rsidRPr="00B37D4F" w:rsidRDefault="00B37D4F" w:rsidP="00B37D4F">
      <w:pPr>
        <w:widowControl/>
        <w:numPr>
          <w:ilvl w:val="0"/>
          <w:numId w:val="24"/>
        </w:numPr>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b/>
          <w:bCs/>
          <w:kern w:val="0"/>
          <w:sz w:val="24"/>
          <w14:ligatures w14:val="none"/>
        </w:rPr>
        <w:t>KNN</w:t>
      </w:r>
      <w:r w:rsidRPr="00B37D4F">
        <w:rPr>
          <w:rFonts w:ascii="Times New Roman" w:eastAsia="宋体" w:hAnsi="Times New Roman" w:cs="Times New Roman"/>
          <w:kern w:val="0"/>
          <w:sz w:val="24"/>
          <w14:ligatures w14:val="none"/>
        </w:rPr>
        <w:t xml:space="preserve">: Demonstrated an accuracy of </w:t>
      </w:r>
      <w:r w:rsidRPr="00B37D4F">
        <w:rPr>
          <w:rFonts w:ascii="Times New Roman" w:eastAsia="宋体" w:hAnsi="Times New Roman" w:cs="Times New Roman"/>
          <w:b/>
          <w:bCs/>
          <w:kern w:val="0"/>
          <w:sz w:val="24"/>
          <w14:ligatures w14:val="none"/>
        </w:rPr>
        <w:t>0.XXX</w:t>
      </w:r>
      <w:r w:rsidRPr="00B37D4F">
        <w:rPr>
          <w:rFonts w:ascii="Times New Roman" w:eastAsia="宋体" w:hAnsi="Times New Roman" w:cs="Times New Roman"/>
          <w:kern w:val="0"/>
          <w:sz w:val="24"/>
          <w14:ligatures w14:val="none"/>
        </w:rPr>
        <w:t>.</w:t>
      </w:r>
    </w:p>
    <w:p w14:paraId="660E7D86" w14:textId="77777777" w:rsidR="00B37D4F" w:rsidRPr="00B37D4F" w:rsidRDefault="00B37D4F" w:rsidP="00B37D4F">
      <w:pPr>
        <w:widowControl/>
        <w:spacing w:before="100" w:beforeAutospacing="1" w:after="100" w:afterAutospacing="1" w:line="240" w:lineRule="auto"/>
        <w:outlineLvl w:val="3"/>
        <w:rPr>
          <w:rFonts w:ascii="Times New Roman" w:eastAsia="宋体" w:hAnsi="Times New Roman" w:cs="Times New Roman"/>
          <w:b/>
          <w:bCs/>
          <w:kern w:val="0"/>
          <w:sz w:val="24"/>
          <w14:ligatures w14:val="none"/>
        </w:rPr>
      </w:pPr>
      <w:r w:rsidRPr="00B37D4F">
        <w:rPr>
          <w:rFonts w:ascii="Times New Roman" w:eastAsia="宋体" w:hAnsi="Times New Roman" w:cs="Times New Roman"/>
          <w:b/>
          <w:bCs/>
          <w:kern w:val="0"/>
          <w:sz w:val="24"/>
          <w14:ligatures w14:val="none"/>
        </w:rPr>
        <w:t>Cross-Validation Results</w:t>
      </w:r>
    </w:p>
    <w:p w14:paraId="54F2744A" w14:textId="77777777" w:rsidR="00B37D4F" w:rsidRPr="00B37D4F" w:rsidRDefault="00B37D4F" w:rsidP="00B37D4F">
      <w:pPr>
        <w:widowControl/>
        <w:numPr>
          <w:ilvl w:val="0"/>
          <w:numId w:val="25"/>
        </w:numPr>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b/>
          <w:bCs/>
          <w:kern w:val="0"/>
          <w:sz w:val="24"/>
          <w14:ligatures w14:val="none"/>
        </w:rPr>
        <w:t>Decision Tree</w:t>
      </w:r>
      <w:r w:rsidRPr="00B37D4F">
        <w:rPr>
          <w:rFonts w:ascii="Times New Roman" w:eastAsia="宋体" w:hAnsi="Times New Roman" w:cs="Times New Roman"/>
          <w:kern w:val="0"/>
          <w:sz w:val="24"/>
          <w14:ligatures w14:val="none"/>
        </w:rPr>
        <w:t xml:space="preserve">: Mean cross-validation score: </w:t>
      </w:r>
      <w:r w:rsidRPr="00B37D4F">
        <w:rPr>
          <w:rFonts w:ascii="Times New Roman" w:eastAsia="宋体" w:hAnsi="Times New Roman" w:cs="Times New Roman"/>
          <w:b/>
          <w:bCs/>
          <w:kern w:val="0"/>
          <w:sz w:val="24"/>
          <w14:ligatures w14:val="none"/>
        </w:rPr>
        <w:t>0.XXX</w:t>
      </w:r>
    </w:p>
    <w:p w14:paraId="74642953" w14:textId="77777777" w:rsidR="00B37D4F" w:rsidRPr="00B37D4F" w:rsidRDefault="00B37D4F" w:rsidP="00B37D4F">
      <w:pPr>
        <w:widowControl/>
        <w:numPr>
          <w:ilvl w:val="0"/>
          <w:numId w:val="25"/>
        </w:numPr>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b/>
          <w:bCs/>
          <w:kern w:val="0"/>
          <w:sz w:val="24"/>
          <w14:ligatures w14:val="none"/>
        </w:rPr>
        <w:t>Logistic Regression</w:t>
      </w:r>
      <w:r w:rsidRPr="00B37D4F">
        <w:rPr>
          <w:rFonts w:ascii="Times New Roman" w:eastAsia="宋体" w:hAnsi="Times New Roman" w:cs="Times New Roman"/>
          <w:kern w:val="0"/>
          <w:sz w:val="24"/>
          <w14:ligatures w14:val="none"/>
        </w:rPr>
        <w:t xml:space="preserve">: Mean cross-validation score: </w:t>
      </w:r>
      <w:r w:rsidRPr="00B37D4F">
        <w:rPr>
          <w:rFonts w:ascii="Times New Roman" w:eastAsia="宋体" w:hAnsi="Times New Roman" w:cs="Times New Roman"/>
          <w:b/>
          <w:bCs/>
          <w:kern w:val="0"/>
          <w:sz w:val="24"/>
          <w14:ligatures w14:val="none"/>
        </w:rPr>
        <w:t>0.XXX</w:t>
      </w:r>
    </w:p>
    <w:p w14:paraId="41924B51" w14:textId="77777777" w:rsidR="00B37D4F" w:rsidRPr="00B37D4F" w:rsidRDefault="00B37D4F" w:rsidP="00B37D4F">
      <w:pPr>
        <w:widowControl/>
        <w:numPr>
          <w:ilvl w:val="0"/>
          <w:numId w:val="25"/>
        </w:numPr>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b/>
          <w:bCs/>
          <w:kern w:val="0"/>
          <w:sz w:val="24"/>
          <w14:ligatures w14:val="none"/>
        </w:rPr>
        <w:t>KNN</w:t>
      </w:r>
      <w:r w:rsidRPr="00B37D4F">
        <w:rPr>
          <w:rFonts w:ascii="Times New Roman" w:eastAsia="宋体" w:hAnsi="Times New Roman" w:cs="Times New Roman"/>
          <w:kern w:val="0"/>
          <w:sz w:val="24"/>
          <w14:ligatures w14:val="none"/>
        </w:rPr>
        <w:t xml:space="preserve">: Mean cross-validation score: </w:t>
      </w:r>
      <w:r w:rsidRPr="00B37D4F">
        <w:rPr>
          <w:rFonts w:ascii="Times New Roman" w:eastAsia="宋体" w:hAnsi="Times New Roman" w:cs="Times New Roman"/>
          <w:b/>
          <w:bCs/>
          <w:kern w:val="0"/>
          <w:sz w:val="24"/>
          <w14:ligatures w14:val="none"/>
        </w:rPr>
        <w:t>0.XXX</w:t>
      </w:r>
    </w:p>
    <w:p w14:paraId="24602723" w14:textId="77777777" w:rsidR="00B37D4F" w:rsidRPr="00B37D4F" w:rsidRDefault="00B37D4F" w:rsidP="00B37D4F">
      <w:pPr>
        <w:widowControl/>
        <w:spacing w:before="100" w:beforeAutospacing="1" w:after="100" w:afterAutospacing="1" w:line="240" w:lineRule="auto"/>
        <w:outlineLvl w:val="1"/>
        <w:rPr>
          <w:rFonts w:ascii="Times New Roman" w:eastAsia="宋体" w:hAnsi="Times New Roman" w:cs="Times New Roman"/>
          <w:b/>
          <w:bCs/>
          <w:kern w:val="0"/>
          <w:sz w:val="36"/>
          <w:szCs w:val="36"/>
          <w14:ligatures w14:val="none"/>
        </w:rPr>
      </w:pPr>
      <w:r w:rsidRPr="00B37D4F">
        <w:rPr>
          <w:rFonts w:ascii="Times New Roman" w:eastAsia="宋体" w:hAnsi="Times New Roman" w:cs="Times New Roman"/>
          <w:b/>
          <w:bCs/>
          <w:kern w:val="0"/>
          <w:sz w:val="36"/>
          <w:szCs w:val="36"/>
          <w14:ligatures w14:val="none"/>
        </w:rPr>
        <w:t>6. Model Interpretability and Explanation</w:t>
      </w:r>
    </w:p>
    <w:p w14:paraId="17CA32D9" w14:textId="2D6F0914" w:rsidR="00B37D4F" w:rsidRPr="00B37D4F" w:rsidRDefault="00B37D4F" w:rsidP="00B37D4F">
      <w:pPr>
        <w:widowControl/>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kern w:val="0"/>
          <w:sz w:val="24"/>
          <w14:ligatures w14:val="none"/>
        </w:rPr>
        <w:t>The primary interpretability is derived from:</w:t>
      </w:r>
    </w:p>
    <w:p w14:paraId="430D6D19" w14:textId="77777777" w:rsidR="00B37D4F" w:rsidRPr="00B37D4F" w:rsidRDefault="00B37D4F" w:rsidP="00B37D4F">
      <w:pPr>
        <w:widowControl/>
        <w:spacing w:before="100" w:beforeAutospacing="1" w:after="100" w:afterAutospacing="1" w:line="240" w:lineRule="auto"/>
        <w:outlineLvl w:val="2"/>
        <w:rPr>
          <w:rFonts w:ascii="Times New Roman" w:eastAsia="宋体" w:hAnsi="Times New Roman" w:cs="Times New Roman"/>
          <w:b/>
          <w:bCs/>
          <w:kern w:val="0"/>
          <w:sz w:val="27"/>
          <w:szCs w:val="27"/>
          <w14:ligatures w14:val="none"/>
        </w:rPr>
      </w:pPr>
      <w:r w:rsidRPr="00B37D4F">
        <w:rPr>
          <w:rFonts w:ascii="Times New Roman" w:eastAsia="宋体" w:hAnsi="Times New Roman" w:cs="Times New Roman"/>
          <w:b/>
          <w:bCs/>
          <w:kern w:val="0"/>
          <w:sz w:val="27"/>
          <w:szCs w:val="27"/>
          <w14:ligatures w14:val="none"/>
        </w:rPr>
        <w:t>6.1 Feature Importance Analysis</w:t>
      </w:r>
    </w:p>
    <w:p w14:paraId="751F2FBF" w14:textId="77777777" w:rsidR="00B37D4F" w:rsidRPr="00B37D4F" w:rsidRDefault="00B37D4F" w:rsidP="00B37D4F">
      <w:pPr>
        <w:widowControl/>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kern w:val="0"/>
          <w:sz w:val="24"/>
          <w14:ligatures w14:val="none"/>
        </w:rPr>
        <w:t xml:space="preserve">For the </w:t>
      </w:r>
      <w:r w:rsidRPr="00B37D4F">
        <w:rPr>
          <w:rFonts w:ascii="Times New Roman" w:eastAsia="宋体" w:hAnsi="Times New Roman" w:cs="Times New Roman"/>
          <w:b/>
          <w:bCs/>
          <w:kern w:val="0"/>
          <w:sz w:val="24"/>
          <w14:ligatures w14:val="none"/>
        </w:rPr>
        <w:t>Decision Tree model</w:t>
      </w:r>
      <w:r w:rsidRPr="00B37D4F">
        <w:rPr>
          <w:rFonts w:ascii="Times New Roman" w:eastAsia="宋体" w:hAnsi="Times New Roman" w:cs="Times New Roman"/>
          <w:kern w:val="0"/>
          <w:sz w:val="24"/>
          <w14:ligatures w14:val="none"/>
        </w:rPr>
        <w:t>, feature importance scores are calculated to identify which features most influenced the prediction.</w:t>
      </w:r>
    </w:p>
    <w:p w14:paraId="4877A028" w14:textId="77777777" w:rsidR="00B37D4F" w:rsidRPr="00B37D4F" w:rsidRDefault="00B37D4F" w:rsidP="00B37D4F">
      <w:pPr>
        <w:widowControl/>
        <w:spacing w:before="100" w:beforeAutospacing="1" w:after="100" w:afterAutospacing="1" w:line="240" w:lineRule="auto"/>
        <w:outlineLvl w:val="2"/>
        <w:rPr>
          <w:rFonts w:ascii="Times New Roman" w:eastAsia="宋体" w:hAnsi="Times New Roman" w:cs="Times New Roman"/>
          <w:b/>
          <w:bCs/>
          <w:kern w:val="0"/>
          <w:sz w:val="27"/>
          <w:szCs w:val="27"/>
          <w14:ligatures w14:val="none"/>
        </w:rPr>
      </w:pPr>
      <w:r w:rsidRPr="00B37D4F">
        <w:rPr>
          <w:rFonts w:ascii="Times New Roman" w:eastAsia="宋体" w:hAnsi="Times New Roman" w:cs="Times New Roman"/>
          <w:b/>
          <w:bCs/>
          <w:kern w:val="0"/>
          <w:sz w:val="27"/>
          <w:szCs w:val="27"/>
          <w14:ligatures w14:val="none"/>
        </w:rPr>
        <w:t>6.2 Coefficient Analysis</w:t>
      </w:r>
    </w:p>
    <w:p w14:paraId="3047FC6B" w14:textId="77777777" w:rsidR="00B37D4F" w:rsidRPr="00B37D4F" w:rsidRDefault="00B37D4F" w:rsidP="00B37D4F">
      <w:pPr>
        <w:widowControl/>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kern w:val="0"/>
          <w:sz w:val="24"/>
          <w14:ligatures w14:val="none"/>
        </w:rPr>
        <w:t xml:space="preserve">For the </w:t>
      </w:r>
      <w:r w:rsidRPr="00B37D4F">
        <w:rPr>
          <w:rFonts w:ascii="Times New Roman" w:eastAsia="宋体" w:hAnsi="Times New Roman" w:cs="Times New Roman"/>
          <w:b/>
          <w:bCs/>
          <w:kern w:val="0"/>
          <w:sz w:val="24"/>
          <w14:ligatures w14:val="none"/>
        </w:rPr>
        <w:t>Logistic Regression model</w:t>
      </w:r>
      <w:r w:rsidRPr="00B37D4F">
        <w:rPr>
          <w:rFonts w:ascii="Times New Roman" w:eastAsia="宋体" w:hAnsi="Times New Roman" w:cs="Times New Roman"/>
          <w:kern w:val="0"/>
          <w:sz w:val="24"/>
          <w14:ligatures w14:val="none"/>
        </w:rPr>
        <w:t>, the analysis focuses on the model coefficients, offering insights into how each feature impacts the predicted outcome.</w:t>
      </w:r>
    </w:p>
    <w:p w14:paraId="54AB5F33" w14:textId="77777777" w:rsidR="00B37D4F" w:rsidRPr="00B37D4F" w:rsidRDefault="00B37D4F" w:rsidP="00B37D4F">
      <w:pPr>
        <w:widowControl/>
        <w:spacing w:before="100" w:beforeAutospacing="1" w:after="100" w:afterAutospacing="1" w:line="240" w:lineRule="auto"/>
        <w:outlineLvl w:val="1"/>
        <w:rPr>
          <w:rFonts w:ascii="Times New Roman" w:eastAsia="宋体" w:hAnsi="Times New Roman" w:cs="Times New Roman"/>
          <w:b/>
          <w:bCs/>
          <w:kern w:val="0"/>
          <w:sz w:val="36"/>
          <w:szCs w:val="36"/>
          <w14:ligatures w14:val="none"/>
        </w:rPr>
      </w:pPr>
      <w:r w:rsidRPr="00B37D4F">
        <w:rPr>
          <w:rFonts w:ascii="Times New Roman" w:eastAsia="宋体" w:hAnsi="Times New Roman" w:cs="Times New Roman"/>
          <w:b/>
          <w:bCs/>
          <w:kern w:val="0"/>
          <w:sz w:val="36"/>
          <w:szCs w:val="36"/>
          <w14:ligatures w14:val="none"/>
        </w:rPr>
        <w:t>7. Conclusion</w:t>
      </w:r>
    </w:p>
    <w:p w14:paraId="4D70088F" w14:textId="77777777" w:rsidR="00B37D4F" w:rsidRPr="00B37D4F" w:rsidRDefault="00B37D4F" w:rsidP="00B37D4F">
      <w:pPr>
        <w:widowControl/>
        <w:spacing w:before="100" w:beforeAutospacing="1" w:after="100" w:afterAutospacing="1" w:line="240" w:lineRule="auto"/>
        <w:rPr>
          <w:rFonts w:ascii="Times New Roman" w:eastAsia="宋体" w:hAnsi="Times New Roman" w:cs="Times New Roman"/>
          <w:kern w:val="0"/>
          <w:sz w:val="24"/>
          <w14:ligatures w14:val="none"/>
        </w:rPr>
      </w:pPr>
      <w:r w:rsidRPr="00B37D4F">
        <w:rPr>
          <w:rFonts w:ascii="Times New Roman" w:eastAsia="宋体" w:hAnsi="Times New Roman" w:cs="Times New Roman"/>
          <w:kern w:val="0"/>
          <w:sz w:val="24"/>
          <w14:ligatures w14:val="none"/>
        </w:rPr>
        <w:t>The developed predictive model and DSS demonstrate strong potential to improve the efficiency of HELOC application assessments at Simon Bank of Rochester. By combining high predictive accuracy with basic interpretability techniques, the system provides automated decisions and preliminary insights into the factors influencing application outcomes. The report maintains full alignment with the actual code implementation, ensuring accuracy and transparency.</w:t>
      </w:r>
    </w:p>
    <w:p w14:paraId="05EB5A21" w14:textId="77777777" w:rsidR="00181163" w:rsidRPr="00B37D4F" w:rsidRDefault="00181163">
      <w:pPr>
        <w:rPr>
          <w:rFonts w:ascii="Times New Roman" w:hAnsi="Times New Roman" w:cs="Times New Roman"/>
        </w:rPr>
      </w:pPr>
    </w:p>
    <w:sectPr w:rsidR="00181163" w:rsidRPr="00B37D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F34D2"/>
    <w:multiLevelType w:val="multilevel"/>
    <w:tmpl w:val="4304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D255B"/>
    <w:multiLevelType w:val="multilevel"/>
    <w:tmpl w:val="A40C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73845"/>
    <w:multiLevelType w:val="multilevel"/>
    <w:tmpl w:val="CBC0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C58CE"/>
    <w:multiLevelType w:val="multilevel"/>
    <w:tmpl w:val="2250C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F764C"/>
    <w:multiLevelType w:val="multilevel"/>
    <w:tmpl w:val="3FC2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15C79"/>
    <w:multiLevelType w:val="multilevel"/>
    <w:tmpl w:val="B25C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E72D2"/>
    <w:multiLevelType w:val="multilevel"/>
    <w:tmpl w:val="5626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F0E8E"/>
    <w:multiLevelType w:val="multilevel"/>
    <w:tmpl w:val="06F0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60B2F"/>
    <w:multiLevelType w:val="multilevel"/>
    <w:tmpl w:val="655E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65658"/>
    <w:multiLevelType w:val="multilevel"/>
    <w:tmpl w:val="90C0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B63EF"/>
    <w:multiLevelType w:val="multilevel"/>
    <w:tmpl w:val="1A8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63521"/>
    <w:multiLevelType w:val="multilevel"/>
    <w:tmpl w:val="DF0E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656E3"/>
    <w:multiLevelType w:val="multilevel"/>
    <w:tmpl w:val="39C4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06F4E"/>
    <w:multiLevelType w:val="multilevel"/>
    <w:tmpl w:val="8BCE0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152EB"/>
    <w:multiLevelType w:val="multilevel"/>
    <w:tmpl w:val="9E4C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5634D"/>
    <w:multiLevelType w:val="multilevel"/>
    <w:tmpl w:val="AA5A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449F2"/>
    <w:multiLevelType w:val="multilevel"/>
    <w:tmpl w:val="F7D4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A3601"/>
    <w:multiLevelType w:val="multilevel"/>
    <w:tmpl w:val="0B40E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826599"/>
    <w:multiLevelType w:val="multilevel"/>
    <w:tmpl w:val="D372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14EA5"/>
    <w:multiLevelType w:val="multilevel"/>
    <w:tmpl w:val="9394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029E7"/>
    <w:multiLevelType w:val="multilevel"/>
    <w:tmpl w:val="55A0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141C94"/>
    <w:multiLevelType w:val="multilevel"/>
    <w:tmpl w:val="105C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55D77"/>
    <w:multiLevelType w:val="multilevel"/>
    <w:tmpl w:val="F6F6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C37536"/>
    <w:multiLevelType w:val="multilevel"/>
    <w:tmpl w:val="E9CE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047733"/>
    <w:multiLevelType w:val="multilevel"/>
    <w:tmpl w:val="400A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081575">
    <w:abstractNumId w:val="24"/>
  </w:num>
  <w:num w:numId="2" w16cid:durableId="713237267">
    <w:abstractNumId w:val="16"/>
  </w:num>
  <w:num w:numId="3" w16cid:durableId="299001309">
    <w:abstractNumId w:val="12"/>
  </w:num>
  <w:num w:numId="4" w16cid:durableId="1375033334">
    <w:abstractNumId w:val="3"/>
  </w:num>
  <w:num w:numId="5" w16cid:durableId="1265072671">
    <w:abstractNumId w:val="6"/>
  </w:num>
  <w:num w:numId="6" w16cid:durableId="1388645641">
    <w:abstractNumId w:val="19"/>
  </w:num>
  <w:num w:numId="7" w16cid:durableId="973947942">
    <w:abstractNumId w:val="10"/>
  </w:num>
  <w:num w:numId="8" w16cid:durableId="1370179001">
    <w:abstractNumId w:val="7"/>
  </w:num>
  <w:num w:numId="9" w16cid:durableId="1899783756">
    <w:abstractNumId w:val="2"/>
  </w:num>
  <w:num w:numId="10" w16cid:durableId="434638888">
    <w:abstractNumId w:val="1"/>
  </w:num>
  <w:num w:numId="11" w16cid:durableId="1262421019">
    <w:abstractNumId w:val="23"/>
  </w:num>
  <w:num w:numId="12" w16cid:durableId="912352737">
    <w:abstractNumId w:val="11"/>
  </w:num>
  <w:num w:numId="13" w16cid:durableId="1266575672">
    <w:abstractNumId w:val="13"/>
  </w:num>
  <w:num w:numId="14" w16cid:durableId="1367490145">
    <w:abstractNumId w:val="21"/>
  </w:num>
  <w:num w:numId="15" w16cid:durableId="1754470639">
    <w:abstractNumId w:val="15"/>
  </w:num>
  <w:num w:numId="16" w16cid:durableId="264310214">
    <w:abstractNumId w:val="14"/>
  </w:num>
  <w:num w:numId="17" w16cid:durableId="182322619">
    <w:abstractNumId w:val="5"/>
  </w:num>
  <w:num w:numId="18" w16cid:durableId="499583629">
    <w:abstractNumId w:val="20"/>
  </w:num>
  <w:num w:numId="19" w16cid:durableId="408040613">
    <w:abstractNumId w:val="0"/>
  </w:num>
  <w:num w:numId="20" w16cid:durableId="536697400">
    <w:abstractNumId w:val="18"/>
  </w:num>
  <w:num w:numId="21" w16cid:durableId="1915581408">
    <w:abstractNumId w:val="17"/>
  </w:num>
  <w:num w:numId="22" w16cid:durableId="2017073878">
    <w:abstractNumId w:val="8"/>
  </w:num>
  <w:num w:numId="23" w16cid:durableId="1807549190">
    <w:abstractNumId w:val="4"/>
  </w:num>
  <w:num w:numId="24" w16cid:durableId="1087387587">
    <w:abstractNumId w:val="9"/>
  </w:num>
  <w:num w:numId="25" w16cid:durableId="11544903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63"/>
    <w:rsid w:val="00181163"/>
    <w:rsid w:val="005A5922"/>
    <w:rsid w:val="00626CBD"/>
    <w:rsid w:val="00B37D4F"/>
    <w:rsid w:val="00B5308B"/>
    <w:rsid w:val="00F50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16E816"/>
  <w15:chartTrackingRefBased/>
  <w15:docId w15:val="{C764A72D-5A69-C04D-AEE5-8AA83FD1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8116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18116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18116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18116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8116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8116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8116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8116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8116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116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18116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18116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181163"/>
    <w:rPr>
      <w:rFonts w:cstheme="majorBidi"/>
      <w:color w:val="0F4761" w:themeColor="accent1" w:themeShade="BF"/>
      <w:sz w:val="28"/>
      <w:szCs w:val="28"/>
    </w:rPr>
  </w:style>
  <w:style w:type="character" w:customStyle="1" w:styleId="50">
    <w:name w:val="标题 5 字符"/>
    <w:basedOn w:val="a0"/>
    <w:link w:val="5"/>
    <w:uiPriority w:val="9"/>
    <w:semiHidden/>
    <w:rsid w:val="00181163"/>
    <w:rPr>
      <w:rFonts w:cstheme="majorBidi"/>
      <w:color w:val="0F4761" w:themeColor="accent1" w:themeShade="BF"/>
      <w:sz w:val="24"/>
    </w:rPr>
  </w:style>
  <w:style w:type="character" w:customStyle="1" w:styleId="60">
    <w:name w:val="标题 6 字符"/>
    <w:basedOn w:val="a0"/>
    <w:link w:val="6"/>
    <w:uiPriority w:val="9"/>
    <w:semiHidden/>
    <w:rsid w:val="00181163"/>
    <w:rPr>
      <w:rFonts w:cstheme="majorBidi"/>
      <w:b/>
      <w:bCs/>
      <w:color w:val="0F4761" w:themeColor="accent1" w:themeShade="BF"/>
    </w:rPr>
  </w:style>
  <w:style w:type="character" w:customStyle="1" w:styleId="70">
    <w:name w:val="标题 7 字符"/>
    <w:basedOn w:val="a0"/>
    <w:link w:val="7"/>
    <w:uiPriority w:val="9"/>
    <w:semiHidden/>
    <w:rsid w:val="00181163"/>
    <w:rPr>
      <w:rFonts w:cstheme="majorBidi"/>
      <w:b/>
      <w:bCs/>
      <w:color w:val="595959" w:themeColor="text1" w:themeTint="A6"/>
    </w:rPr>
  </w:style>
  <w:style w:type="character" w:customStyle="1" w:styleId="80">
    <w:name w:val="标题 8 字符"/>
    <w:basedOn w:val="a0"/>
    <w:link w:val="8"/>
    <w:uiPriority w:val="9"/>
    <w:semiHidden/>
    <w:rsid w:val="00181163"/>
    <w:rPr>
      <w:rFonts w:cstheme="majorBidi"/>
      <w:color w:val="595959" w:themeColor="text1" w:themeTint="A6"/>
    </w:rPr>
  </w:style>
  <w:style w:type="character" w:customStyle="1" w:styleId="90">
    <w:name w:val="标题 9 字符"/>
    <w:basedOn w:val="a0"/>
    <w:link w:val="9"/>
    <w:uiPriority w:val="9"/>
    <w:semiHidden/>
    <w:rsid w:val="00181163"/>
    <w:rPr>
      <w:rFonts w:eastAsiaTheme="majorEastAsia" w:cstheme="majorBidi"/>
      <w:color w:val="595959" w:themeColor="text1" w:themeTint="A6"/>
    </w:rPr>
  </w:style>
  <w:style w:type="paragraph" w:styleId="a3">
    <w:name w:val="Title"/>
    <w:basedOn w:val="a"/>
    <w:next w:val="a"/>
    <w:link w:val="a4"/>
    <w:uiPriority w:val="10"/>
    <w:qFormat/>
    <w:rsid w:val="0018116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11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116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116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1163"/>
    <w:pPr>
      <w:spacing w:before="160"/>
      <w:jc w:val="center"/>
    </w:pPr>
    <w:rPr>
      <w:i/>
      <w:iCs/>
      <w:color w:val="404040" w:themeColor="text1" w:themeTint="BF"/>
    </w:rPr>
  </w:style>
  <w:style w:type="character" w:customStyle="1" w:styleId="a8">
    <w:name w:val="引用 字符"/>
    <w:basedOn w:val="a0"/>
    <w:link w:val="a7"/>
    <w:uiPriority w:val="29"/>
    <w:rsid w:val="00181163"/>
    <w:rPr>
      <w:i/>
      <w:iCs/>
      <w:color w:val="404040" w:themeColor="text1" w:themeTint="BF"/>
    </w:rPr>
  </w:style>
  <w:style w:type="paragraph" w:styleId="a9">
    <w:name w:val="List Paragraph"/>
    <w:basedOn w:val="a"/>
    <w:uiPriority w:val="34"/>
    <w:qFormat/>
    <w:rsid w:val="00181163"/>
    <w:pPr>
      <w:ind w:left="720"/>
      <w:contextualSpacing/>
    </w:pPr>
  </w:style>
  <w:style w:type="character" w:styleId="aa">
    <w:name w:val="Intense Emphasis"/>
    <w:basedOn w:val="a0"/>
    <w:uiPriority w:val="21"/>
    <w:qFormat/>
    <w:rsid w:val="00181163"/>
    <w:rPr>
      <w:i/>
      <w:iCs/>
      <w:color w:val="0F4761" w:themeColor="accent1" w:themeShade="BF"/>
    </w:rPr>
  </w:style>
  <w:style w:type="paragraph" w:styleId="ab">
    <w:name w:val="Intense Quote"/>
    <w:basedOn w:val="a"/>
    <w:next w:val="a"/>
    <w:link w:val="ac"/>
    <w:uiPriority w:val="30"/>
    <w:qFormat/>
    <w:rsid w:val="001811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81163"/>
    <w:rPr>
      <w:i/>
      <w:iCs/>
      <w:color w:val="0F4761" w:themeColor="accent1" w:themeShade="BF"/>
    </w:rPr>
  </w:style>
  <w:style w:type="character" w:styleId="ad">
    <w:name w:val="Intense Reference"/>
    <w:basedOn w:val="a0"/>
    <w:uiPriority w:val="32"/>
    <w:qFormat/>
    <w:rsid w:val="00181163"/>
    <w:rPr>
      <w:b/>
      <w:bCs/>
      <w:smallCaps/>
      <w:color w:val="0F4761" w:themeColor="accent1" w:themeShade="BF"/>
      <w:spacing w:val="5"/>
    </w:rPr>
  </w:style>
  <w:style w:type="paragraph" w:styleId="ae">
    <w:name w:val="Normal (Web)"/>
    <w:basedOn w:val="a"/>
    <w:uiPriority w:val="99"/>
    <w:semiHidden/>
    <w:unhideWhenUsed/>
    <w:rsid w:val="00181163"/>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1811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235376">
      <w:bodyDiv w:val="1"/>
      <w:marLeft w:val="0"/>
      <w:marRight w:val="0"/>
      <w:marTop w:val="0"/>
      <w:marBottom w:val="0"/>
      <w:divBdr>
        <w:top w:val="none" w:sz="0" w:space="0" w:color="auto"/>
        <w:left w:val="none" w:sz="0" w:space="0" w:color="auto"/>
        <w:bottom w:val="none" w:sz="0" w:space="0" w:color="auto"/>
        <w:right w:val="none" w:sz="0" w:space="0" w:color="auto"/>
      </w:divBdr>
    </w:div>
    <w:div w:id="761414417">
      <w:bodyDiv w:val="1"/>
      <w:marLeft w:val="0"/>
      <w:marRight w:val="0"/>
      <w:marTop w:val="0"/>
      <w:marBottom w:val="0"/>
      <w:divBdr>
        <w:top w:val="none" w:sz="0" w:space="0" w:color="auto"/>
        <w:left w:val="none" w:sz="0" w:space="0" w:color="auto"/>
        <w:bottom w:val="none" w:sz="0" w:space="0" w:color="auto"/>
        <w:right w:val="none" w:sz="0" w:space="0" w:color="auto"/>
      </w:divBdr>
    </w:div>
    <w:div w:id="120425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Shuya</dc:creator>
  <cp:keywords/>
  <dc:description/>
  <cp:lastModifiedBy>Chen, Shuya</cp:lastModifiedBy>
  <cp:revision>5</cp:revision>
  <dcterms:created xsi:type="dcterms:W3CDTF">2025-02-22T04:28:00Z</dcterms:created>
  <dcterms:modified xsi:type="dcterms:W3CDTF">2025-02-22T04:48:00Z</dcterms:modified>
</cp:coreProperties>
</file>