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EBE34" w14:textId="77777777" w:rsidR="00796DCD" w:rsidRDefault="00796DCD" w:rsidP="00552D77">
      <w:pPr>
        <w:spacing w:line="480" w:lineRule="auto"/>
        <w:jc w:val="center"/>
        <w:rPr>
          <w:rFonts w:ascii="Times New Roman" w:hAnsi="Times New Roman" w:cs="Times New Roman"/>
          <w:b/>
          <w:sz w:val="24"/>
          <w:szCs w:val="24"/>
        </w:rPr>
      </w:pPr>
    </w:p>
    <w:p w14:paraId="514A9883" w14:textId="77777777" w:rsidR="00796DCD" w:rsidRDefault="00796DCD" w:rsidP="00552D77">
      <w:pPr>
        <w:spacing w:line="480" w:lineRule="auto"/>
        <w:jc w:val="center"/>
        <w:rPr>
          <w:rFonts w:ascii="Times New Roman" w:hAnsi="Times New Roman" w:cs="Times New Roman"/>
          <w:b/>
          <w:sz w:val="24"/>
          <w:szCs w:val="24"/>
        </w:rPr>
      </w:pPr>
    </w:p>
    <w:p w14:paraId="069435B4" w14:textId="77777777" w:rsidR="00796DCD" w:rsidRDefault="00796DCD" w:rsidP="00552D77">
      <w:pPr>
        <w:spacing w:line="480" w:lineRule="auto"/>
        <w:jc w:val="center"/>
        <w:rPr>
          <w:rFonts w:ascii="Times New Roman" w:hAnsi="Times New Roman" w:cs="Times New Roman"/>
          <w:b/>
          <w:sz w:val="24"/>
          <w:szCs w:val="24"/>
        </w:rPr>
      </w:pPr>
    </w:p>
    <w:p w14:paraId="7CD7ACBB" w14:textId="77777777" w:rsidR="00796DCD" w:rsidRDefault="00796DCD" w:rsidP="00552D77">
      <w:pPr>
        <w:spacing w:line="480" w:lineRule="auto"/>
        <w:jc w:val="center"/>
        <w:rPr>
          <w:rFonts w:ascii="Times New Roman" w:hAnsi="Times New Roman" w:cs="Times New Roman"/>
          <w:b/>
          <w:sz w:val="24"/>
          <w:szCs w:val="24"/>
        </w:rPr>
      </w:pPr>
    </w:p>
    <w:p w14:paraId="2FA6D68B" w14:textId="11763B38" w:rsidR="002334E6" w:rsidRDefault="00422739" w:rsidP="00796DC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Examining </w:t>
      </w:r>
      <w:r w:rsidR="00796DCD">
        <w:rPr>
          <w:rFonts w:ascii="Times New Roman" w:hAnsi="Times New Roman" w:cs="Times New Roman"/>
          <w:b/>
          <w:sz w:val="24"/>
          <w:szCs w:val="24"/>
        </w:rPr>
        <w:t>t</w:t>
      </w:r>
      <w:r>
        <w:rPr>
          <w:rFonts w:ascii="Times New Roman" w:hAnsi="Times New Roman" w:cs="Times New Roman"/>
          <w:b/>
          <w:sz w:val="24"/>
          <w:szCs w:val="24"/>
        </w:rPr>
        <w:t xml:space="preserve">he Moderating Role of Religiosity </w:t>
      </w:r>
      <w:r w:rsidR="00AE12FC">
        <w:rPr>
          <w:rFonts w:ascii="Times New Roman" w:hAnsi="Times New Roman" w:cs="Times New Roman"/>
          <w:b/>
          <w:sz w:val="24"/>
          <w:szCs w:val="24"/>
        </w:rPr>
        <w:t>on the Inequality and Well-Being Relationship</w:t>
      </w:r>
    </w:p>
    <w:p w14:paraId="3FA09472" w14:textId="4E13F0FE" w:rsidR="00237959" w:rsidRDefault="00237959" w:rsidP="00796DCD">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Madison Burt</w:t>
      </w:r>
    </w:p>
    <w:p w14:paraId="22824C6E" w14:textId="56454658" w:rsidR="00237959" w:rsidRPr="00237959" w:rsidRDefault="00237959" w:rsidP="00796DCD">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University of Rochester</w:t>
      </w:r>
    </w:p>
    <w:p w14:paraId="33CD2BF2" w14:textId="03635B50" w:rsidR="002334E6" w:rsidRDefault="002334E6">
      <w:pPr>
        <w:rPr>
          <w:rFonts w:ascii="Times New Roman" w:hAnsi="Times New Roman" w:cs="Times New Roman"/>
          <w:b/>
          <w:sz w:val="24"/>
          <w:szCs w:val="24"/>
        </w:rPr>
      </w:pPr>
      <w:r>
        <w:rPr>
          <w:rFonts w:ascii="Times New Roman" w:hAnsi="Times New Roman" w:cs="Times New Roman"/>
          <w:b/>
          <w:sz w:val="24"/>
          <w:szCs w:val="24"/>
        </w:rPr>
        <w:br w:type="page"/>
      </w:r>
    </w:p>
    <w:p w14:paraId="38C903C6" w14:textId="2E815CAD" w:rsidR="00552D77" w:rsidRPr="00A03CB1" w:rsidRDefault="00552D77" w:rsidP="00552D77">
      <w:pPr>
        <w:spacing w:line="480" w:lineRule="auto"/>
        <w:jc w:val="center"/>
        <w:rPr>
          <w:rFonts w:ascii="Times New Roman" w:hAnsi="Times New Roman" w:cs="Times New Roman"/>
          <w:b/>
          <w:sz w:val="24"/>
          <w:szCs w:val="24"/>
        </w:rPr>
      </w:pPr>
      <w:r w:rsidRPr="00C148ED">
        <w:rPr>
          <w:rFonts w:ascii="Times New Roman" w:hAnsi="Times New Roman" w:cs="Times New Roman"/>
          <w:b/>
          <w:sz w:val="24"/>
          <w:szCs w:val="24"/>
        </w:rPr>
        <w:lastRenderedPageBreak/>
        <w:t>Abstract</w:t>
      </w:r>
    </w:p>
    <w:p w14:paraId="12A291E8" w14:textId="4FE4C52F" w:rsidR="00552D77" w:rsidRDefault="00552D77" w:rsidP="00552D77">
      <w:pPr>
        <w:spacing w:line="480" w:lineRule="auto"/>
        <w:ind w:firstLine="720"/>
        <w:rPr>
          <w:rFonts w:ascii="Times New Roman" w:hAnsi="Times New Roman" w:cs="Times New Roman"/>
          <w:bCs/>
          <w:sz w:val="24"/>
          <w:szCs w:val="24"/>
        </w:rPr>
      </w:pPr>
      <w:r w:rsidRPr="00A03CB1">
        <w:rPr>
          <w:rFonts w:ascii="Times New Roman" w:eastAsia="Calibri" w:hAnsi="Times New Roman" w:cs="Times New Roman"/>
          <w:sz w:val="24"/>
          <w:szCs w:val="24"/>
        </w:rPr>
        <w:t>The impact of social inequality on individuals’ subjective well-being (SWB) is inconsistent</w:t>
      </w:r>
      <w:r>
        <w:rPr>
          <w:rFonts w:ascii="Times New Roman" w:eastAsia="Calibri" w:hAnsi="Times New Roman" w:cs="Times New Roman"/>
          <w:sz w:val="24"/>
          <w:szCs w:val="24"/>
        </w:rPr>
        <w:t>, suggesting that a third variable might moderate this relationship</w:t>
      </w:r>
      <w:r w:rsidRPr="00A03CB1">
        <w:rPr>
          <w:rFonts w:ascii="Times New Roman" w:eastAsia="Calibri" w:hAnsi="Times New Roman" w:cs="Times New Roman"/>
          <w:sz w:val="24"/>
          <w:szCs w:val="24"/>
        </w:rPr>
        <w:t xml:space="preserve">. </w:t>
      </w:r>
      <w:r>
        <w:rPr>
          <w:rFonts w:ascii="Times New Roman" w:hAnsi="Times New Roman" w:cs="Times New Roman"/>
          <w:sz w:val="24"/>
          <w:szCs w:val="24"/>
        </w:rPr>
        <w:t>T</w:t>
      </w:r>
      <w:r w:rsidRPr="00A03CB1">
        <w:rPr>
          <w:rFonts w:ascii="Times New Roman" w:eastAsia="Calibri" w:hAnsi="Times New Roman" w:cs="Times New Roman"/>
          <w:sz w:val="24"/>
          <w:szCs w:val="24"/>
        </w:rPr>
        <w:t>here is theoretical and empirical evidence</w:t>
      </w:r>
      <w:r>
        <w:rPr>
          <w:rFonts w:ascii="Times New Roman" w:eastAsia="Calibri" w:hAnsi="Times New Roman" w:cs="Times New Roman"/>
          <w:sz w:val="24"/>
          <w:szCs w:val="24"/>
        </w:rPr>
        <w:t xml:space="preserve"> that</w:t>
      </w:r>
      <w:r w:rsidRPr="00A03CB1">
        <w:rPr>
          <w:rFonts w:ascii="Times New Roman" w:eastAsia="Calibri" w:hAnsi="Times New Roman" w:cs="Times New Roman"/>
          <w:sz w:val="24"/>
          <w:szCs w:val="24"/>
        </w:rPr>
        <w:t xml:space="preserve"> religion can reinforce non-egalitarian ideologies and encourage inequality</w:t>
      </w:r>
      <w:r>
        <w:rPr>
          <w:rFonts w:ascii="Times New Roman" w:eastAsia="Calibri" w:hAnsi="Times New Roman" w:cs="Times New Roman"/>
          <w:sz w:val="24"/>
          <w:szCs w:val="24"/>
        </w:rPr>
        <w:t xml:space="preserve">. Importantly, even individuals who are not religious are </w:t>
      </w:r>
      <w:r w:rsidRPr="006A16FB">
        <w:rPr>
          <w:rFonts w:ascii="Times New Roman" w:eastAsia="Calibri" w:hAnsi="Times New Roman" w:cs="Times New Roman"/>
          <w:sz w:val="24"/>
          <w:szCs w:val="24"/>
        </w:rPr>
        <w:t xml:space="preserve">influenced </w:t>
      </w:r>
      <w:r w:rsidRPr="006A16FB">
        <w:rPr>
          <w:rFonts w:ascii="Times New Roman" w:hAnsi="Times New Roman" w:cs="Times New Roman"/>
          <w:sz w:val="24"/>
          <w:szCs w:val="24"/>
        </w:rPr>
        <w:t>by culturally shared religious norms. Drawing from previous research on cultural fit (i.e., people behaving in accordance with</w:t>
      </w:r>
      <w:r>
        <w:rPr>
          <w:rFonts w:ascii="Times New Roman" w:hAnsi="Times New Roman" w:cs="Times New Roman"/>
          <w:sz w:val="24"/>
          <w:szCs w:val="24"/>
        </w:rPr>
        <w:t xml:space="preserve"> </w:t>
      </w:r>
      <w:r w:rsidRPr="006A16FB">
        <w:rPr>
          <w:rFonts w:ascii="Times New Roman" w:hAnsi="Times New Roman" w:cs="Times New Roman"/>
          <w:sz w:val="24"/>
          <w:szCs w:val="24"/>
        </w:rPr>
        <w:t>social norms experience greater SWB), the current proposal consists of three studies that aim to elucidate the moderating effect of cultural religiosity on the</w:t>
      </w:r>
      <w:r>
        <w:rPr>
          <w:rFonts w:ascii="Times New Roman" w:hAnsi="Times New Roman" w:cs="Times New Roman"/>
          <w:sz w:val="24"/>
          <w:szCs w:val="24"/>
        </w:rPr>
        <w:t xml:space="preserve"> relationship of gender and racial inequalities with SWB. In Study 1, data from two waves of the World Value Survey and other sources were analyzed in a multilevel model. The results </w:t>
      </w:r>
      <w:r w:rsidR="006613D9">
        <w:rPr>
          <w:rFonts w:ascii="Times New Roman" w:hAnsi="Times New Roman" w:cs="Times New Roman"/>
          <w:sz w:val="24"/>
          <w:szCs w:val="24"/>
        </w:rPr>
        <w:t>indicated</w:t>
      </w:r>
      <w:r>
        <w:rPr>
          <w:rFonts w:ascii="Times New Roman" w:hAnsi="Times New Roman" w:cs="Times New Roman"/>
          <w:sz w:val="24"/>
          <w:szCs w:val="24"/>
        </w:rPr>
        <w:t xml:space="preserve"> that under low religiosity, greater gender equality is associated with better SWB for both men and women but more so for women; under high religiosity, the corresponding relations were in the opposite direction but not significant. </w:t>
      </w:r>
      <w:r>
        <w:rPr>
          <w:rFonts w:ascii="Times New Roman" w:hAnsi="Times New Roman" w:cs="Times New Roman"/>
          <w:bCs/>
          <w:sz w:val="24"/>
          <w:szCs w:val="24"/>
        </w:rPr>
        <w:t xml:space="preserve">Study 2 aims to replicate the results of Study 1 with the addition of a third (and </w:t>
      </w:r>
      <w:r w:rsidR="00540778">
        <w:rPr>
          <w:rFonts w:ascii="Times New Roman" w:hAnsi="Times New Roman" w:cs="Times New Roman"/>
          <w:bCs/>
          <w:sz w:val="24"/>
          <w:szCs w:val="24"/>
        </w:rPr>
        <w:t xml:space="preserve">the </w:t>
      </w:r>
      <w:r>
        <w:rPr>
          <w:rFonts w:ascii="Times New Roman" w:hAnsi="Times New Roman" w:cs="Times New Roman"/>
          <w:bCs/>
          <w:sz w:val="24"/>
          <w:szCs w:val="24"/>
        </w:rPr>
        <w:t xml:space="preserve">most recent) wave of WVS data. Study 3 shifts focus from gender to racial inequality, testing </w:t>
      </w:r>
      <w:r>
        <w:rPr>
          <w:rFonts w:ascii="Times New Roman" w:hAnsi="Times New Roman" w:cs="Times New Roman"/>
          <w:sz w:val="24"/>
          <w:szCs w:val="24"/>
        </w:rPr>
        <w:t xml:space="preserve">the moderating effect of state-level religiosity on the relationship between </w:t>
      </w:r>
      <w:r>
        <w:rPr>
          <w:rFonts w:ascii="Times New Roman" w:hAnsi="Times New Roman" w:cs="Times New Roman"/>
          <w:bCs/>
          <w:sz w:val="24"/>
          <w:szCs w:val="24"/>
        </w:rPr>
        <w:t>state-level racial equality and individual SWB with data from two American samples of the PEW Religious Landscape Survey. Unlike the results obtained for gender inequality, it is predicted that under low religiosity, greater racial equality will be related to better SWB for Black but not for White people; as before, under high religiosity, the corresponding relation</w:t>
      </w:r>
      <w:r w:rsidR="004017C0">
        <w:rPr>
          <w:rFonts w:ascii="Times New Roman" w:hAnsi="Times New Roman" w:cs="Times New Roman"/>
          <w:bCs/>
          <w:sz w:val="24"/>
          <w:szCs w:val="24"/>
        </w:rPr>
        <w:t>ship</w:t>
      </w:r>
      <w:r>
        <w:rPr>
          <w:rFonts w:ascii="Times New Roman" w:hAnsi="Times New Roman" w:cs="Times New Roman"/>
          <w:bCs/>
          <w:sz w:val="24"/>
          <w:szCs w:val="24"/>
        </w:rPr>
        <w:t xml:space="preserve"> should not be significant. </w:t>
      </w:r>
    </w:p>
    <w:p w14:paraId="01C435FF" w14:textId="77777777" w:rsidR="00552D77" w:rsidRDefault="00552D77" w:rsidP="00552D77">
      <w:pPr>
        <w:spacing w:line="480" w:lineRule="auto"/>
        <w:ind w:firstLine="720"/>
        <w:rPr>
          <w:rFonts w:ascii="Times New Roman" w:hAnsi="Times New Roman" w:cs="Times New Roman"/>
          <w:sz w:val="24"/>
          <w:szCs w:val="24"/>
        </w:rPr>
      </w:pPr>
    </w:p>
    <w:p w14:paraId="5F581A67" w14:textId="77777777" w:rsidR="00552D77" w:rsidRPr="00121936" w:rsidRDefault="00552D77" w:rsidP="00552D77">
      <w:pPr>
        <w:spacing w:line="480" w:lineRule="auto"/>
        <w:rPr>
          <w:rFonts w:ascii="Times New Roman" w:hAnsi="Times New Roman" w:cs="Times New Roman"/>
          <w:bCs/>
        </w:rPr>
      </w:pPr>
    </w:p>
    <w:p w14:paraId="51F9C60C" w14:textId="77777777" w:rsidR="00552D77" w:rsidRPr="00E27A7D" w:rsidRDefault="00552D77" w:rsidP="00552D77">
      <w:pPr>
        <w:spacing w:line="480" w:lineRule="auto"/>
        <w:jc w:val="center"/>
        <w:rPr>
          <w:rFonts w:ascii="Times New Roman" w:hAnsi="Times New Roman" w:cs="Times New Roman"/>
          <w:b/>
          <w:sz w:val="24"/>
          <w:szCs w:val="24"/>
        </w:rPr>
      </w:pPr>
      <w:r w:rsidRPr="00E27A7D">
        <w:rPr>
          <w:rFonts w:ascii="Times New Roman" w:hAnsi="Times New Roman" w:cs="Times New Roman"/>
          <w:b/>
          <w:sz w:val="24"/>
          <w:szCs w:val="24"/>
        </w:rPr>
        <w:lastRenderedPageBreak/>
        <w:t>Introduction</w:t>
      </w:r>
    </w:p>
    <w:p w14:paraId="762FA907" w14:textId="77777777" w:rsidR="00552D77" w:rsidRPr="00E27A7D" w:rsidRDefault="00552D77" w:rsidP="00552D77">
      <w:pPr>
        <w:spacing w:line="480" w:lineRule="auto"/>
        <w:rPr>
          <w:rFonts w:ascii="Times New Roman" w:hAnsi="Times New Roman" w:cs="Times New Roman"/>
          <w:sz w:val="24"/>
          <w:szCs w:val="24"/>
        </w:rPr>
      </w:pPr>
      <w:r w:rsidRPr="00E27A7D">
        <w:rPr>
          <w:rFonts w:ascii="Times New Roman" w:hAnsi="Times New Roman" w:cs="Times New Roman"/>
          <w:sz w:val="24"/>
          <w:szCs w:val="24"/>
        </w:rPr>
        <w:tab/>
        <w:t xml:space="preserve">The present work aims to examine the extent to which religious beliefs moderate the relation of gender and racial inequality with subjective well-being (SWB). </w:t>
      </w:r>
      <w:r>
        <w:rPr>
          <w:rFonts w:ascii="Times New Roman" w:hAnsi="Times New Roman" w:cs="Times New Roman"/>
          <w:sz w:val="24"/>
          <w:szCs w:val="24"/>
        </w:rPr>
        <w:t>In the</w:t>
      </w:r>
      <w:r w:rsidRPr="00E27A7D">
        <w:rPr>
          <w:rFonts w:ascii="Times New Roman" w:hAnsi="Times New Roman" w:cs="Times New Roman"/>
          <w:sz w:val="24"/>
          <w:szCs w:val="24"/>
        </w:rPr>
        <w:t xml:space="preserve"> introduction</w:t>
      </w:r>
      <w:r>
        <w:rPr>
          <w:rFonts w:ascii="Times New Roman" w:hAnsi="Times New Roman" w:cs="Times New Roman"/>
          <w:sz w:val="24"/>
          <w:szCs w:val="24"/>
        </w:rPr>
        <w:t xml:space="preserve">, I </w:t>
      </w:r>
      <w:r w:rsidRPr="00E27A7D">
        <w:rPr>
          <w:rFonts w:ascii="Times New Roman" w:hAnsi="Times New Roman" w:cs="Times New Roman"/>
          <w:sz w:val="24"/>
          <w:szCs w:val="24"/>
        </w:rPr>
        <w:t xml:space="preserve">will first present evidence of religion’s relationship to non-egalitarian ideology, and then provide a more specific discussion of religion’s connection to </w:t>
      </w:r>
      <w:r>
        <w:rPr>
          <w:rFonts w:ascii="Times New Roman" w:hAnsi="Times New Roman" w:cs="Times New Roman"/>
          <w:sz w:val="24"/>
          <w:szCs w:val="24"/>
        </w:rPr>
        <w:t xml:space="preserve">global </w:t>
      </w:r>
      <w:r w:rsidRPr="00E27A7D">
        <w:rPr>
          <w:rFonts w:ascii="Times New Roman" w:hAnsi="Times New Roman" w:cs="Times New Roman"/>
          <w:sz w:val="24"/>
          <w:szCs w:val="24"/>
        </w:rPr>
        <w:t>gender inequality and racial inequality</w:t>
      </w:r>
      <w:r>
        <w:rPr>
          <w:rFonts w:ascii="Times New Roman" w:hAnsi="Times New Roman" w:cs="Times New Roman"/>
          <w:sz w:val="24"/>
          <w:szCs w:val="24"/>
        </w:rPr>
        <w:t xml:space="preserve"> in the U.S</w:t>
      </w:r>
      <w:r w:rsidRPr="00E27A7D">
        <w:rPr>
          <w:rFonts w:ascii="Times New Roman" w:hAnsi="Times New Roman" w:cs="Times New Roman"/>
          <w:sz w:val="24"/>
          <w:szCs w:val="24"/>
        </w:rPr>
        <w:t xml:space="preserve">. In each case, </w:t>
      </w:r>
      <w:r>
        <w:rPr>
          <w:rFonts w:ascii="Times New Roman" w:hAnsi="Times New Roman" w:cs="Times New Roman"/>
          <w:sz w:val="24"/>
          <w:szCs w:val="24"/>
        </w:rPr>
        <w:t xml:space="preserve">I will address </w:t>
      </w:r>
      <w:r w:rsidRPr="00E27A7D">
        <w:rPr>
          <w:rFonts w:ascii="Times New Roman" w:hAnsi="Times New Roman" w:cs="Times New Roman"/>
          <w:sz w:val="24"/>
          <w:szCs w:val="24"/>
        </w:rPr>
        <w:t>the magnitude of the inequality, the extent to which religion justifies the inequality, and whether the inequality is related to SWB. Finally,</w:t>
      </w:r>
      <w:r>
        <w:rPr>
          <w:rFonts w:ascii="Times New Roman" w:hAnsi="Times New Roman" w:cs="Times New Roman"/>
          <w:sz w:val="24"/>
          <w:szCs w:val="24"/>
        </w:rPr>
        <w:t xml:space="preserve"> I argue </w:t>
      </w:r>
      <w:r w:rsidRPr="00E27A7D">
        <w:rPr>
          <w:rFonts w:ascii="Times New Roman" w:hAnsi="Times New Roman" w:cs="Times New Roman"/>
          <w:sz w:val="24"/>
          <w:szCs w:val="24"/>
        </w:rPr>
        <w:t>that if religion supports inequality (or opposes equality), then the relation of greater equality with higher SWB will be stronger in less religious societies</w:t>
      </w:r>
      <w:r>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prediction will be tested in three studies.</w:t>
      </w:r>
      <w:r w:rsidRPr="00E27A7D">
        <w:rPr>
          <w:rFonts w:ascii="Times New Roman" w:hAnsi="Times New Roman" w:cs="Times New Roman"/>
          <w:sz w:val="24"/>
          <w:szCs w:val="24"/>
        </w:rPr>
        <w:t xml:space="preserve"> </w:t>
      </w:r>
    </w:p>
    <w:p w14:paraId="1D745640" w14:textId="77777777" w:rsidR="00552D77" w:rsidRPr="00E27A7D" w:rsidRDefault="00552D77" w:rsidP="00552D77">
      <w:pPr>
        <w:spacing w:line="480" w:lineRule="auto"/>
        <w:rPr>
          <w:rFonts w:ascii="Times New Roman" w:hAnsi="Times New Roman" w:cs="Times New Roman"/>
          <w:sz w:val="24"/>
          <w:szCs w:val="24"/>
        </w:rPr>
      </w:pPr>
      <w:r w:rsidRPr="00E27A7D">
        <w:rPr>
          <w:rFonts w:ascii="Times New Roman" w:hAnsi="Times New Roman" w:cs="Times New Roman"/>
          <w:b/>
          <w:sz w:val="24"/>
          <w:szCs w:val="24"/>
        </w:rPr>
        <w:t>Religion and Inequality</w:t>
      </w:r>
    </w:p>
    <w:p w14:paraId="131D8D86" w14:textId="16A78719" w:rsidR="00552D77" w:rsidRPr="00E27A7D" w:rsidRDefault="00552D77" w:rsidP="00552D77">
      <w:pPr>
        <w:spacing w:line="480" w:lineRule="auto"/>
        <w:ind w:firstLine="720"/>
        <w:rPr>
          <w:rFonts w:ascii="Times New Roman" w:hAnsi="Times New Roman" w:cs="Times New Roman"/>
          <w:sz w:val="24"/>
          <w:szCs w:val="24"/>
        </w:rPr>
      </w:pPr>
      <w:r w:rsidRPr="00F80160">
        <w:rPr>
          <w:rFonts w:ascii="Times New Roman" w:hAnsi="Times New Roman" w:cs="Times New Roman"/>
          <w:sz w:val="24"/>
          <w:szCs w:val="24"/>
        </w:rPr>
        <w:t xml:space="preserve">It is estimated that most of the world’s population is religiously affiliated. According to PEW data collected in 2010, it is projected that a substantial 5.8 billion people, about 84% of the global population, identify as religious. The same data also show that about a third of the world’s population is </w:t>
      </w:r>
      <w:proofErr w:type="gramStart"/>
      <w:r w:rsidRPr="00F80160">
        <w:rPr>
          <w:rFonts w:ascii="Times New Roman" w:hAnsi="Times New Roman" w:cs="Times New Roman"/>
          <w:sz w:val="24"/>
          <w:szCs w:val="24"/>
        </w:rPr>
        <w:t>Christian, and</w:t>
      </w:r>
      <w:proofErr w:type="gramEnd"/>
      <w:r w:rsidRPr="00F80160">
        <w:rPr>
          <w:rFonts w:ascii="Times New Roman" w:hAnsi="Times New Roman" w:cs="Times New Roman"/>
          <w:sz w:val="24"/>
          <w:szCs w:val="24"/>
        </w:rPr>
        <w:t xml:space="preserve"> </w:t>
      </w:r>
      <w:r w:rsidRPr="00485330">
        <w:rPr>
          <w:rFonts w:ascii="Times New Roman" w:hAnsi="Times New Roman" w:cs="Times New Roman"/>
          <w:sz w:val="24"/>
          <w:szCs w:val="24"/>
        </w:rPr>
        <w:t>estimate that as many people will be Muslim by 2030 (PEW, 2015)</w:t>
      </w:r>
      <w:r w:rsidR="00750A57">
        <w:rPr>
          <w:rFonts w:ascii="Times New Roman" w:hAnsi="Times New Roman" w:cs="Times New Roman"/>
          <w:sz w:val="24"/>
          <w:szCs w:val="24"/>
        </w:rPr>
        <w:t>.</w:t>
      </w:r>
      <w:r w:rsidRPr="00485330">
        <w:rPr>
          <w:rFonts w:ascii="Times New Roman" w:hAnsi="Times New Roman" w:cs="Times New Roman"/>
          <w:sz w:val="24"/>
          <w:szCs w:val="24"/>
        </w:rPr>
        <w:t xml:space="preserve"> In the U.S., recent Gallup polling estimate</w:t>
      </w:r>
      <w:r>
        <w:rPr>
          <w:rFonts w:ascii="Times New Roman" w:hAnsi="Times New Roman" w:cs="Times New Roman"/>
          <w:sz w:val="24"/>
          <w:szCs w:val="24"/>
        </w:rPr>
        <w:t>d</w:t>
      </w:r>
      <w:r w:rsidRPr="00485330">
        <w:rPr>
          <w:rFonts w:ascii="Times New Roman" w:hAnsi="Times New Roman" w:cs="Times New Roman"/>
          <w:sz w:val="24"/>
          <w:szCs w:val="24"/>
        </w:rPr>
        <w:t xml:space="preserve"> that almost half of Americans (about 47%) describe themselves as religious (Gallup, 2024). With so many lives touched by religion, it is perhaps not surprising that the impact of religion on individuals’ and society’s well-being is a topic of theoretical considerations and empirical work.</w:t>
      </w:r>
      <w:r w:rsidRPr="00E27A7D">
        <w:rPr>
          <w:rFonts w:ascii="Times New Roman" w:hAnsi="Times New Roman" w:cs="Times New Roman"/>
          <w:sz w:val="24"/>
          <w:szCs w:val="24"/>
        </w:rPr>
        <w:t xml:space="preserve"> </w:t>
      </w:r>
    </w:p>
    <w:p w14:paraId="6FCB10F6" w14:textId="77777777" w:rsidR="00552D77" w:rsidRPr="001F7AF3" w:rsidRDefault="00552D77" w:rsidP="00552D77">
      <w:pPr>
        <w:spacing w:line="480" w:lineRule="auto"/>
        <w:ind w:firstLine="720"/>
        <w:rPr>
          <w:rFonts w:ascii="Times New Roman" w:hAnsi="Times New Roman" w:cs="Times New Roman"/>
          <w:sz w:val="24"/>
          <w:szCs w:val="24"/>
        </w:rPr>
      </w:pPr>
      <w:r w:rsidRPr="00E27A7D">
        <w:rPr>
          <w:rFonts w:ascii="Times New Roman" w:hAnsi="Times New Roman" w:cs="Times New Roman"/>
          <w:sz w:val="24"/>
          <w:szCs w:val="24"/>
        </w:rPr>
        <w:t xml:space="preserve">Generally, religiosity </w:t>
      </w:r>
      <w:r w:rsidRPr="00201FE3">
        <w:rPr>
          <w:rFonts w:ascii="Times New Roman" w:hAnsi="Times New Roman" w:cs="Times New Roman"/>
          <w:sz w:val="24"/>
          <w:szCs w:val="24"/>
        </w:rPr>
        <w:t>is positively related to a variety of positive outcomes, such as happiness and life satisfaction (</w:t>
      </w:r>
      <w:proofErr w:type="spellStart"/>
      <w:r w:rsidRPr="00201FE3">
        <w:rPr>
          <w:rFonts w:ascii="Times New Roman" w:hAnsi="Times New Roman" w:cs="Times New Roman"/>
          <w:sz w:val="24"/>
          <w:szCs w:val="24"/>
        </w:rPr>
        <w:t>Aghababaei</w:t>
      </w:r>
      <w:proofErr w:type="spellEnd"/>
      <w:r w:rsidRPr="00201FE3">
        <w:rPr>
          <w:rFonts w:ascii="Times New Roman" w:hAnsi="Times New Roman" w:cs="Times New Roman"/>
          <w:sz w:val="24"/>
          <w:szCs w:val="24"/>
        </w:rPr>
        <w:t xml:space="preserve"> &amp; </w:t>
      </w:r>
      <w:proofErr w:type="spellStart"/>
      <w:r w:rsidRPr="00201FE3">
        <w:rPr>
          <w:rFonts w:ascii="Times New Roman" w:hAnsi="Times New Roman" w:cs="Times New Roman"/>
          <w:sz w:val="24"/>
          <w:szCs w:val="24"/>
        </w:rPr>
        <w:t>Błachnio</w:t>
      </w:r>
      <w:proofErr w:type="spellEnd"/>
      <w:r w:rsidRPr="00201FE3">
        <w:rPr>
          <w:rFonts w:ascii="Times New Roman" w:hAnsi="Times New Roman" w:cs="Times New Roman"/>
          <w:sz w:val="24"/>
          <w:szCs w:val="24"/>
        </w:rPr>
        <w:t xml:space="preserve">, 2014; Desmond et al., 2018; Marques et al., 2013; </w:t>
      </w:r>
      <w:proofErr w:type="spellStart"/>
      <w:r w:rsidRPr="00201FE3">
        <w:rPr>
          <w:rFonts w:ascii="Times New Roman" w:hAnsi="Times New Roman" w:cs="Times New Roman"/>
          <w:sz w:val="24"/>
          <w:szCs w:val="24"/>
        </w:rPr>
        <w:t>Yaden</w:t>
      </w:r>
      <w:proofErr w:type="spellEnd"/>
      <w:r w:rsidRPr="00201FE3">
        <w:rPr>
          <w:rFonts w:ascii="Times New Roman" w:hAnsi="Times New Roman" w:cs="Times New Roman"/>
          <w:sz w:val="24"/>
          <w:szCs w:val="24"/>
        </w:rPr>
        <w:t xml:space="preserve"> et al., 2022). Religion can provide individuals with meaning-making </w:t>
      </w:r>
      <w:r w:rsidRPr="00201FE3">
        <w:rPr>
          <w:rFonts w:ascii="Times New Roman" w:hAnsi="Times New Roman" w:cs="Times New Roman"/>
          <w:sz w:val="24"/>
          <w:szCs w:val="24"/>
        </w:rPr>
        <w:lastRenderedPageBreak/>
        <w:t xml:space="preserve">frameworks (Park, 2005), a sense of purpose (Francis et al., 2010; </w:t>
      </w:r>
      <w:proofErr w:type="spellStart"/>
      <w:r w:rsidRPr="00201FE3">
        <w:rPr>
          <w:rFonts w:ascii="Times New Roman" w:hAnsi="Times New Roman" w:cs="Times New Roman"/>
          <w:sz w:val="24"/>
          <w:szCs w:val="24"/>
        </w:rPr>
        <w:t>Galek</w:t>
      </w:r>
      <w:proofErr w:type="spellEnd"/>
      <w:r w:rsidRPr="00201FE3">
        <w:rPr>
          <w:rFonts w:ascii="Times New Roman" w:hAnsi="Times New Roman" w:cs="Times New Roman"/>
          <w:sz w:val="24"/>
          <w:szCs w:val="24"/>
        </w:rPr>
        <w:t xml:space="preserve"> et al., 2015), an increased sense of control (Kay et al., 2010), and belongingness (</w:t>
      </w:r>
      <w:proofErr w:type="spellStart"/>
      <w:r w:rsidRPr="00201FE3">
        <w:rPr>
          <w:rFonts w:ascii="Times New Roman" w:hAnsi="Times New Roman" w:cs="Times New Roman"/>
          <w:sz w:val="24"/>
          <w:szCs w:val="24"/>
        </w:rPr>
        <w:t>Saroglou</w:t>
      </w:r>
      <w:proofErr w:type="spellEnd"/>
      <w:r w:rsidRPr="00201FE3">
        <w:rPr>
          <w:rFonts w:ascii="Times New Roman" w:hAnsi="Times New Roman" w:cs="Times New Roman"/>
          <w:sz w:val="24"/>
          <w:szCs w:val="24"/>
        </w:rPr>
        <w:t xml:space="preserve"> et al., 2020; Zhang et al., 2019). These functions of religion are particularly suited to fulfill the needs of social groups characterized by a </w:t>
      </w:r>
      <w:r w:rsidRPr="001F7AF3">
        <w:rPr>
          <w:rFonts w:ascii="Times New Roman" w:hAnsi="Times New Roman" w:cs="Times New Roman"/>
          <w:sz w:val="24"/>
          <w:szCs w:val="24"/>
        </w:rPr>
        <w:t>lack of political power and lower social status. It is not surprising, therefore, that historically marginalized groups (</w:t>
      </w:r>
      <w:r>
        <w:rPr>
          <w:rFonts w:ascii="Times New Roman" w:hAnsi="Times New Roman" w:cs="Times New Roman"/>
          <w:sz w:val="24"/>
          <w:szCs w:val="24"/>
        </w:rPr>
        <w:t xml:space="preserve">e.g., </w:t>
      </w:r>
      <w:r w:rsidRPr="001F7AF3">
        <w:rPr>
          <w:rFonts w:ascii="Times New Roman" w:hAnsi="Times New Roman" w:cs="Times New Roman"/>
          <w:sz w:val="24"/>
          <w:szCs w:val="24"/>
        </w:rPr>
        <w:t xml:space="preserve">low socioeconomic groups, African Americans, women) are more religious in comparison to their advantaged counterparts (Hoffman &amp; </w:t>
      </w:r>
      <w:proofErr w:type="spellStart"/>
      <w:r w:rsidRPr="001F7AF3">
        <w:rPr>
          <w:rFonts w:ascii="Times New Roman" w:hAnsi="Times New Roman" w:cs="Times New Roman"/>
          <w:sz w:val="24"/>
          <w:szCs w:val="24"/>
        </w:rPr>
        <w:t>Bartkowski</w:t>
      </w:r>
      <w:proofErr w:type="spellEnd"/>
      <w:r w:rsidRPr="001F7AF3">
        <w:rPr>
          <w:rFonts w:ascii="Times New Roman" w:hAnsi="Times New Roman" w:cs="Times New Roman"/>
          <w:sz w:val="24"/>
          <w:szCs w:val="24"/>
        </w:rPr>
        <w:t xml:space="preserve">, 2008; Norris &amp; Inglehart, 2004). </w:t>
      </w:r>
    </w:p>
    <w:p w14:paraId="5C56B1EA" w14:textId="77777777" w:rsidR="00552D77" w:rsidRPr="00E27A7D" w:rsidRDefault="00552D77" w:rsidP="00552D77">
      <w:pPr>
        <w:spacing w:line="480" w:lineRule="auto"/>
        <w:ind w:firstLine="720"/>
        <w:rPr>
          <w:rFonts w:ascii="Times New Roman" w:hAnsi="Times New Roman" w:cs="Times New Roman"/>
          <w:sz w:val="24"/>
          <w:szCs w:val="24"/>
        </w:rPr>
      </w:pPr>
      <w:r w:rsidRPr="001F7AF3">
        <w:rPr>
          <w:rFonts w:ascii="Times New Roman" w:hAnsi="Times New Roman" w:cs="Times New Roman"/>
          <w:sz w:val="24"/>
          <w:szCs w:val="24"/>
        </w:rPr>
        <w:t>However, early social theorists, including Marx (1970 [1843]), Weber (1994 [1895]), and Du Bois (1903), have recognized that the</w:t>
      </w:r>
      <w:r w:rsidRPr="002B7D37">
        <w:rPr>
          <w:rFonts w:ascii="Times New Roman" w:hAnsi="Times New Roman" w:cs="Times New Roman"/>
          <w:sz w:val="24"/>
          <w:szCs w:val="24"/>
        </w:rPr>
        <w:t xml:space="preserve"> benefits bestowed by religion on those with marginalized identities can be a double</w:t>
      </w:r>
      <w:r w:rsidRPr="00E27A7D">
        <w:rPr>
          <w:rFonts w:ascii="Times New Roman" w:hAnsi="Times New Roman" w:cs="Times New Roman"/>
          <w:sz w:val="24"/>
          <w:szCs w:val="24"/>
        </w:rPr>
        <w:t xml:space="preserve">-edged sword. The </w:t>
      </w:r>
      <w:r>
        <w:rPr>
          <w:rFonts w:ascii="Times New Roman" w:hAnsi="Times New Roman" w:cs="Times New Roman"/>
          <w:sz w:val="24"/>
          <w:szCs w:val="24"/>
        </w:rPr>
        <w:t xml:space="preserve">social and spiritual </w:t>
      </w:r>
      <w:r w:rsidRPr="00E27A7D">
        <w:rPr>
          <w:rFonts w:ascii="Times New Roman" w:hAnsi="Times New Roman" w:cs="Times New Roman"/>
          <w:sz w:val="24"/>
          <w:szCs w:val="24"/>
        </w:rPr>
        <w:t>help</w:t>
      </w:r>
      <w:r>
        <w:rPr>
          <w:rFonts w:ascii="Times New Roman" w:hAnsi="Times New Roman" w:cs="Times New Roman"/>
          <w:sz w:val="24"/>
          <w:szCs w:val="24"/>
        </w:rPr>
        <w:t xml:space="preserve"> provided by religion may </w:t>
      </w:r>
      <w:r w:rsidRPr="00E27A7D">
        <w:rPr>
          <w:rFonts w:ascii="Times New Roman" w:hAnsi="Times New Roman" w:cs="Times New Roman"/>
          <w:sz w:val="24"/>
          <w:szCs w:val="24"/>
        </w:rPr>
        <w:t xml:space="preserve">distract people from their conditions, temper existing inequality, and suppress political resistance. </w:t>
      </w:r>
      <w:r>
        <w:rPr>
          <w:rFonts w:ascii="Times New Roman" w:hAnsi="Times New Roman" w:cs="Times New Roman"/>
          <w:sz w:val="24"/>
          <w:szCs w:val="24"/>
        </w:rPr>
        <w:t>Disempowere</w:t>
      </w:r>
      <w:r w:rsidRPr="00E27A7D">
        <w:rPr>
          <w:rFonts w:ascii="Times New Roman" w:hAnsi="Times New Roman" w:cs="Times New Roman"/>
          <w:sz w:val="24"/>
          <w:szCs w:val="24"/>
        </w:rPr>
        <w:t xml:space="preserve">d groups that find consolation in religion are theorized to be less likely to revolt against those </w:t>
      </w:r>
      <w:r>
        <w:rPr>
          <w:rFonts w:ascii="Times New Roman" w:hAnsi="Times New Roman" w:cs="Times New Roman"/>
          <w:sz w:val="24"/>
          <w:szCs w:val="24"/>
        </w:rPr>
        <w:t>in</w:t>
      </w:r>
      <w:r w:rsidRPr="00E27A7D">
        <w:rPr>
          <w:rFonts w:ascii="Times New Roman" w:hAnsi="Times New Roman" w:cs="Times New Roman"/>
          <w:sz w:val="24"/>
          <w:szCs w:val="24"/>
        </w:rPr>
        <w:t xml:space="preserve"> </w:t>
      </w:r>
      <w:r>
        <w:rPr>
          <w:rFonts w:ascii="Times New Roman" w:hAnsi="Times New Roman" w:cs="Times New Roman"/>
          <w:sz w:val="24"/>
          <w:szCs w:val="24"/>
        </w:rPr>
        <w:t xml:space="preserve">positions of </w:t>
      </w:r>
      <w:r w:rsidRPr="00E27A7D">
        <w:rPr>
          <w:rFonts w:ascii="Times New Roman" w:hAnsi="Times New Roman" w:cs="Times New Roman"/>
          <w:sz w:val="24"/>
          <w:szCs w:val="24"/>
        </w:rPr>
        <w:t xml:space="preserve">authority. Marx (“[religion] is the opium of the people”) applied </w:t>
      </w:r>
      <w:r w:rsidRPr="001F1324">
        <w:rPr>
          <w:rFonts w:ascii="Times New Roman" w:hAnsi="Times New Roman" w:cs="Times New Roman"/>
          <w:sz w:val="24"/>
          <w:szCs w:val="24"/>
        </w:rPr>
        <w:t>this analysis to the material deprivation of lower classes, but his analysis can and was extended to other forms of disenfranchisement. Du Bois (1903) used a similar argument in his discussion of the plight of African Americans, and current political activist and scientist, Angela Davis (1970), posited that Marx’s thesis is relevant to both race and gender. In summary, viewed through the prism</w:t>
      </w:r>
      <w:r w:rsidRPr="00E27A7D">
        <w:rPr>
          <w:rFonts w:ascii="Times New Roman" w:hAnsi="Times New Roman" w:cs="Times New Roman"/>
          <w:sz w:val="24"/>
          <w:szCs w:val="24"/>
        </w:rPr>
        <w:t xml:space="preserve"> of the “opium of the people,” religious benefits might indirectly preserve inequality. </w:t>
      </w:r>
    </w:p>
    <w:p w14:paraId="04F4444A" w14:textId="77777777" w:rsidR="00552D77" w:rsidRPr="009A4617" w:rsidRDefault="00552D77" w:rsidP="00552D77">
      <w:pPr>
        <w:spacing w:line="480" w:lineRule="auto"/>
        <w:ind w:firstLine="720"/>
        <w:rPr>
          <w:rFonts w:ascii="Times New Roman" w:hAnsi="Times New Roman" w:cs="Times New Roman"/>
          <w:sz w:val="24"/>
          <w:szCs w:val="24"/>
        </w:rPr>
      </w:pPr>
      <w:r w:rsidRPr="00E27A7D">
        <w:rPr>
          <w:rFonts w:ascii="Times New Roman" w:hAnsi="Times New Roman" w:cs="Times New Roman"/>
          <w:sz w:val="24"/>
          <w:szCs w:val="24"/>
        </w:rPr>
        <w:t xml:space="preserve">Yet, the link between religion and inequality </w:t>
      </w:r>
      <w:r>
        <w:rPr>
          <w:rFonts w:ascii="Times New Roman" w:hAnsi="Times New Roman" w:cs="Times New Roman"/>
          <w:sz w:val="24"/>
          <w:szCs w:val="24"/>
        </w:rPr>
        <w:t>can</w:t>
      </w:r>
      <w:r w:rsidRPr="00E27A7D">
        <w:rPr>
          <w:rFonts w:ascii="Times New Roman" w:hAnsi="Times New Roman" w:cs="Times New Roman"/>
          <w:sz w:val="24"/>
          <w:szCs w:val="24"/>
        </w:rPr>
        <w:t xml:space="preserve"> also be direct. Core elements of religious faith</w:t>
      </w:r>
      <w:r>
        <w:rPr>
          <w:rFonts w:ascii="Times New Roman" w:hAnsi="Times New Roman" w:cs="Times New Roman"/>
          <w:sz w:val="24"/>
          <w:szCs w:val="24"/>
        </w:rPr>
        <w:t xml:space="preserve"> </w:t>
      </w:r>
      <w:r w:rsidRPr="00E27A7D">
        <w:rPr>
          <w:rFonts w:ascii="Times New Roman" w:hAnsi="Times New Roman" w:cs="Times New Roman"/>
          <w:sz w:val="24"/>
          <w:szCs w:val="24"/>
        </w:rPr>
        <w:t xml:space="preserve">and the institutions </w:t>
      </w:r>
      <w:r>
        <w:rPr>
          <w:rFonts w:ascii="Times New Roman" w:hAnsi="Times New Roman" w:cs="Times New Roman"/>
          <w:sz w:val="24"/>
          <w:szCs w:val="24"/>
        </w:rPr>
        <w:t>that act as</w:t>
      </w:r>
      <w:r w:rsidRPr="00E27A7D">
        <w:rPr>
          <w:rFonts w:ascii="Times New Roman" w:hAnsi="Times New Roman" w:cs="Times New Roman"/>
          <w:sz w:val="24"/>
          <w:szCs w:val="24"/>
        </w:rPr>
        <w:t xml:space="preserve"> messenger</w:t>
      </w:r>
      <w:r>
        <w:rPr>
          <w:rFonts w:ascii="Times New Roman" w:hAnsi="Times New Roman" w:cs="Times New Roman"/>
          <w:sz w:val="24"/>
          <w:szCs w:val="24"/>
        </w:rPr>
        <w:t xml:space="preserve">s of religious doctrine </w:t>
      </w:r>
      <w:r w:rsidRPr="00E27A7D">
        <w:rPr>
          <w:rFonts w:ascii="Times New Roman" w:hAnsi="Times New Roman" w:cs="Times New Roman"/>
          <w:sz w:val="24"/>
          <w:szCs w:val="24"/>
        </w:rPr>
        <w:t xml:space="preserve">suggest that religion might be inherently oriented toward hierarchical social structures. In most </w:t>
      </w:r>
      <w:r>
        <w:rPr>
          <w:rFonts w:ascii="Times New Roman" w:hAnsi="Times New Roman" w:cs="Times New Roman"/>
          <w:sz w:val="24"/>
          <w:szCs w:val="24"/>
        </w:rPr>
        <w:t xml:space="preserve">Western </w:t>
      </w:r>
      <w:r w:rsidRPr="00E27A7D">
        <w:rPr>
          <w:rFonts w:ascii="Times New Roman" w:hAnsi="Times New Roman" w:cs="Times New Roman"/>
          <w:sz w:val="24"/>
          <w:szCs w:val="24"/>
        </w:rPr>
        <w:t>religions, God</w:t>
      </w:r>
      <w:r>
        <w:rPr>
          <w:rFonts w:ascii="Times New Roman" w:hAnsi="Times New Roman" w:cs="Times New Roman"/>
          <w:sz w:val="24"/>
          <w:szCs w:val="24"/>
        </w:rPr>
        <w:t>(s)</w:t>
      </w:r>
      <w:r w:rsidRPr="00E27A7D">
        <w:rPr>
          <w:rFonts w:ascii="Times New Roman" w:hAnsi="Times New Roman" w:cs="Times New Roman"/>
          <w:sz w:val="24"/>
          <w:szCs w:val="24"/>
        </w:rPr>
        <w:t xml:space="preserve"> is described as omnipotent and omniscient</w:t>
      </w:r>
      <w:r>
        <w:rPr>
          <w:rFonts w:ascii="Times New Roman" w:hAnsi="Times New Roman" w:cs="Times New Roman"/>
          <w:sz w:val="24"/>
          <w:szCs w:val="24"/>
        </w:rPr>
        <w:t xml:space="preserve">; this characterization </w:t>
      </w:r>
      <w:r>
        <w:rPr>
          <w:rFonts w:ascii="Times New Roman" w:hAnsi="Times New Roman" w:cs="Times New Roman"/>
          <w:bCs/>
          <w:sz w:val="24"/>
          <w:szCs w:val="24"/>
        </w:rPr>
        <w:t>implies</w:t>
      </w:r>
      <w:r w:rsidRPr="00E27A7D">
        <w:rPr>
          <w:rFonts w:ascii="Times New Roman" w:hAnsi="Times New Roman" w:cs="Times New Roman"/>
          <w:bCs/>
          <w:sz w:val="24"/>
          <w:szCs w:val="24"/>
        </w:rPr>
        <w:t xml:space="preserve"> that </w:t>
      </w:r>
      <w:r w:rsidRPr="00E27A7D">
        <w:rPr>
          <w:rFonts w:ascii="Times New Roman" w:hAnsi="Times New Roman" w:cs="Times New Roman"/>
          <w:bCs/>
          <w:sz w:val="24"/>
          <w:szCs w:val="24"/>
        </w:rPr>
        <w:lastRenderedPageBreak/>
        <w:t xml:space="preserve">humans must submit to a higher power. Submission to God can </w:t>
      </w:r>
      <w:r>
        <w:rPr>
          <w:rFonts w:ascii="Times New Roman" w:hAnsi="Times New Roman" w:cs="Times New Roman"/>
          <w:bCs/>
          <w:sz w:val="24"/>
          <w:szCs w:val="24"/>
        </w:rPr>
        <w:t xml:space="preserve">then </w:t>
      </w:r>
      <w:r w:rsidRPr="00E27A7D">
        <w:rPr>
          <w:rFonts w:ascii="Times New Roman" w:hAnsi="Times New Roman" w:cs="Times New Roman"/>
          <w:bCs/>
          <w:sz w:val="24"/>
          <w:szCs w:val="24"/>
        </w:rPr>
        <w:t xml:space="preserve">be generalized </w:t>
      </w:r>
      <w:r>
        <w:rPr>
          <w:rFonts w:ascii="Times New Roman" w:hAnsi="Times New Roman" w:cs="Times New Roman"/>
          <w:bCs/>
          <w:sz w:val="24"/>
          <w:szCs w:val="24"/>
        </w:rPr>
        <w:t>to</w:t>
      </w:r>
      <w:r w:rsidRPr="00E27A7D">
        <w:rPr>
          <w:rFonts w:ascii="Times New Roman" w:hAnsi="Times New Roman" w:cs="Times New Roman"/>
          <w:bCs/>
          <w:sz w:val="24"/>
          <w:szCs w:val="24"/>
        </w:rPr>
        <w:t xml:space="preserve"> submission to human authority. Historically, various cultures posited a direct transmission of authority from God to sociopolitical authority </w:t>
      </w:r>
      <w:r w:rsidRPr="009A4617">
        <w:rPr>
          <w:rFonts w:ascii="Times New Roman" w:hAnsi="Times New Roman" w:cs="Times New Roman"/>
          <w:bCs/>
          <w:sz w:val="24"/>
          <w:szCs w:val="24"/>
        </w:rPr>
        <w:t>figures. For instance, in Europe during the medieval period through the mid-18</w:t>
      </w:r>
      <w:r w:rsidRPr="009A4617">
        <w:rPr>
          <w:rFonts w:ascii="Times New Roman" w:hAnsi="Times New Roman" w:cs="Times New Roman"/>
          <w:bCs/>
          <w:sz w:val="24"/>
          <w:szCs w:val="24"/>
          <w:vertAlign w:val="superscript"/>
        </w:rPr>
        <w:t>th</w:t>
      </w:r>
      <w:r w:rsidRPr="009A4617">
        <w:rPr>
          <w:rFonts w:ascii="Times New Roman" w:hAnsi="Times New Roman" w:cs="Times New Roman"/>
          <w:bCs/>
          <w:sz w:val="24"/>
          <w:szCs w:val="24"/>
        </w:rPr>
        <w:t xml:space="preserve"> century, Christianity and the concept of monarch</w:t>
      </w:r>
      <w:r>
        <w:rPr>
          <w:rFonts w:ascii="Times New Roman" w:hAnsi="Times New Roman" w:cs="Times New Roman"/>
          <w:bCs/>
          <w:sz w:val="24"/>
          <w:szCs w:val="24"/>
        </w:rPr>
        <w:t>y</w:t>
      </w:r>
      <w:r w:rsidRPr="009A4617">
        <w:rPr>
          <w:rFonts w:ascii="Times New Roman" w:hAnsi="Times New Roman" w:cs="Times New Roman"/>
          <w:bCs/>
          <w:sz w:val="24"/>
          <w:szCs w:val="24"/>
        </w:rPr>
        <w:t xml:space="preserve"> were intertwined via the “divine right of kings”; this doctrine claimed that kings were granted their power and authority directly by God (Cawthon, 2002; </w:t>
      </w:r>
      <w:proofErr w:type="spellStart"/>
      <w:r w:rsidRPr="009A4617">
        <w:rPr>
          <w:rFonts w:ascii="Times New Roman" w:hAnsi="Times New Roman" w:cs="Times New Roman"/>
          <w:bCs/>
          <w:sz w:val="24"/>
          <w:szCs w:val="24"/>
        </w:rPr>
        <w:t>Encyclopaedia</w:t>
      </w:r>
      <w:proofErr w:type="spellEnd"/>
      <w:r w:rsidRPr="009A4617">
        <w:rPr>
          <w:rFonts w:ascii="Times New Roman" w:hAnsi="Times New Roman" w:cs="Times New Roman"/>
          <w:bCs/>
          <w:sz w:val="24"/>
          <w:szCs w:val="24"/>
        </w:rPr>
        <w:t xml:space="preserve"> </w:t>
      </w:r>
      <w:r w:rsidRPr="009A4617">
        <w:rPr>
          <w:rFonts w:ascii="Times New Roman" w:hAnsi="Times New Roman" w:cs="Times New Roman"/>
          <w:sz w:val="24"/>
          <w:szCs w:val="24"/>
        </w:rPr>
        <w:t>Britannica, 2024</w:t>
      </w:r>
      <w:r w:rsidRPr="009A4617">
        <w:rPr>
          <w:rFonts w:ascii="Times New Roman" w:hAnsi="Times New Roman" w:cs="Times New Roman"/>
          <w:bCs/>
          <w:sz w:val="24"/>
          <w:szCs w:val="24"/>
        </w:rPr>
        <w:t>). To commit</w:t>
      </w:r>
      <w:r w:rsidRPr="00E27A7D">
        <w:rPr>
          <w:rFonts w:ascii="Times New Roman" w:hAnsi="Times New Roman" w:cs="Times New Roman"/>
          <w:bCs/>
          <w:sz w:val="24"/>
          <w:szCs w:val="24"/>
        </w:rPr>
        <w:t xml:space="preserve"> treason against the King was to commit an act of heresy. Going</w:t>
      </w:r>
      <w:r>
        <w:rPr>
          <w:rFonts w:ascii="Times New Roman" w:hAnsi="Times New Roman" w:cs="Times New Roman"/>
          <w:bCs/>
          <w:sz w:val="24"/>
          <w:szCs w:val="24"/>
        </w:rPr>
        <w:t xml:space="preserve"> even</w:t>
      </w:r>
      <w:r w:rsidRPr="00E27A7D">
        <w:rPr>
          <w:rFonts w:ascii="Times New Roman" w:hAnsi="Times New Roman" w:cs="Times New Roman"/>
          <w:bCs/>
          <w:sz w:val="24"/>
          <w:szCs w:val="24"/>
        </w:rPr>
        <w:t xml:space="preserve"> further back, authoritarian rulers, from Egyptian </w:t>
      </w:r>
      <w:r w:rsidRPr="009A4617">
        <w:rPr>
          <w:rFonts w:ascii="Times New Roman" w:hAnsi="Times New Roman" w:cs="Times New Roman"/>
          <w:bCs/>
          <w:sz w:val="24"/>
          <w:szCs w:val="24"/>
        </w:rPr>
        <w:t xml:space="preserve">pharaohs to Japanese emperors linked their authority to that of God(s).  </w:t>
      </w:r>
    </w:p>
    <w:p w14:paraId="29EC7C0A" w14:textId="77777777" w:rsidR="00552D77" w:rsidRPr="009A4617" w:rsidRDefault="00552D77" w:rsidP="00552D77">
      <w:pPr>
        <w:spacing w:line="480" w:lineRule="auto"/>
        <w:ind w:firstLine="720"/>
        <w:rPr>
          <w:rFonts w:ascii="Times New Roman" w:hAnsi="Times New Roman" w:cs="Times New Roman"/>
          <w:sz w:val="24"/>
          <w:szCs w:val="24"/>
        </w:rPr>
      </w:pPr>
      <w:r w:rsidRPr="009A4617">
        <w:rPr>
          <w:rFonts w:ascii="Times New Roman" w:hAnsi="Times New Roman" w:cs="Times New Roman"/>
          <w:bCs/>
          <w:sz w:val="24"/>
          <w:szCs w:val="24"/>
        </w:rPr>
        <w:t xml:space="preserve">Contemporary research has offered support for the association of God and human authority. Roberts et al. (2020) showed a two-way relationship between the power that God has over believers and the power that the ruling class has over a weaker population. In Western cultures, God is portrayed as an older, white man—features that are associated with social dominance. Roberts et al. (2020) also found that participants generalized beliefs about the characteristics of a hypothetical God on an imaginary planet to the characteristics of the ruling class, and vice versa. </w:t>
      </w:r>
    </w:p>
    <w:p w14:paraId="705F451A" w14:textId="77777777" w:rsidR="00552D77" w:rsidRPr="001F2B82" w:rsidRDefault="00552D77" w:rsidP="00552D77">
      <w:pPr>
        <w:spacing w:line="480" w:lineRule="auto"/>
        <w:ind w:firstLine="720"/>
        <w:rPr>
          <w:rFonts w:ascii="Times New Roman" w:hAnsi="Times New Roman" w:cs="Times New Roman"/>
          <w:sz w:val="24"/>
          <w:szCs w:val="24"/>
        </w:rPr>
      </w:pPr>
      <w:r w:rsidRPr="009A4617">
        <w:rPr>
          <w:rFonts w:ascii="Times New Roman" w:hAnsi="Times New Roman" w:cs="Times New Roman"/>
          <w:bCs/>
          <w:sz w:val="24"/>
          <w:szCs w:val="24"/>
        </w:rPr>
        <w:t xml:space="preserve">Consistent with this line of thought, Schnabel’s (2021) recent work started with the well-known thesis that religion provides comfort to the disadvantaged and, as such, compensates them </w:t>
      </w:r>
      <w:r>
        <w:rPr>
          <w:rFonts w:ascii="Times New Roman" w:hAnsi="Times New Roman" w:cs="Times New Roman"/>
          <w:bCs/>
          <w:sz w:val="24"/>
          <w:szCs w:val="24"/>
        </w:rPr>
        <w:t>for</w:t>
      </w:r>
      <w:r w:rsidRPr="009A4617">
        <w:rPr>
          <w:rFonts w:ascii="Times New Roman" w:hAnsi="Times New Roman" w:cs="Times New Roman"/>
          <w:bCs/>
          <w:sz w:val="24"/>
          <w:szCs w:val="24"/>
        </w:rPr>
        <w:t xml:space="preserve"> their poor </w:t>
      </w:r>
      <w:r w:rsidRPr="00936CDA">
        <w:rPr>
          <w:rFonts w:ascii="Times New Roman" w:hAnsi="Times New Roman" w:cs="Times New Roman"/>
          <w:bCs/>
          <w:sz w:val="24"/>
          <w:szCs w:val="24"/>
        </w:rPr>
        <w:t xml:space="preserve">conditions and suppresses political resistance. As expected, Schnabel (2021) found that structurally disempowered groups (i.e., Black, Latinx, lower-income, and women) reported higher religious beliefs. The results also indicated that these groups scored higher on progressive views, and the effect became even stronger after adding religiosity to the regression equation. Indeed, because disempowered status was positively related to religious beliefs and religious </w:t>
      </w:r>
      <w:r w:rsidRPr="00936CDA">
        <w:rPr>
          <w:rFonts w:ascii="Times New Roman" w:hAnsi="Times New Roman" w:cs="Times New Roman"/>
          <w:bCs/>
          <w:sz w:val="24"/>
          <w:szCs w:val="24"/>
        </w:rPr>
        <w:lastRenderedPageBreak/>
        <w:t xml:space="preserve">beliefs were negatively related to progressive views, </w:t>
      </w:r>
      <w:r>
        <w:rPr>
          <w:rFonts w:ascii="Times New Roman" w:hAnsi="Times New Roman" w:cs="Times New Roman"/>
          <w:bCs/>
          <w:sz w:val="24"/>
          <w:szCs w:val="24"/>
        </w:rPr>
        <w:t xml:space="preserve">which is why </w:t>
      </w:r>
      <w:r w:rsidRPr="00936CDA">
        <w:rPr>
          <w:rFonts w:ascii="Times New Roman" w:hAnsi="Times New Roman" w:cs="Times New Roman"/>
          <w:bCs/>
          <w:sz w:val="24"/>
          <w:szCs w:val="24"/>
        </w:rPr>
        <w:t xml:space="preserve">the relationship between disempowered status and progressive views </w:t>
      </w:r>
      <w:r>
        <w:rPr>
          <w:rFonts w:ascii="Times New Roman" w:hAnsi="Times New Roman" w:cs="Times New Roman"/>
          <w:bCs/>
          <w:sz w:val="24"/>
          <w:szCs w:val="24"/>
        </w:rPr>
        <w:t>was amplified</w:t>
      </w:r>
      <w:r w:rsidRPr="00936CDA">
        <w:rPr>
          <w:rFonts w:ascii="Times New Roman" w:hAnsi="Times New Roman" w:cs="Times New Roman"/>
          <w:bCs/>
          <w:sz w:val="24"/>
          <w:szCs w:val="24"/>
        </w:rPr>
        <w:t xml:space="preserve"> when controlling for religious beliefs. Schnabel (2021) thus argued that religious beliefs actively cultivate authoritarian, non-emancipatory schemas. </w:t>
      </w:r>
      <w:r w:rsidRPr="00936CDA">
        <w:rPr>
          <w:rFonts w:ascii="Times New Roman" w:hAnsi="Times New Roman" w:cs="Times New Roman"/>
          <w:sz w:val="24"/>
          <w:szCs w:val="24"/>
        </w:rPr>
        <w:t>Put differently</w:t>
      </w:r>
      <w:r w:rsidRPr="001F2B82">
        <w:rPr>
          <w:rFonts w:ascii="Times New Roman" w:hAnsi="Times New Roman" w:cs="Times New Roman"/>
          <w:sz w:val="24"/>
          <w:szCs w:val="24"/>
        </w:rPr>
        <w:t>, religion acts as a system-justification mechanism (</w:t>
      </w:r>
      <w:proofErr w:type="spellStart"/>
      <w:r w:rsidRPr="001F2B82">
        <w:rPr>
          <w:rFonts w:ascii="Times New Roman" w:hAnsi="Times New Roman" w:cs="Times New Roman"/>
          <w:sz w:val="24"/>
          <w:szCs w:val="24"/>
        </w:rPr>
        <w:t>Jost</w:t>
      </w:r>
      <w:proofErr w:type="spellEnd"/>
      <w:r w:rsidRPr="001F2B82">
        <w:rPr>
          <w:rFonts w:ascii="Times New Roman" w:hAnsi="Times New Roman" w:cs="Times New Roman"/>
          <w:sz w:val="24"/>
          <w:szCs w:val="24"/>
        </w:rPr>
        <w:t xml:space="preserve">, Banaji, &amp; </w:t>
      </w:r>
      <w:proofErr w:type="spellStart"/>
      <w:r w:rsidRPr="001F2B82">
        <w:rPr>
          <w:rFonts w:ascii="Times New Roman" w:hAnsi="Times New Roman" w:cs="Times New Roman"/>
          <w:sz w:val="24"/>
          <w:szCs w:val="24"/>
        </w:rPr>
        <w:t>Nosek</w:t>
      </w:r>
      <w:proofErr w:type="spellEnd"/>
      <w:r w:rsidRPr="001F2B82">
        <w:rPr>
          <w:rFonts w:ascii="Times New Roman" w:hAnsi="Times New Roman" w:cs="Times New Roman"/>
          <w:sz w:val="24"/>
          <w:szCs w:val="24"/>
        </w:rPr>
        <w:t>, 2004).</w:t>
      </w:r>
    </w:p>
    <w:p w14:paraId="11EADC80" w14:textId="77777777" w:rsidR="00552D77" w:rsidRDefault="00552D77" w:rsidP="00552D77">
      <w:pPr>
        <w:spacing w:line="480" w:lineRule="auto"/>
        <w:ind w:firstLine="720"/>
        <w:rPr>
          <w:rFonts w:ascii="Times New Roman" w:hAnsi="Times New Roman" w:cs="Times New Roman"/>
          <w:bCs/>
          <w:sz w:val="24"/>
          <w:szCs w:val="24"/>
        </w:rPr>
      </w:pPr>
      <w:r w:rsidRPr="001F2B82">
        <w:rPr>
          <w:rFonts w:ascii="Times New Roman" w:hAnsi="Times New Roman" w:cs="Times New Roman"/>
          <w:bCs/>
          <w:sz w:val="24"/>
          <w:szCs w:val="24"/>
        </w:rPr>
        <w:t xml:space="preserve">Several </w:t>
      </w:r>
      <w:r w:rsidRPr="006B03E4">
        <w:rPr>
          <w:rFonts w:ascii="Times New Roman" w:hAnsi="Times New Roman" w:cs="Times New Roman"/>
          <w:bCs/>
          <w:sz w:val="24"/>
          <w:szCs w:val="24"/>
        </w:rPr>
        <w:t xml:space="preserve">studies have </w:t>
      </w:r>
      <w:r w:rsidRPr="00DA20DD">
        <w:rPr>
          <w:rFonts w:ascii="Times New Roman" w:hAnsi="Times New Roman" w:cs="Times New Roman"/>
          <w:bCs/>
          <w:sz w:val="24"/>
          <w:szCs w:val="24"/>
        </w:rPr>
        <w:t xml:space="preserve">examined the direct relationship between religiosity and opposition to economic equality (e.g., </w:t>
      </w:r>
      <w:proofErr w:type="spellStart"/>
      <w:r w:rsidRPr="00DA20DD">
        <w:rPr>
          <w:rFonts w:ascii="Times New Roman" w:hAnsi="Times New Roman" w:cs="Times New Roman"/>
          <w:bCs/>
          <w:sz w:val="24"/>
          <w:szCs w:val="24"/>
        </w:rPr>
        <w:t>Arikan</w:t>
      </w:r>
      <w:proofErr w:type="spellEnd"/>
      <w:r w:rsidRPr="00DA20DD">
        <w:rPr>
          <w:rFonts w:ascii="Times New Roman" w:hAnsi="Times New Roman" w:cs="Times New Roman"/>
          <w:bCs/>
          <w:sz w:val="24"/>
          <w:szCs w:val="24"/>
        </w:rPr>
        <w:t xml:space="preserve"> &amp; Bloom, 2019; </w:t>
      </w:r>
      <w:proofErr w:type="spellStart"/>
      <w:r w:rsidRPr="00DA20DD">
        <w:rPr>
          <w:rFonts w:ascii="Times New Roman" w:hAnsi="Times New Roman" w:cs="Times New Roman"/>
          <w:bCs/>
          <w:sz w:val="24"/>
          <w:szCs w:val="24"/>
        </w:rPr>
        <w:t>Stegmueller</w:t>
      </w:r>
      <w:proofErr w:type="spellEnd"/>
      <w:r w:rsidRPr="00DA20DD">
        <w:rPr>
          <w:rFonts w:ascii="Times New Roman" w:hAnsi="Times New Roman" w:cs="Times New Roman"/>
          <w:bCs/>
          <w:sz w:val="24"/>
          <w:szCs w:val="24"/>
        </w:rPr>
        <w:t xml:space="preserve"> et al., 2012; Van der Toom et al., 2017, Study 4). In general, they</w:t>
      </w:r>
      <w:r w:rsidRPr="006B03E4">
        <w:rPr>
          <w:rFonts w:ascii="Times New Roman" w:hAnsi="Times New Roman" w:cs="Times New Roman"/>
          <w:bCs/>
          <w:sz w:val="24"/>
          <w:szCs w:val="24"/>
        </w:rPr>
        <w:t xml:space="preserve"> found positive but weak effects, possibly due to their use of only one- or two-item measures of either religiosity or equality.</w:t>
      </w:r>
      <w:r>
        <w:rPr>
          <w:rFonts w:ascii="Times New Roman" w:hAnsi="Times New Roman" w:cs="Times New Roman"/>
          <w:bCs/>
          <w:sz w:val="24"/>
          <w:szCs w:val="24"/>
        </w:rPr>
        <w:t xml:space="preserve"> The </w:t>
      </w:r>
      <w:r w:rsidRPr="00CE15C8">
        <w:rPr>
          <w:rFonts w:ascii="Times New Roman" w:hAnsi="Times New Roman" w:cs="Times New Roman"/>
          <w:bCs/>
          <w:sz w:val="24"/>
          <w:szCs w:val="24"/>
        </w:rPr>
        <w:t>most common measure of non-egalitarian ideology is the Social Dominance Orientation (SDO) scale (</w:t>
      </w:r>
      <w:proofErr w:type="spellStart"/>
      <w:r w:rsidRPr="00CE15C8">
        <w:rPr>
          <w:rFonts w:ascii="Times New Roman" w:hAnsi="Times New Roman" w:cs="Times New Roman"/>
          <w:bCs/>
          <w:sz w:val="24"/>
          <w:szCs w:val="24"/>
        </w:rPr>
        <w:t>Pratto</w:t>
      </w:r>
      <w:proofErr w:type="spellEnd"/>
      <w:r w:rsidRPr="00CE15C8">
        <w:rPr>
          <w:rFonts w:ascii="Times New Roman" w:hAnsi="Times New Roman" w:cs="Times New Roman"/>
          <w:bCs/>
          <w:sz w:val="24"/>
          <w:szCs w:val="24"/>
        </w:rPr>
        <w:t xml:space="preserve"> et al., 1994). </w:t>
      </w:r>
      <w:proofErr w:type="spellStart"/>
      <w:r w:rsidRPr="00CE15C8">
        <w:rPr>
          <w:rFonts w:ascii="Times New Roman" w:hAnsi="Times New Roman" w:cs="Times New Roman"/>
          <w:bCs/>
          <w:sz w:val="24"/>
          <w:szCs w:val="24"/>
        </w:rPr>
        <w:t>Jost</w:t>
      </w:r>
      <w:proofErr w:type="spellEnd"/>
      <w:r w:rsidRPr="00CE15C8">
        <w:rPr>
          <w:rFonts w:ascii="Times New Roman" w:hAnsi="Times New Roman" w:cs="Times New Roman"/>
          <w:bCs/>
          <w:sz w:val="24"/>
          <w:szCs w:val="24"/>
        </w:rPr>
        <w:t xml:space="preserve"> and Thomson (2000) performed a factor analysis and found that the scale can</w:t>
      </w:r>
      <w:r w:rsidRPr="00E27A7D">
        <w:rPr>
          <w:rFonts w:ascii="Times New Roman" w:hAnsi="Times New Roman" w:cs="Times New Roman"/>
          <w:bCs/>
          <w:sz w:val="24"/>
          <w:szCs w:val="24"/>
        </w:rPr>
        <w:t xml:space="preserve"> be divided into two components, opposition to equality (e.g., “Group equality is not a worthwhile ideal”) and group </w:t>
      </w:r>
      <w:r w:rsidRPr="00DA20DD">
        <w:rPr>
          <w:rFonts w:ascii="Times New Roman" w:hAnsi="Times New Roman" w:cs="Times New Roman"/>
          <w:bCs/>
          <w:sz w:val="24"/>
          <w:szCs w:val="24"/>
        </w:rPr>
        <w:t xml:space="preserve">dominance (e.g., “Sometimes other groups must be kept in place”). However, a recent meta-analysis (Berry, </w:t>
      </w:r>
      <w:r w:rsidRPr="00185ED7">
        <w:rPr>
          <w:rFonts w:ascii="Times New Roman" w:hAnsi="Times New Roman" w:cs="Times New Roman"/>
          <w:bCs/>
          <w:sz w:val="24"/>
          <w:szCs w:val="24"/>
        </w:rPr>
        <w:t>2023) challenged that distinction as the correlation between the two components (.83) was adequate for a reliability coefficient of a single scale, and the two subscales related similarly to a host of other relevant measures.</w:t>
      </w:r>
    </w:p>
    <w:p w14:paraId="7A19DD1C" w14:textId="77777777" w:rsidR="00552D77" w:rsidRPr="00F74495" w:rsidRDefault="00552D77" w:rsidP="00552D77">
      <w:pPr>
        <w:spacing w:after="12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Several studies have examined </w:t>
      </w:r>
      <w:r w:rsidRPr="00E211EF">
        <w:rPr>
          <w:rFonts w:ascii="Times New Roman" w:hAnsi="Times New Roman" w:cs="Times New Roman"/>
          <w:bCs/>
          <w:sz w:val="24"/>
          <w:szCs w:val="24"/>
        </w:rPr>
        <w:t xml:space="preserve">the relationship between religiosity and the SDO scale; results have proven to be inconsistent. </w:t>
      </w:r>
      <w:proofErr w:type="spellStart"/>
      <w:r w:rsidRPr="00E211EF">
        <w:rPr>
          <w:rFonts w:ascii="Times New Roman" w:hAnsi="Times New Roman" w:cs="Times New Roman"/>
          <w:bCs/>
          <w:sz w:val="24"/>
          <w:szCs w:val="24"/>
        </w:rPr>
        <w:t>Dallago</w:t>
      </w:r>
      <w:proofErr w:type="spellEnd"/>
      <w:r w:rsidRPr="00E211EF">
        <w:rPr>
          <w:rFonts w:ascii="Times New Roman" w:hAnsi="Times New Roman" w:cs="Times New Roman"/>
          <w:bCs/>
          <w:sz w:val="24"/>
          <w:szCs w:val="24"/>
        </w:rPr>
        <w:t xml:space="preserve"> et al. (2008) and Van der Toom et al. (2017, Study 4b) reported no relation between a single-item religiosity</w:t>
      </w:r>
      <w:r w:rsidRPr="00F74495">
        <w:rPr>
          <w:rFonts w:ascii="Times New Roman" w:hAnsi="Times New Roman" w:cs="Times New Roman"/>
          <w:bCs/>
          <w:sz w:val="24"/>
          <w:szCs w:val="24"/>
        </w:rPr>
        <w:t xml:space="preserve"> measure and SDO (</w:t>
      </w:r>
      <w:r w:rsidRPr="00F74495">
        <w:rPr>
          <w:rFonts w:ascii="Times New Roman" w:hAnsi="Times New Roman" w:cs="Times New Roman"/>
          <w:bCs/>
          <w:i/>
          <w:iCs/>
          <w:sz w:val="24"/>
          <w:szCs w:val="24"/>
        </w:rPr>
        <w:t>r</w:t>
      </w:r>
      <w:r w:rsidRPr="00F74495">
        <w:rPr>
          <w:rFonts w:ascii="Times New Roman" w:hAnsi="Times New Roman" w:cs="Times New Roman"/>
          <w:bCs/>
          <w:sz w:val="24"/>
          <w:szCs w:val="24"/>
        </w:rPr>
        <w:t xml:space="preserve"> = .02 and .07, respectively</w:t>
      </w:r>
      <w:r>
        <w:rPr>
          <w:rFonts w:ascii="Times New Roman" w:hAnsi="Times New Roman" w:cs="Times New Roman"/>
          <w:bCs/>
          <w:sz w:val="24"/>
          <w:szCs w:val="24"/>
        </w:rPr>
        <w:t xml:space="preserve">); although, it </w:t>
      </w:r>
      <w:r w:rsidRPr="00033E98">
        <w:rPr>
          <w:rFonts w:ascii="Times New Roman" w:hAnsi="Times New Roman" w:cs="Times New Roman"/>
          <w:bCs/>
          <w:sz w:val="24"/>
          <w:szCs w:val="24"/>
        </w:rPr>
        <w:t xml:space="preserve">is important to note that the Van der Toom (2017) study only utilized the opposition to equality component of SDO. Altemeyer (1998), </w:t>
      </w:r>
      <w:proofErr w:type="spellStart"/>
      <w:r w:rsidRPr="00033E98">
        <w:rPr>
          <w:rFonts w:ascii="Times New Roman" w:hAnsi="Times New Roman" w:cs="Times New Roman"/>
          <w:bCs/>
          <w:sz w:val="24"/>
          <w:szCs w:val="24"/>
        </w:rPr>
        <w:t>Duriez</w:t>
      </w:r>
      <w:proofErr w:type="spellEnd"/>
      <w:r w:rsidRPr="00033E98">
        <w:rPr>
          <w:rFonts w:ascii="Times New Roman" w:hAnsi="Times New Roman" w:cs="Times New Roman"/>
          <w:bCs/>
          <w:sz w:val="24"/>
          <w:szCs w:val="24"/>
        </w:rPr>
        <w:t xml:space="preserve"> and Van </w:t>
      </w:r>
      <w:proofErr w:type="spellStart"/>
      <w:r w:rsidRPr="00033E98">
        <w:rPr>
          <w:rFonts w:ascii="Times New Roman" w:hAnsi="Times New Roman" w:cs="Times New Roman"/>
          <w:bCs/>
          <w:sz w:val="24"/>
          <w:szCs w:val="24"/>
        </w:rPr>
        <w:t>Hiel</w:t>
      </w:r>
      <w:proofErr w:type="spellEnd"/>
      <w:r w:rsidRPr="00033E98">
        <w:rPr>
          <w:rFonts w:ascii="Times New Roman" w:hAnsi="Times New Roman" w:cs="Times New Roman"/>
          <w:bCs/>
          <w:sz w:val="24"/>
          <w:szCs w:val="24"/>
        </w:rPr>
        <w:t xml:space="preserve"> (2002), and Harnish et al. (2018) all found small correlations between religious fundamentalism and SDO (.04 and .16, respectively; Harnish et al. used the two SDO subscales, </w:t>
      </w:r>
      <w:r w:rsidRPr="00033E98">
        <w:rPr>
          <w:rFonts w:ascii="Times New Roman" w:hAnsi="Times New Roman" w:cs="Times New Roman"/>
          <w:bCs/>
          <w:i/>
          <w:iCs/>
          <w:sz w:val="24"/>
          <w:szCs w:val="24"/>
        </w:rPr>
        <w:t>r</w:t>
      </w:r>
      <w:r w:rsidRPr="00033E98">
        <w:rPr>
          <w:rFonts w:ascii="Times New Roman" w:hAnsi="Times New Roman" w:cs="Times New Roman"/>
          <w:bCs/>
          <w:sz w:val="24"/>
          <w:szCs w:val="24"/>
        </w:rPr>
        <w:t xml:space="preserve"> = .24 for both). </w:t>
      </w:r>
      <w:r w:rsidRPr="00033E98">
        <w:rPr>
          <w:rFonts w:ascii="Times New Roman" w:hAnsi="Times New Roman" w:cs="Times New Roman"/>
          <w:bCs/>
          <w:sz w:val="24"/>
          <w:szCs w:val="24"/>
        </w:rPr>
        <w:lastRenderedPageBreak/>
        <w:t xml:space="preserve">Whitt and Gore (2019) examined the relationship between SDO and types of </w:t>
      </w:r>
      <w:proofErr w:type="gramStart"/>
      <w:r w:rsidRPr="00033E98">
        <w:rPr>
          <w:rFonts w:ascii="Times New Roman" w:hAnsi="Times New Roman" w:cs="Times New Roman"/>
          <w:bCs/>
          <w:sz w:val="24"/>
          <w:szCs w:val="24"/>
        </w:rPr>
        <w:t>religiosity</w:t>
      </w:r>
      <w:proofErr w:type="gramEnd"/>
      <w:r>
        <w:rPr>
          <w:rFonts w:ascii="Times New Roman" w:hAnsi="Times New Roman" w:cs="Times New Roman"/>
          <w:bCs/>
          <w:sz w:val="24"/>
          <w:szCs w:val="24"/>
        </w:rPr>
        <w:t>; across</w:t>
      </w:r>
      <w:r w:rsidRPr="00033E98">
        <w:rPr>
          <w:rFonts w:ascii="Times New Roman" w:hAnsi="Times New Roman" w:cs="Times New Roman"/>
          <w:bCs/>
          <w:sz w:val="24"/>
          <w:szCs w:val="24"/>
        </w:rPr>
        <w:t xml:space="preserve"> two studies, they found an inconsistent relationship</w:t>
      </w:r>
      <w:r w:rsidRPr="00E211EF">
        <w:rPr>
          <w:rFonts w:ascii="Times New Roman" w:hAnsi="Times New Roman" w:cs="Times New Roman"/>
          <w:bCs/>
          <w:sz w:val="24"/>
          <w:szCs w:val="24"/>
        </w:rPr>
        <w:t xml:space="preserve"> between intrinsic religiosity and SDO (</w:t>
      </w:r>
      <w:r w:rsidRPr="00E211EF">
        <w:rPr>
          <w:rFonts w:ascii="Times New Roman" w:hAnsi="Times New Roman" w:cs="Times New Roman"/>
          <w:bCs/>
          <w:i/>
          <w:sz w:val="24"/>
          <w:szCs w:val="24"/>
        </w:rPr>
        <w:t>r</w:t>
      </w:r>
      <w:r w:rsidRPr="00E211EF">
        <w:rPr>
          <w:rFonts w:ascii="Times New Roman" w:hAnsi="Times New Roman" w:cs="Times New Roman"/>
          <w:bCs/>
          <w:sz w:val="24"/>
          <w:szCs w:val="24"/>
        </w:rPr>
        <w:t xml:space="preserve"> = .06 and -.11) and a small positive relationship between extrinsic religiosity and SDO (</w:t>
      </w:r>
      <w:r w:rsidRPr="00E211EF">
        <w:rPr>
          <w:rFonts w:ascii="Times New Roman" w:hAnsi="Times New Roman" w:cs="Times New Roman"/>
          <w:bCs/>
          <w:i/>
          <w:sz w:val="24"/>
          <w:szCs w:val="24"/>
        </w:rPr>
        <w:t>r</w:t>
      </w:r>
      <w:r w:rsidRPr="00E211EF">
        <w:rPr>
          <w:rFonts w:ascii="Times New Roman" w:hAnsi="Times New Roman" w:cs="Times New Roman"/>
          <w:bCs/>
          <w:sz w:val="24"/>
          <w:szCs w:val="24"/>
        </w:rPr>
        <w:t xml:space="preserve"> =.10 and .17; Whitt &amp; Gore, 2019). Van </w:t>
      </w:r>
      <w:proofErr w:type="spellStart"/>
      <w:r w:rsidRPr="00E211EF">
        <w:rPr>
          <w:rFonts w:ascii="Times New Roman" w:hAnsi="Times New Roman" w:cs="Times New Roman"/>
          <w:bCs/>
          <w:sz w:val="24"/>
          <w:szCs w:val="24"/>
        </w:rPr>
        <w:t>Assche</w:t>
      </w:r>
      <w:proofErr w:type="spellEnd"/>
      <w:r w:rsidRPr="00E211EF">
        <w:rPr>
          <w:rFonts w:ascii="Times New Roman" w:hAnsi="Times New Roman" w:cs="Times New Roman"/>
          <w:bCs/>
          <w:sz w:val="24"/>
          <w:szCs w:val="24"/>
        </w:rPr>
        <w:t xml:space="preserve"> et. al., (2019) conducted cross-cultural studies on religiosity and ideological attitudes using data from</w:t>
      </w:r>
      <w:r>
        <w:rPr>
          <w:rFonts w:ascii="Times New Roman" w:hAnsi="Times New Roman" w:cs="Times New Roman"/>
          <w:bCs/>
          <w:sz w:val="24"/>
          <w:szCs w:val="24"/>
        </w:rPr>
        <w:t xml:space="preserve"> three countries; the relationship </w:t>
      </w:r>
      <w:r w:rsidRPr="00F74495">
        <w:rPr>
          <w:rFonts w:ascii="Times New Roman" w:hAnsi="Times New Roman" w:cs="Times New Roman"/>
          <w:bCs/>
          <w:sz w:val="24"/>
          <w:szCs w:val="24"/>
        </w:rPr>
        <w:t>between religiosity and SDO</w:t>
      </w:r>
      <w:r>
        <w:rPr>
          <w:rFonts w:ascii="Times New Roman" w:hAnsi="Times New Roman" w:cs="Times New Roman"/>
          <w:bCs/>
          <w:sz w:val="24"/>
          <w:szCs w:val="24"/>
        </w:rPr>
        <w:t xml:space="preserve"> was positive in most of the samples (</w:t>
      </w:r>
      <w:r w:rsidRPr="00F74495">
        <w:rPr>
          <w:rFonts w:ascii="Times New Roman" w:hAnsi="Times New Roman" w:cs="Times New Roman"/>
          <w:bCs/>
          <w:sz w:val="24"/>
          <w:szCs w:val="24"/>
        </w:rPr>
        <w:t>Belgian</w:t>
      </w:r>
      <w:r>
        <w:rPr>
          <w:rFonts w:ascii="Times New Roman" w:hAnsi="Times New Roman" w:cs="Times New Roman"/>
          <w:bCs/>
          <w:sz w:val="24"/>
          <w:szCs w:val="24"/>
        </w:rPr>
        <w:t xml:space="preserve"> </w:t>
      </w:r>
      <w:proofErr w:type="spellStart"/>
      <w:r w:rsidRPr="00F74495">
        <w:rPr>
          <w:rFonts w:ascii="Times New Roman" w:hAnsi="Times New Roman" w:cs="Times New Roman"/>
          <w:bCs/>
          <w:i/>
          <w:sz w:val="24"/>
          <w:szCs w:val="24"/>
        </w:rPr>
        <w:t>r</w:t>
      </w:r>
      <w:r w:rsidRPr="00F74495">
        <w:rPr>
          <w:rFonts w:ascii="Times New Roman" w:hAnsi="Times New Roman" w:cs="Times New Roman"/>
          <w:bCs/>
          <w:sz w:val="24"/>
          <w:szCs w:val="24"/>
        </w:rPr>
        <w:t>s</w:t>
      </w:r>
      <w:proofErr w:type="spellEnd"/>
      <w:r w:rsidRPr="00F74495">
        <w:rPr>
          <w:rFonts w:ascii="Times New Roman" w:hAnsi="Times New Roman" w:cs="Times New Roman"/>
          <w:bCs/>
          <w:sz w:val="24"/>
          <w:szCs w:val="24"/>
        </w:rPr>
        <w:t xml:space="preserve"> = .15</w:t>
      </w:r>
      <w:r>
        <w:rPr>
          <w:rFonts w:ascii="Times New Roman" w:hAnsi="Times New Roman" w:cs="Times New Roman"/>
          <w:bCs/>
          <w:sz w:val="24"/>
          <w:szCs w:val="24"/>
        </w:rPr>
        <w:t xml:space="preserve"> and</w:t>
      </w:r>
      <w:r w:rsidRPr="00F74495">
        <w:rPr>
          <w:rFonts w:ascii="Times New Roman" w:hAnsi="Times New Roman" w:cs="Times New Roman"/>
          <w:bCs/>
          <w:sz w:val="24"/>
          <w:szCs w:val="24"/>
        </w:rPr>
        <w:t xml:space="preserve"> .02</w:t>
      </w:r>
      <w:r>
        <w:rPr>
          <w:rFonts w:ascii="Times New Roman" w:hAnsi="Times New Roman" w:cs="Times New Roman"/>
          <w:bCs/>
          <w:sz w:val="24"/>
          <w:szCs w:val="24"/>
        </w:rPr>
        <w:t xml:space="preserve">, </w:t>
      </w:r>
      <w:r w:rsidRPr="00F74495">
        <w:rPr>
          <w:rFonts w:ascii="Times New Roman" w:hAnsi="Times New Roman" w:cs="Times New Roman"/>
          <w:bCs/>
          <w:sz w:val="24"/>
          <w:szCs w:val="24"/>
        </w:rPr>
        <w:t>Turkish</w:t>
      </w:r>
      <w:r>
        <w:rPr>
          <w:rFonts w:ascii="Times New Roman" w:hAnsi="Times New Roman" w:cs="Times New Roman"/>
          <w:bCs/>
          <w:sz w:val="24"/>
          <w:szCs w:val="24"/>
        </w:rPr>
        <w:t xml:space="preserve"> </w:t>
      </w:r>
      <w:r>
        <w:rPr>
          <w:rFonts w:ascii="Times New Roman" w:hAnsi="Times New Roman" w:cs="Times New Roman"/>
          <w:bCs/>
          <w:i/>
          <w:sz w:val="24"/>
          <w:szCs w:val="24"/>
        </w:rPr>
        <w:t xml:space="preserve">r </w:t>
      </w:r>
      <w:r>
        <w:rPr>
          <w:rFonts w:ascii="Times New Roman" w:hAnsi="Times New Roman" w:cs="Times New Roman"/>
          <w:bCs/>
          <w:sz w:val="24"/>
          <w:szCs w:val="24"/>
        </w:rPr>
        <w:t>= .15, and</w:t>
      </w:r>
      <w:r w:rsidRPr="00F74495">
        <w:rPr>
          <w:rFonts w:ascii="Times New Roman" w:hAnsi="Times New Roman" w:cs="Times New Roman"/>
          <w:bCs/>
          <w:sz w:val="24"/>
          <w:szCs w:val="24"/>
        </w:rPr>
        <w:t xml:space="preserve"> Dutch</w:t>
      </w:r>
      <w:r>
        <w:rPr>
          <w:rFonts w:ascii="Times New Roman" w:hAnsi="Times New Roman" w:cs="Times New Roman"/>
          <w:bCs/>
          <w:sz w:val="24"/>
          <w:szCs w:val="24"/>
        </w:rPr>
        <w:t xml:space="preserve"> </w:t>
      </w:r>
      <w:r w:rsidRPr="00F74495">
        <w:rPr>
          <w:rFonts w:ascii="Times New Roman" w:hAnsi="Times New Roman" w:cs="Times New Roman"/>
          <w:bCs/>
          <w:i/>
          <w:sz w:val="24"/>
          <w:szCs w:val="24"/>
        </w:rPr>
        <w:t>r</w:t>
      </w:r>
      <w:r w:rsidRPr="00F74495">
        <w:rPr>
          <w:rFonts w:ascii="Times New Roman" w:hAnsi="Times New Roman" w:cs="Times New Roman"/>
          <w:bCs/>
          <w:sz w:val="24"/>
          <w:szCs w:val="24"/>
        </w:rPr>
        <w:t xml:space="preserve"> = .23</w:t>
      </w:r>
      <w:r>
        <w:rPr>
          <w:rFonts w:ascii="Times New Roman" w:hAnsi="Times New Roman" w:cs="Times New Roman"/>
          <w:bCs/>
          <w:sz w:val="24"/>
          <w:szCs w:val="24"/>
        </w:rPr>
        <w:t>)</w:t>
      </w:r>
      <w:r w:rsidRPr="00F74495">
        <w:rPr>
          <w:rFonts w:ascii="Times New Roman" w:hAnsi="Times New Roman" w:cs="Times New Roman"/>
          <w:bCs/>
          <w:sz w:val="24"/>
          <w:szCs w:val="24"/>
        </w:rPr>
        <w:t xml:space="preserve">. </w:t>
      </w:r>
      <w:r>
        <w:rPr>
          <w:rFonts w:ascii="Times New Roman" w:hAnsi="Times New Roman" w:cs="Times New Roman"/>
          <w:bCs/>
          <w:sz w:val="24"/>
          <w:szCs w:val="24"/>
        </w:rPr>
        <w:t xml:space="preserve">It is possible that </w:t>
      </w:r>
      <w:r w:rsidRPr="00F74495">
        <w:rPr>
          <w:rFonts w:ascii="Times New Roman" w:hAnsi="Times New Roman" w:cs="Times New Roman"/>
          <w:bCs/>
          <w:sz w:val="24"/>
          <w:szCs w:val="24"/>
        </w:rPr>
        <w:t>the use of one-item measures of religiosity</w:t>
      </w:r>
      <w:r>
        <w:rPr>
          <w:rFonts w:ascii="Times New Roman" w:hAnsi="Times New Roman" w:cs="Times New Roman"/>
          <w:bCs/>
          <w:sz w:val="24"/>
          <w:szCs w:val="24"/>
        </w:rPr>
        <w:t xml:space="preserve"> is at least partially to blame for these rather weak results.</w:t>
      </w:r>
    </w:p>
    <w:p w14:paraId="4D44675E" w14:textId="0E633FFA" w:rsidR="00552D77" w:rsidRPr="00E27A7D" w:rsidRDefault="00552D77" w:rsidP="00552D77">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     Perhaps the most comprehensive study on the relationship between religiosity and non-egalitarianism was performed by </w:t>
      </w:r>
      <w:proofErr w:type="spellStart"/>
      <w:r w:rsidRPr="006B03E4">
        <w:rPr>
          <w:rFonts w:ascii="Times New Roman" w:hAnsi="Times New Roman" w:cs="Times New Roman"/>
          <w:bCs/>
          <w:sz w:val="24"/>
          <w:szCs w:val="24"/>
        </w:rPr>
        <w:t>Jost</w:t>
      </w:r>
      <w:proofErr w:type="spellEnd"/>
      <w:r w:rsidRPr="006B03E4">
        <w:rPr>
          <w:rFonts w:ascii="Times New Roman" w:hAnsi="Times New Roman" w:cs="Times New Roman"/>
          <w:bCs/>
          <w:sz w:val="24"/>
          <w:szCs w:val="24"/>
        </w:rPr>
        <w:t xml:space="preserve"> et al. (2014). Using samples from over 200 countries, these investigators reported positive correlations between religious beliefs and several system-justifying beliefs, including belief in a just world, Protestant work ethic</w:t>
      </w:r>
      <w:r w:rsidRPr="00E27A7D">
        <w:rPr>
          <w:rFonts w:ascii="Times New Roman" w:hAnsi="Times New Roman" w:cs="Times New Roman"/>
          <w:bCs/>
          <w:sz w:val="24"/>
          <w:szCs w:val="24"/>
        </w:rPr>
        <w:t xml:space="preserve">, fair market ideology, opposition to economic equality, right-wing authoritarianism (RWA), political conservatism, and general system justification beliefs (e.g., society is fair, as it should be). </w:t>
      </w:r>
      <w:r>
        <w:rPr>
          <w:rFonts w:ascii="Times New Roman" w:hAnsi="Times New Roman" w:cs="Times New Roman"/>
          <w:bCs/>
          <w:sz w:val="24"/>
          <w:szCs w:val="24"/>
        </w:rPr>
        <w:t>T</w:t>
      </w:r>
      <w:r w:rsidRPr="00E27A7D">
        <w:rPr>
          <w:rFonts w:ascii="Times New Roman" w:hAnsi="Times New Roman" w:cs="Times New Roman"/>
          <w:bCs/>
          <w:sz w:val="24"/>
          <w:szCs w:val="24"/>
        </w:rPr>
        <w:t>he results showed positive relations</w:t>
      </w:r>
      <w:r>
        <w:rPr>
          <w:rFonts w:ascii="Times New Roman" w:hAnsi="Times New Roman" w:cs="Times New Roman"/>
          <w:bCs/>
          <w:sz w:val="24"/>
          <w:szCs w:val="24"/>
        </w:rPr>
        <w:t>hips</w:t>
      </w:r>
      <w:r w:rsidRPr="00E27A7D">
        <w:rPr>
          <w:rFonts w:ascii="Times New Roman" w:hAnsi="Times New Roman" w:cs="Times New Roman"/>
          <w:bCs/>
          <w:sz w:val="24"/>
          <w:szCs w:val="24"/>
        </w:rPr>
        <w:t xml:space="preserve"> between religiosity and all system justification measures.</w:t>
      </w:r>
      <w:r>
        <w:rPr>
          <w:rFonts w:ascii="Times New Roman" w:hAnsi="Times New Roman" w:cs="Times New Roman"/>
          <w:bCs/>
          <w:sz w:val="24"/>
          <w:szCs w:val="24"/>
        </w:rPr>
        <w:t xml:space="preserve"> As the authors observed, however, </w:t>
      </w:r>
      <w:r w:rsidRPr="00E27A7D">
        <w:rPr>
          <w:rFonts w:ascii="Times New Roman" w:hAnsi="Times New Roman" w:cs="Times New Roman"/>
          <w:bCs/>
          <w:sz w:val="24"/>
          <w:szCs w:val="24"/>
        </w:rPr>
        <w:t>religiosity and its correlates were assessed by single-item measures</w:t>
      </w:r>
      <w:r>
        <w:rPr>
          <w:rFonts w:ascii="Times New Roman" w:hAnsi="Times New Roman" w:cs="Times New Roman"/>
          <w:bCs/>
          <w:sz w:val="24"/>
          <w:szCs w:val="24"/>
        </w:rPr>
        <w:t>, resulting in small effect sizes</w:t>
      </w:r>
      <w:r w:rsidRPr="00E27A7D">
        <w:rPr>
          <w:rFonts w:ascii="Times New Roman" w:hAnsi="Times New Roman" w:cs="Times New Roman"/>
          <w:bCs/>
          <w:sz w:val="24"/>
          <w:szCs w:val="24"/>
        </w:rPr>
        <w:t xml:space="preserve">. Excluding the RWA and political conservatism, the median of the correlations between religiosity and system-justifying beliefs was .11; for the RWA and political conservatism, the median correlations were higher (.24 and .33, respectively). The correlations were also higher for four general system-justifications scales that were administered in their entirety (median </w:t>
      </w:r>
      <w:r w:rsidRPr="00E27A7D">
        <w:rPr>
          <w:rFonts w:ascii="Times New Roman" w:hAnsi="Times New Roman" w:cs="Times New Roman"/>
          <w:bCs/>
          <w:i/>
          <w:sz w:val="24"/>
          <w:szCs w:val="24"/>
        </w:rPr>
        <w:t>r</w:t>
      </w:r>
      <w:r w:rsidRPr="00E27A7D">
        <w:rPr>
          <w:rFonts w:ascii="Times New Roman" w:hAnsi="Times New Roman" w:cs="Times New Roman"/>
          <w:bCs/>
          <w:sz w:val="24"/>
          <w:szCs w:val="24"/>
        </w:rPr>
        <w:t xml:space="preserve"> =.22).</w:t>
      </w:r>
      <w:r>
        <w:rPr>
          <w:rFonts w:ascii="Times New Roman" w:hAnsi="Times New Roman" w:cs="Times New Roman"/>
          <w:bCs/>
          <w:sz w:val="24"/>
          <w:szCs w:val="24"/>
        </w:rPr>
        <w:t xml:space="preserve"> Notably, SDO was not included in this study.</w:t>
      </w:r>
      <w:r w:rsidRPr="00E27A7D">
        <w:rPr>
          <w:rFonts w:ascii="Times New Roman" w:hAnsi="Times New Roman" w:cs="Times New Roman"/>
          <w:bCs/>
          <w:sz w:val="24"/>
          <w:szCs w:val="24"/>
        </w:rPr>
        <w:t xml:space="preserve"> </w:t>
      </w:r>
    </w:p>
    <w:p w14:paraId="543E6613" w14:textId="77777777" w:rsidR="00552D77" w:rsidRPr="005635C6" w:rsidRDefault="00552D77" w:rsidP="00552D77">
      <w:pPr>
        <w:spacing w:line="480" w:lineRule="auto"/>
        <w:rPr>
          <w:rFonts w:ascii="Times New Roman" w:hAnsi="Times New Roman" w:cs="Times New Roman"/>
          <w:bCs/>
          <w:sz w:val="24"/>
          <w:szCs w:val="24"/>
        </w:rPr>
      </w:pPr>
      <w:r w:rsidRPr="00E27A7D">
        <w:rPr>
          <w:rFonts w:ascii="Times New Roman" w:hAnsi="Times New Roman" w:cs="Times New Roman"/>
          <w:bCs/>
          <w:sz w:val="24"/>
          <w:szCs w:val="24"/>
        </w:rPr>
        <w:tab/>
      </w:r>
      <w:r>
        <w:rPr>
          <w:rFonts w:ascii="Times New Roman" w:hAnsi="Times New Roman" w:cs="Times New Roman"/>
          <w:sz w:val="24"/>
          <w:szCs w:val="24"/>
        </w:rPr>
        <w:t xml:space="preserve">Recently, </w:t>
      </w:r>
      <w:r w:rsidRPr="00914FC3">
        <w:rPr>
          <w:rFonts w:ascii="Times New Roman" w:hAnsi="Times New Roman" w:cs="Times New Roman"/>
          <w:sz w:val="24"/>
          <w:szCs w:val="24"/>
        </w:rPr>
        <w:t>Burt, Snell, and Zuckerman (under review, 2024) conducted</w:t>
      </w:r>
      <w:r w:rsidRPr="00E27A7D">
        <w:rPr>
          <w:rFonts w:ascii="Times New Roman" w:hAnsi="Times New Roman" w:cs="Times New Roman"/>
          <w:sz w:val="24"/>
          <w:szCs w:val="24"/>
        </w:rPr>
        <w:t xml:space="preserve"> several studies to test the relationship between religiosity and non-egalitarian ideology and to examine some </w:t>
      </w:r>
      <w:r w:rsidRPr="00E27A7D">
        <w:rPr>
          <w:rFonts w:ascii="Times New Roman" w:hAnsi="Times New Roman" w:cs="Times New Roman"/>
          <w:sz w:val="24"/>
          <w:szCs w:val="24"/>
        </w:rPr>
        <w:lastRenderedPageBreak/>
        <w:t>implications of this association. In two separate samples (</w:t>
      </w:r>
      <w:r w:rsidRPr="00E27A7D">
        <w:rPr>
          <w:rFonts w:ascii="Times New Roman" w:hAnsi="Times New Roman" w:cs="Times New Roman"/>
          <w:i/>
          <w:sz w:val="24"/>
          <w:szCs w:val="24"/>
        </w:rPr>
        <w:t>N</w:t>
      </w:r>
      <w:r w:rsidRPr="00E27A7D">
        <w:rPr>
          <w:rFonts w:ascii="Times New Roman" w:hAnsi="Times New Roman" w:cs="Times New Roman"/>
          <w:sz w:val="24"/>
          <w:szCs w:val="24"/>
        </w:rPr>
        <w:t>s = 256 and 289), they found strong relationships between religiosity and SDO (</w:t>
      </w:r>
      <w:proofErr w:type="spellStart"/>
      <w:r w:rsidRPr="00E27A7D">
        <w:rPr>
          <w:rFonts w:ascii="Times New Roman" w:hAnsi="Times New Roman" w:cs="Times New Roman"/>
          <w:i/>
          <w:sz w:val="24"/>
          <w:szCs w:val="24"/>
        </w:rPr>
        <w:t>r</w:t>
      </w:r>
      <w:r w:rsidRPr="00E27A7D">
        <w:rPr>
          <w:rFonts w:ascii="Times New Roman" w:hAnsi="Times New Roman" w:cs="Times New Roman"/>
          <w:sz w:val="24"/>
          <w:szCs w:val="24"/>
        </w:rPr>
        <w:t>s</w:t>
      </w:r>
      <w:proofErr w:type="spellEnd"/>
      <w:r w:rsidRPr="00E27A7D">
        <w:rPr>
          <w:rFonts w:ascii="Times New Roman" w:hAnsi="Times New Roman" w:cs="Times New Roman"/>
          <w:sz w:val="24"/>
          <w:szCs w:val="24"/>
        </w:rPr>
        <w:t xml:space="preserve"> = .36, .50, respectively). In the second</w:t>
      </w:r>
      <w:r>
        <w:rPr>
          <w:rFonts w:ascii="Times New Roman" w:hAnsi="Times New Roman" w:cs="Times New Roman"/>
          <w:sz w:val="24"/>
          <w:szCs w:val="24"/>
        </w:rPr>
        <w:t xml:space="preserve"> and</w:t>
      </w:r>
      <w:r w:rsidRPr="00E27A7D">
        <w:rPr>
          <w:rFonts w:ascii="Times New Roman" w:hAnsi="Times New Roman" w:cs="Times New Roman"/>
          <w:sz w:val="24"/>
          <w:szCs w:val="24"/>
        </w:rPr>
        <w:t xml:space="preserve"> larger sample, they also administered </w:t>
      </w:r>
      <w:proofErr w:type="gramStart"/>
      <w:r w:rsidRPr="00E27A7D">
        <w:rPr>
          <w:rFonts w:ascii="Times New Roman" w:hAnsi="Times New Roman" w:cs="Times New Roman"/>
          <w:sz w:val="24"/>
          <w:szCs w:val="24"/>
        </w:rPr>
        <w:t>all</w:t>
      </w:r>
      <w:r>
        <w:rPr>
          <w:rFonts w:ascii="Times New Roman" w:hAnsi="Times New Roman" w:cs="Times New Roman"/>
          <w:sz w:val="24"/>
          <w:szCs w:val="24"/>
        </w:rPr>
        <w:t xml:space="preserve"> of</w:t>
      </w:r>
      <w:proofErr w:type="gramEnd"/>
      <w:r w:rsidRPr="00E27A7D">
        <w:rPr>
          <w:rFonts w:ascii="Times New Roman" w:hAnsi="Times New Roman" w:cs="Times New Roman"/>
          <w:sz w:val="24"/>
          <w:szCs w:val="24"/>
        </w:rPr>
        <w:t xml:space="preserve"> the system justification measures used in the </w:t>
      </w:r>
      <w:proofErr w:type="spellStart"/>
      <w:r w:rsidRPr="00E27A7D">
        <w:rPr>
          <w:rFonts w:ascii="Times New Roman" w:hAnsi="Times New Roman" w:cs="Times New Roman"/>
          <w:sz w:val="24"/>
          <w:szCs w:val="24"/>
        </w:rPr>
        <w:t>Jost</w:t>
      </w:r>
      <w:proofErr w:type="spellEnd"/>
      <w:r w:rsidRPr="00E27A7D">
        <w:rPr>
          <w:rFonts w:ascii="Times New Roman" w:hAnsi="Times New Roman" w:cs="Times New Roman"/>
          <w:sz w:val="24"/>
          <w:szCs w:val="24"/>
        </w:rPr>
        <w:t xml:space="preserve"> et al. (2014) study</w:t>
      </w:r>
      <w:r>
        <w:rPr>
          <w:rFonts w:ascii="Times New Roman" w:hAnsi="Times New Roman" w:cs="Times New Roman"/>
          <w:sz w:val="24"/>
          <w:szCs w:val="24"/>
        </w:rPr>
        <w:t xml:space="preserve"> but aggregated the single items into scales</w:t>
      </w:r>
      <w:r w:rsidRPr="00E27A7D">
        <w:rPr>
          <w:rFonts w:ascii="Times New Roman" w:hAnsi="Times New Roman" w:cs="Times New Roman"/>
          <w:sz w:val="24"/>
          <w:szCs w:val="24"/>
        </w:rPr>
        <w:t>. Religiosity was strongly related to all these measures (</w:t>
      </w:r>
      <w:proofErr w:type="spellStart"/>
      <w:r w:rsidRPr="00E27A7D">
        <w:rPr>
          <w:rFonts w:ascii="Times New Roman" w:hAnsi="Times New Roman" w:cs="Times New Roman"/>
          <w:i/>
          <w:sz w:val="24"/>
          <w:szCs w:val="24"/>
        </w:rPr>
        <w:t>r</w:t>
      </w:r>
      <w:r w:rsidRPr="00E27A7D">
        <w:rPr>
          <w:rFonts w:ascii="Times New Roman" w:hAnsi="Times New Roman" w:cs="Times New Roman"/>
          <w:sz w:val="24"/>
          <w:szCs w:val="24"/>
        </w:rPr>
        <w:t>s</w:t>
      </w:r>
      <w:proofErr w:type="spellEnd"/>
      <w:r w:rsidRPr="00E27A7D">
        <w:rPr>
          <w:rFonts w:ascii="Times New Roman" w:hAnsi="Times New Roman" w:cs="Times New Roman"/>
          <w:sz w:val="24"/>
          <w:szCs w:val="24"/>
        </w:rPr>
        <w:t xml:space="preserve"> ranged from .44 to .66). They also found that two of </w:t>
      </w:r>
      <w:r>
        <w:rPr>
          <w:rFonts w:ascii="Times New Roman" w:hAnsi="Times New Roman" w:cs="Times New Roman"/>
          <w:sz w:val="24"/>
          <w:szCs w:val="24"/>
        </w:rPr>
        <w:t>the</w:t>
      </w:r>
      <w:r w:rsidRPr="00E27A7D">
        <w:rPr>
          <w:rFonts w:ascii="Times New Roman" w:hAnsi="Times New Roman" w:cs="Times New Roman"/>
          <w:sz w:val="24"/>
          <w:szCs w:val="24"/>
        </w:rPr>
        <w:t xml:space="preserve"> measures, RWA and conservatism, fully mediate</w:t>
      </w:r>
      <w:r>
        <w:rPr>
          <w:rFonts w:ascii="Times New Roman" w:hAnsi="Times New Roman" w:cs="Times New Roman"/>
          <w:sz w:val="24"/>
          <w:szCs w:val="24"/>
        </w:rPr>
        <w:t xml:space="preserve">d </w:t>
      </w:r>
      <w:r w:rsidRPr="00E27A7D">
        <w:rPr>
          <w:rFonts w:ascii="Times New Roman" w:hAnsi="Times New Roman" w:cs="Times New Roman"/>
          <w:sz w:val="24"/>
          <w:szCs w:val="24"/>
        </w:rPr>
        <w:t>the relation between religiosity and SDO. RWA emphasizes the need for a powerful leader, a feature common to both religion and non-egalitarianism. Conservatism implies reverence for tradition, which is consistent with adherence to ancient religious texts and rigid beliefs</w:t>
      </w:r>
      <w:r w:rsidRPr="00E27A7D">
        <w:rPr>
          <w:rFonts w:ascii="Times New Roman" w:hAnsi="Times New Roman" w:cs="Times New Roman"/>
          <w:bCs/>
          <w:sz w:val="24"/>
          <w:szCs w:val="24"/>
        </w:rPr>
        <w:t xml:space="preserve">. </w:t>
      </w:r>
      <w:r w:rsidRPr="00BF3C17">
        <w:rPr>
          <w:rFonts w:ascii="Times New Roman" w:hAnsi="Times New Roman" w:cs="Times New Roman"/>
          <w:bCs/>
          <w:sz w:val="24"/>
          <w:szCs w:val="24"/>
        </w:rPr>
        <w:t>In addition, conservatism is fundamentally opposed to change and, thus, resistant to addressing existing inequality</w:t>
      </w:r>
      <w:r w:rsidRPr="00BF3C17">
        <w:rPr>
          <w:rFonts w:ascii="Times New Roman" w:hAnsi="Times New Roman" w:cs="Times New Roman"/>
          <w:sz w:val="24"/>
          <w:szCs w:val="24"/>
        </w:rPr>
        <w:t xml:space="preserve"> (</w:t>
      </w:r>
      <w:proofErr w:type="spellStart"/>
      <w:r w:rsidRPr="00BF3C17">
        <w:rPr>
          <w:rFonts w:ascii="Times New Roman" w:hAnsi="Times New Roman" w:cs="Times New Roman"/>
          <w:sz w:val="24"/>
          <w:szCs w:val="24"/>
        </w:rPr>
        <w:t>Jost</w:t>
      </w:r>
      <w:proofErr w:type="spellEnd"/>
      <w:r w:rsidRPr="00BF3C17">
        <w:rPr>
          <w:rFonts w:ascii="Times New Roman" w:hAnsi="Times New Roman" w:cs="Times New Roman"/>
          <w:sz w:val="24"/>
          <w:szCs w:val="24"/>
        </w:rPr>
        <w:t xml:space="preserve"> et al., 2003). Although the mediation does not imply causality</w:t>
      </w:r>
      <w:r>
        <w:rPr>
          <w:rFonts w:ascii="Times New Roman" w:hAnsi="Times New Roman" w:cs="Times New Roman"/>
          <w:sz w:val="24"/>
          <w:szCs w:val="24"/>
        </w:rPr>
        <w:t xml:space="preserve"> (the data were cross-sectional)</w:t>
      </w:r>
      <w:r w:rsidRPr="00BF3C17">
        <w:rPr>
          <w:rFonts w:ascii="Times New Roman" w:hAnsi="Times New Roman" w:cs="Times New Roman"/>
          <w:sz w:val="24"/>
          <w:szCs w:val="24"/>
        </w:rPr>
        <w:t>, it does suggest</w:t>
      </w:r>
      <w:r>
        <w:rPr>
          <w:rFonts w:ascii="Times New Roman" w:hAnsi="Times New Roman" w:cs="Times New Roman"/>
          <w:sz w:val="24"/>
          <w:szCs w:val="24"/>
        </w:rPr>
        <w:t xml:space="preserve"> which</w:t>
      </w:r>
      <w:r w:rsidRPr="00BF3C17">
        <w:rPr>
          <w:rFonts w:ascii="Times New Roman" w:hAnsi="Times New Roman" w:cs="Times New Roman"/>
          <w:sz w:val="24"/>
          <w:szCs w:val="24"/>
        </w:rPr>
        <w:t xml:space="preserve"> elements of religiosity </w:t>
      </w:r>
      <w:r>
        <w:rPr>
          <w:rFonts w:ascii="Times New Roman" w:hAnsi="Times New Roman" w:cs="Times New Roman"/>
          <w:sz w:val="24"/>
          <w:szCs w:val="24"/>
        </w:rPr>
        <w:t>might</w:t>
      </w:r>
      <w:r w:rsidRPr="00BF3C17">
        <w:rPr>
          <w:rFonts w:ascii="Times New Roman" w:hAnsi="Times New Roman" w:cs="Times New Roman"/>
          <w:sz w:val="24"/>
          <w:szCs w:val="24"/>
        </w:rPr>
        <w:t xml:space="preserve"> account for its </w:t>
      </w:r>
      <w:proofErr w:type="gramStart"/>
      <w:r w:rsidRPr="00BF3C17">
        <w:rPr>
          <w:rFonts w:ascii="Times New Roman" w:hAnsi="Times New Roman" w:cs="Times New Roman"/>
          <w:sz w:val="24"/>
          <w:szCs w:val="24"/>
        </w:rPr>
        <w:t>relation</w:t>
      </w:r>
      <w:proofErr w:type="gramEnd"/>
      <w:r w:rsidRPr="00BF3C17">
        <w:rPr>
          <w:rFonts w:ascii="Times New Roman" w:hAnsi="Times New Roman" w:cs="Times New Roman"/>
          <w:sz w:val="24"/>
          <w:szCs w:val="24"/>
        </w:rPr>
        <w:t xml:space="preserve"> with non-egalitarian ideology.</w:t>
      </w:r>
      <w:r w:rsidRPr="00E27A7D">
        <w:rPr>
          <w:rFonts w:ascii="Times New Roman" w:hAnsi="Times New Roman" w:cs="Times New Roman"/>
          <w:sz w:val="24"/>
          <w:szCs w:val="24"/>
        </w:rPr>
        <w:t xml:space="preserve"> </w:t>
      </w:r>
    </w:p>
    <w:p w14:paraId="78DEDA70" w14:textId="77777777" w:rsidR="00552D77" w:rsidRPr="00E27A7D" w:rsidRDefault="00552D77" w:rsidP="00552D77">
      <w:pPr>
        <w:spacing w:line="480" w:lineRule="auto"/>
        <w:ind w:firstLine="720"/>
        <w:rPr>
          <w:rFonts w:ascii="Times New Roman" w:hAnsi="Times New Roman" w:cs="Times New Roman"/>
          <w:sz w:val="24"/>
          <w:szCs w:val="24"/>
        </w:rPr>
      </w:pPr>
      <w:r w:rsidRPr="00E27A7D">
        <w:rPr>
          <w:rFonts w:ascii="Times New Roman" w:hAnsi="Times New Roman" w:cs="Times New Roman"/>
          <w:sz w:val="24"/>
          <w:szCs w:val="24"/>
        </w:rPr>
        <w:t>In another study, Burt et al. used indirect measures to show that</w:t>
      </w:r>
      <w:r>
        <w:rPr>
          <w:rFonts w:ascii="Times New Roman" w:hAnsi="Times New Roman" w:cs="Times New Roman"/>
          <w:sz w:val="24"/>
          <w:szCs w:val="24"/>
        </w:rPr>
        <w:t xml:space="preserve">, </w:t>
      </w:r>
      <w:r w:rsidRPr="00E27A7D">
        <w:rPr>
          <w:rFonts w:ascii="Times New Roman" w:hAnsi="Times New Roman" w:cs="Times New Roman"/>
          <w:sz w:val="24"/>
          <w:szCs w:val="24"/>
        </w:rPr>
        <w:t>although people in general are likely to associate social equality with well-being, religious people are less likely to do so. In their final stud</w:t>
      </w:r>
      <w:r>
        <w:rPr>
          <w:rFonts w:ascii="Times New Roman" w:hAnsi="Times New Roman" w:cs="Times New Roman"/>
          <w:sz w:val="24"/>
          <w:szCs w:val="24"/>
        </w:rPr>
        <w:t>y</w:t>
      </w:r>
      <w:r w:rsidRPr="00E27A7D">
        <w:rPr>
          <w:rFonts w:ascii="Times New Roman" w:hAnsi="Times New Roman" w:cs="Times New Roman"/>
          <w:sz w:val="24"/>
          <w:szCs w:val="24"/>
        </w:rPr>
        <w:t xml:space="preserve">, Burt et al. showed that in more democratic (as opposed to more authoritarian) societies, the relationship between greater religiosity and higher SWB is weaker; and in less religious societies, the relationship between beliefs in democratic values and higher SWB is stronger. Considering the work of </w:t>
      </w:r>
      <w:proofErr w:type="spellStart"/>
      <w:r w:rsidRPr="00E27A7D">
        <w:rPr>
          <w:rFonts w:ascii="Times New Roman" w:hAnsi="Times New Roman" w:cs="Times New Roman"/>
          <w:sz w:val="24"/>
          <w:szCs w:val="24"/>
        </w:rPr>
        <w:t>Jost</w:t>
      </w:r>
      <w:proofErr w:type="spellEnd"/>
      <w:r w:rsidRPr="00E27A7D">
        <w:rPr>
          <w:rFonts w:ascii="Times New Roman" w:hAnsi="Times New Roman" w:cs="Times New Roman"/>
          <w:sz w:val="24"/>
          <w:szCs w:val="24"/>
        </w:rPr>
        <w:t xml:space="preserve"> et al. (2014) and Burt et al. (2024) together, there is strong evidence that religiosity is related to core element</w:t>
      </w:r>
      <w:r>
        <w:rPr>
          <w:rFonts w:ascii="Times New Roman" w:hAnsi="Times New Roman" w:cs="Times New Roman"/>
          <w:sz w:val="24"/>
          <w:szCs w:val="24"/>
        </w:rPr>
        <w:t>s</w:t>
      </w:r>
      <w:r w:rsidRPr="00E27A7D">
        <w:rPr>
          <w:rFonts w:ascii="Times New Roman" w:hAnsi="Times New Roman" w:cs="Times New Roman"/>
          <w:sz w:val="24"/>
          <w:szCs w:val="24"/>
        </w:rPr>
        <w:t xml:space="preserve"> of non-egalitarian ideology. </w:t>
      </w:r>
    </w:p>
    <w:p w14:paraId="186EFE57" w14:textId="77777777" w:rsidR="00552D77" w:rsidRPr="00E27A7D" w:rsidRDefault="00552D77" w:rsidP="00552D77">
      <w:pPr>
        <w:spacing w:line="480" w:lineRule="auto"/>
        <w:rPr>
          <w:rFonts w:ascii="Times New Roman" w:hAnsi="Times New Roman" w:cs="Times New Roman"/>
          <w:b/>
          <w:sz w:val="24"/>
          <w:szCs w:val="24"/>
        </w:rPr>
      </w:pPr>
      <w:r w:rsidRPr="00E27A7D">
        <w:rPr>
          <w:rFonts w:ascii="Times New Roman" w:hAnsi="Times New Roman" w:cs="Times New Roman"/>
          <w:b/>
          <w:sz w:val="24"/>
          <w:szCs w:val="24"/>
        </w:rPr>
        <w:t>Gender Inequality and Religion</w:t>
      </w:r>
    </w:p>
    <w:p w14:paraId="7520089F" w14:textId="77777777" w:rsidR="00552D77" w:rsidRPr="00E27A7D" w:rsidRDefault="00552D77" w:rsidP="00552D77">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the case that n</w:t>
      </w:r>
      <w:r w:rsidRPr="00E27A7D">
        <w:rPr>
          <w:rFonts w:ascii="Times New Roman" w:hAnsi="Times New Roman" w:cs="Times New Roman"/>
          <w:sz w:val="24"/>
          <w:szCs w:val="24"/>
        </w:rPr>
        <w:t xml:space="preserve">on-egalitarian ideology can be expressed as individual behaviors and personality traits. </w:t>
      </w:r>
      <w:r>
        <w:rPr>
          <w:rFonts w:ascii="Times New Roman" w:hAnsi="Times New Roman" w:cs="Times New Roman"/>
          <w:sz w:val="24"/>
          <w:szCs w:val="24"/>
        </w:rPr>
        <w:t>I</w:t>
      </w:r>
      <w:r w:rsidRPr="00E27A7D">
        <w:rPr>
          <w:rFonts w:ascii="Times New Roman" w:hAnsi="Times New Roman" w:cs="Times New Roman"/>
          <w:sz w:val="24"/>
          <w:szCs w:val="24"/>
        </w:rPr>
        <w:t>mportantly,</w:t>
      </w:r>
      <w:r>
        <w:rPr>
          <w:rFonts w:ascii="Times New Roman" w:hAnsi="Times New Roman" w:cs="Times New Roman"/>
          <w:sz w:val="24"/>
          <w:szCs w:val="24"/>
        </w:rPr>
        <w:t xml:space="preserve"> however,</w:t>
      </w:r>
      <w:r w:rsidRPr="00E27A7D">
        <w:rPr>
          <w:rFonts w:ascii="Times New Roman" w:hAnsi="Times New Roman" w:cs="Times New Roman"/>
          <w:sz w:val="24"/>
          <w:szCs w:val="24"/>
        </w:rPr>
        <w:t xml:space="preserve"> systemic non-egalitarianism can manifest as inequality between social groups. Gender inequality is one such </w:t>
      </w:r>
      <w:r w:rsidRPr="00581D21">
        <w:rPr>
          <w:rFonts w:ascii="Times New Roman" w:hAnsi="Times New Roman" w:cs="Times New Roman"/>
          <w:sz w:val="24"/>
          <w:szCs w:val="24"/>
        </w:rPr>
        <w:t xml:space="preserve">manifestation as attested by its prevalence </w:t>
      </w:r>
      <w:r w:rsidRPr="00581D21">
        <w:rPr>
          <w:rFonts w:ascii="Times New Roman" w:hAnsi="Times New Roman" w:cs="Times New Roman"/>
          <w:sz w:val="24"/>
          <w:szCs w:val="24"/>
        </w:rPr>
        <w:lastRenderedPageBreak/>
        <w:t>in the world today. The Global Gender Gap Report (</w:t>
      </w:r>
      <w:r w:rsidRPr="00581D21">
        <w:rPr>
          <w:rFonts w:ascii="Times New Roman" w:hAnsi="Times New Roman" w:cs="Times New Roman"/>
        </w:rPr>
        <w:t xml:space="preserve">Zahidi, </w:t>
      </w:r>
      <w:r w:rsidRPr="00581D21">
        <w:rPr>
          <w:rFonts w:ascii="Times New Roman" w:hAnsi="Times New Roman" w:cs="Times New Roman"/>
          <w:sz w:val="24"/>
          <w:szCs w:val="24"/>
        </w:rPr>
        <w:t>2023) calculates gender equality via a composite of ratio scores that divide relevant indices (e.g., earned income</w:t>
      </w:r>
      <w:r w:rsidRPr="00E27A7D">
        <w:rPr>
          <w:rFonts w:ascii="Times New Roman" w:hAnsi="Times New Roman" w:cs="Times New Roman"/>
          <w:sz w:val="24"/>
          <w:szCs w:val="24"/>
        </w:rPr>
        <w:t xml:space="preserve">) of females by those of males. The resulting gap scores range from 0 to 100 with higher scores reflecting greater gender equality.  Based on the gender gap scores for 146 countries, the most recent mean equality score indicated that the </w:t>
      </w:r>
      <w:r w:rsidRPr="00581D21">
        <w:rPr>
          <w:rFonts w:ascii="Times New Roman" w:hAnsi="Times New Roman" w:cs="Times New Roman"/>
          <w:sz w:val="24"/>
          <w:szCs w:val="24"/>
        </w:rPr>
        <w:t>global gender gap was 68.4% (</w:t>
      </w:r>
      <w:r w:rsidRPr="00581D21">
        <w:rPr>
          <w:rFonts w:ascii="Times New Roman" w:hAnsi="Times New Roman" w:cs="Times New Roman"/>
        </w:rPr>
        <w:t xml:space="preserve">Zahidi, </w:t>
      </w:r>
      <w:r w:rsidRPr="00581D21">
        <w:rPr>
          <w:rFonts w:ascii="Times New Roman" w:hAnsi="Times New Roman" w:cs="Times New Roman"/>
          <w:sz w:val="24"/>
          <w:szCs w:val="24"/>
        </w:rPr>
        <w:t>2023). True equality between men and women is not yet present in any of the countries reported, although, Iceland came close with a gap score of 91.2%.  The same report also suggests that full global gender equality will not be achieved for another 131 years (</w:t>
      </w:r>
      <w:r w:rsidRPr="00581D21">
        <w:rPr>
          <w:rFonts w:ascii="Times New Roman" w:hAnsi="Times New Roman" w:cs="Times New Roman"/>
        </w:rPr>
        <w:t xml:space="preserve">Zahidi, </w:t>
      </w:r>
      <w:r w:rsidRPr="00581D21">
        <w:rPr>
          <w:rFonts w:ascii="Times New Roman" w:hAnsi="Times New Roman" w:cs="Times New Roman"/>
          <w:sz w:val="24"/>
          <w:szCs w:val="24"/>
        </w:rPr>
        <w:t>2023). Similarly, the Gender Social Norms Index (GSNI; UNDP, 2023) reported that 9 out of 10 men and women in the world h</w:t>
      </w:r>
      <w:r>
        <w:rPr>
          <w:rFonts w:ascii="Times New Roman" w:hAnsi="Times New Roman" w:cs="Times New Roman"/>
          <w:sz w:val="24"/>
          <w:szCs w:val="24"/>
        </w:rPr>
        <w:t>o</w:t>
      </w:r>
      <w:r w:rsidRPr="00581D21">
        <w:rPr>
          <w:rFonts w:ascii="Times New Roman" w:hAnsi="Times New Roman" w:cs="Times New Roman"/>
          <w:sz w:val="24"/>
          <w:szCs w:val="24"/>
        </w:rPr>
        <w:t>ld a negative bias against women. The GSNI represents about 85% of the world’s population, which suggests that non-egalitarian gender bias is bound to impede progress toward gender equality on a global scale (UNDP, 2023).</w:t>
      </w:r>
      <w:r w:rsidRPr="00E27A7D">
        <w:rPr>
          <w:rFonts w:ascii="Times New Roman" w:hAnsi="Times New Roman" w:cs="Times New Roman"/>
          <w:sz w:val="24"/>
          <w:szCs w:val="24"/>
        </w:rPr>
        <w:t xml:space="preserve"> </w:t>
      </w:r>
    </w:p>
    <w:p w14:paraId="68F7C4BA" w14:textId="77777777" w:rsidR="00552D77" w:rsidRPr="00E27A7D" w:rsidRDefault="00552D77" w:rsidP="00552D77">
      <w:pPr>
        <w:spacing w:line="480" w:lineRule="auto"/>
        <w:ind w:firstLine="720"/>
        <w:rPr>
          <w:rFonts w:ascii="Times New Roman" w:hAnsi="Times New Roman" w:cs="Times New Roman"/>
          <w:sz w:val="24"/>
          <w:szCs w:val="24"/>
        </w:rPr>
      </w:pPr>
      <w:r w:rsidRPr="00E27A7D">
        <w:rPr>
          <w:rFonts w:ascii="Times New Roman" w:hAnsi="Times New Roman" w:cs="Times New Roman"/>
          <w:sz w:val="24"/>
          <w:szCs w:val="24"/>
        </w:rPr>
        <w:t xml:space="preserve">The </w:t>
      </w:r>
      <w:proofErr w:type="gramStart"/>
      <w:r w:rsidRPr="00E27A7D">
        <w:rPr>
          <w:rFonts w:ascii="Times New Roman" w:hAnsi="Times New Roman" w:cs="Times New Roman"/>
          <w:sz w:val="24"/>
          <w:szCs w:val="24"/>
        </w:rPr>
        <w:t>aforementioned global</w:t>
      </w:r>
      <w:proofErr w:type="gramEnd"/>
      <w:r w:rsidRPr="00E27A7D">
        <w:rPr>
          <w:rFonts w:ascii="Times New Roman" w:hAnsi="Times New Roman" w:cs="Times New Roman"/>
          <w:sz w:val="24"/>
          <w:szCs w:val="24"/>
        </w:rPr>
        <w:t xml:space="preserve"> gender gap index is a composite of several subindices that represent the gap between men and women’s health and survival, educational attainment, economic participation and opportunity, and political empowerment. These domains are </w:t>
      </w:r>
      <w:proofErr w:type="gramStart"/>
      <w:r w:rsidRPr="00E27A7D">
        <w:rPr>
          <w:rFonts w:ascii="Times New Roman" w:hAnsi="Times New Roman" w:cs="Times New Roman"/>
          <w:sz w:val="24"/>
          <w:szCs w:val="24"/>
        </w:rPr>
        <w:t>similar to</w:t>
      </w:r>
      <w:proofErr w:type="gramEnd"/>
      <w:r w:rsidRPr="00E27A7D">
        <w:rPr>
          <w:rFonts w:ascii="Times New Roman" w:hAnsi="Times New Roman" w:cs="Times New Roman"/>
          <w:sz w:val="24"/>
          <w:szCs w:val="24"/>
        </w:rPr>
        <w:t xml:space="preserve"> those present in other inequality indicators, like the Gender Inequality Index</w:t>
      </w:r>
      <w:r>
        <w:rPr>
          <w:rFonts w:ascii="Times New Roman" w:hAnsi="Times New Roman" w:cs="Times New Roman"/>
          <w:sz w:val="24"/>
          <w:szCs w:val="24"/>
        </w:rPr>
        <w:t xml:space="preserve">, </w:t>
      </w:r>
      <w:r w:rsidRPr="00E27A7D">
        <w:rPr>
          <w:rFonts w:ascii="Times New Roman" w:hAnsi="Times New Roman" w:cs="Times New Roman"/>
          <w:sz w:val="24"/>
          <w:szCs w:val="24"/>
        </w:rPr>
        <w:t>which accounts for reproductive health, empowerment, and the labor market. These indices signify the</w:t>
      </w:r>
      <w:r>
        <w:rPr>
          <w:rFonts w:ascii="Times New Roman" w:hAnsi="Times New Roman" w:cs="Times New Roman"/>
          <w:sz w:val="24"/>
          <w:szCs w:val="24"/>
        </w:rPr>
        <w:t xml:space="preserve"> substantial</w:t>
      </w:r>
      <w:r w:rsidRPr="00E27A7D">
        <w:rPr>
          <w:rFonts w:ascii="Times New Roman" w:hAnsi="Times New Roman" w:cs="Times New Roman"/>
          <w:sz w:val="24"/>
          <w:szCs w:val="24"/>
        </w:rPr>
        <w:t xml:space="preserve"> loss in potential human development due to gender </w:t>
      </w:r>
      <w:r>
        <w:rPr>
          <w:rFonts w:ascii="Times New Roman" w:hAnsi="Times New Roman" w:cs="Times New Roman"/>
          <w:sz w:val="24"/>
          <w:szCs w:val="24"/>
        </w:rPr>
        <w:t>inequalit</w:t>
      </w:r>
      <w:r w:rsidRPr="00E27A7D">
        <w:rPr>
          <w:rFonts w:ascii="Times New Roman" w:hAnsi="Times New Roman" w:cs="Times New Roman"/>
          <w:sz w:val="24"/>
          <w:szCs w:val="24"/>
        </w:rPr>
        <w:t xml:space="preserve">ies. </w:t>
      </w:r>
    </w:p>
    <w:p w14:paraId="04431546" w14:textId="77777777" w:rsidR="00552D77" w:rsidRPr="00E27A7D" w:rsidRDefault="00552D77" w:rsidP="00552D77">
      <w:pPr>
        <w:spacing w:line="480" w:lineRule="auto"/>
        <w:ind w:firstLine="720"/>
        <w:rPr>
          <w:rFonts w:ascii="Times New Roman" w:hAnsi="Times New Roman" w:cs="Times New Roman"/>
          <w:sz w:val="24"/>
          <w:szCs w:val="24"/>
        </w:rPr>
      </w:pPr>
      <w:r w:rsidRPr="00E27A7D">
        <w:rPr>
          <w:rFonts w:ascii="Times New Roman" w:hAnsi="Times New Roman" w:cs="Times New Roman"/>
          <w:sz w:val="24"/>
          <w:szCs w:val="24"/>
        </w:rPr>
        <w:t xml:space="preserve">A particularly striking finding of the 2023 Global Gender </w:t>
      </w:r>
      <w:r w:rsidRPr="00581D21">
        <w:rPr>
          <w:rFonts w:ascii="Times New Roman" w:hAnsi="Times New Roman" w:cs="Times New Roman"/>
          <w:sz w:val="24"/>
          <w:szCs w:val="24"/>
        </w:rPr>
        <w:t xml:space="preserve">Gap Report revealed that, of the four subindices, the greatest disparity exists in the domain of political empowerment (22.1% closed; </w:t>
      </w:r>
      <w:r w:rsidRPr="00581D21">
        <w:rPr>
          <w:rFonts w:ascii="Times New Roman" w:hAnsi="Times New Roman" w:cs="Times New Roman"/>
        </w:rPr>
        <w:t xml:space="preserve">Zahidi, </w:t>
      </w:r>
      <w:r w:rsidRPr="00581D21">
        <w:rPr>
          <w:rFonts w:ascii="Times New Roman" w:hAnsi="Times New Roman" w:cs="Times New Roman"/>
          <w:sz w:val="24"/>
          <w:szCs w:val="24"/>
        </w:rPr>
        <w:t>2023). This finding was echoed by the GSNI report (UNDP, 2023),</w:t>
      </w:r>
      <w:r w:rsidRPr="00E27A7D">
        <w:rPr>
          <w:rFonts w:ascii="Times New Roman" w:hAnsi="Times New Roman" w:cs="Times New Roman"/>
          <w:sz w:val="24"/>
          <w:szCs w:val="24"/>
        </w:rPr>
        <w:t xml:space="preserve"> which states that across regions, income, culture, and level </w:t>
      </w:r>
      <w:r w:rsidRPr="00EE4A0C">
        <w:rPr>
          <w:rFonts w:ascii="Times New Roman" w:hAnsi="Times New Roman" w:cs="Times New Roman"/>
          <w:sz w:val="24"/>
          <w:szCs w:val="24"/>
        </w:rPr>
        <w:t xml:space="preserve">of development, about half of the world’s population believes that men make better political leaders than women. The second largest gap </w:t>
      </w:r>
      <w:r w:rsidRPr="00EE4A0C">
        <w:rPr>
          <w:rFonts w:ascii="Times New Roman" w:hAnsi="Times New Roman" w:cs="Times New Roman"/>
          <w:sz w:val="24"/>
          <w:szCs w:val="24"/>
        </w:rPr>
        <w:lastRenderedPageBreak/>
        <w:t>exists in the economic domain (mean gap score = 60.1%; World Economic Forum, 2023). This gap also exists in the US where, according to a Pew survey (</w:t>
      </w:r>
      <w:proofErr w:type="spellStart"/>
      <w:r w:rsidRPr="00EE4A0C">
        <w:rPr>
          <w:rFonts w:ascii="Times New Roman" w:hAnsi="Times New Roman" w:cs="Times New Roman"/>
          <w:sz w:val="24"/>
          <w:szCs w:val="24"/>
        </w:rPr>
        <w:t>Aragao</w:t>
      </w:r>
      <w:proofErr w:type="spellEnd"/>
      <w:r w:rsidRPr="00EE4A0C">
        <w:rPr>
          <w:rFonts w:ascii="Times New Roman" w:hAnsi="Times New Roman" w:cs="Times New Roman"/>
          <w:sz w:val="24"/>
          <w:szCs w:val="24"/>
        </w:rPr>
        <w:t xml:space="preserve">, 2023), the difference in pay between working men and women has only closed by about 2% in the last couple of decades. As of 2022, women earned 82 cents for </w:t>
      </w:r>
      <w:r w:rsidRPr="00F81967">
        <w:rPr>
          <w:rFonts w:ascii="Times New Roman" w:hAnsi="Times New Roman" w:cs="Times New Roman"/>
          <w:sz w:val="24"/>
          <w:szCs w:val="24"/>
        </w:rPr>
        <w:t>every dollar earned by men (Kochhar, 2023). The continued existence of such inequality may be due to a variety of factors, including gender roles, norms pertaining to industry and occupation, parenthood, and gender bias that affects hiring processes and promotion opportunities (</w:t>
      </w:r>
      <w:proofErr w:type="spellStart"/>
      <w:r w:rsidRPr="00F81967">
        <w:rPr>
          <w:rFonts w:ascii="Times New Roman" w:hAnsi="Times New Roman" w:cs="Times New Roman"/>
          <w:sz w:val="24"/>
          <w:szCs w:val="24"/>
        </w:rPr>
        <w:t>Blau</w:t>
      </w:r>
      <w:proofErr w:type="spellEnd"/>
      <w:r w:rsidRPr="00F81967">
        <w:rPr>
          <w:rFonts w:ascii="Times New Roman" w:hAnsi="Times New Roman" w:cs="Times New Roman"/>
          <w:sz w:val="24"/>
          <w:szCs w:val="24"/>
        </w:rPr>
        <w:t xml:space="preserve"> &amp; Kahn, 2017). Thus, gender inequality impacts all spheres of life, but particularly those domains where people hold power and determine policies that affect the entire population.</w:t>
      </w:r>
      <w:r w:rsidRPr="00E27A7D">
        <w:rPr>
          <w:rFonts w:ascii="Times New Roman" w:hAnsi="Times New Roman" w:cs="Times New Roman"/>
          <w:sz w:val="24"/>
          <w:szCs w:val="24"/>
        </w:rPr>
        <w:t xml:space="preserve"> </w:t>
      </w:r>
    </w:p>
    <w:p w14:paraId="1C93E204" w14:textId="77777777" w:rsidR="00552D77" w:rsidRDefault="00552D77" w:rsidP="00552D77">
      <w:pPr>
        <w:spacing w:line="480" w:lineRule="auto"/>
        <w:ind w:firstLine="720"/>
        <w:rPr>
          <w:rFonts w:ascii="Times New Roman" w:hAnsi="Times New Roman" w:cs="Times New Roman"/>
          <w:sz w:val="24"/>
          <w:szCs w:val="24"/>
        </w:rPr>
      </w:pPr>
      <w:r w:rsidRPr="00E27A7D">
        <w:rPr>
          <w:rFonts w:ascii="Times New Roman" w:hAnsi="Times New Roman" w:cs="Times New Roman"/>
          <w:sz w:val="24"/>
          <w:szCs w:val="24"/>
        </w:rPr>
        <w:t xml:space="preserve">Based on the evidence </w:t>
      </w:r>
      <w:r w:rsidRPr="00D913FB">
        <w:rPr>
          <w:rFonts w:ascii="Times New Roman" w:hAnsi="Times New Roman" w:cs="Times New Roman"/>
          <w:sz w:val="24"/>
          <w:szCs w:val="24"/>
        </w:rPr>
        <w:t>presented so far, one might suppose that gender inequality relates to lower SWB, particularly among women. The reason behind this expectation is twofold. First, those with fewer rights and resources struggle to adequately satisfy their needs (Tay &amp; Diener, 2011). Second, lower status is frequently accompanied by discrimination, which increases the stress placed on the person’s regulatory system, leading to downstream negative consequences (Williams</w:t>
      </w:r>
      <w:r>
        <w:rPr>
          <w:rFonts w:ascii="Times New Roman" w:hAnsi="Times New Roman" w:cs="Times New Roman"/>
          <w:sz w:val="24"/>
          <w:szCs w:val="24"/>
        </w:rPr>
        <w:t xml:space="preserve"> et al.</w:t>
      </w:r>
      <w:r w:rsidRPr="00D913FB">
        <w:rPr>
          <w:rFonts w:ascii="Times New Roman" w:hAnsi="Times New Roman" w:cs="Times New Roman"/>
          <w:sz w:val="24"/>
          <w:szCs w:val="24"/>
        </w:rPr>
        <w:t xml:space="preserve">, 2019). Indeed, mental </w:t>
      </w:r>
      <w:r w:rsidRPr="00C070B6">
        <w:rPr>
          <w:rFonts w:ascii="Times New Roman" w:hAnsi="Times New Roman" w:cs="Times New Roman"/>
          <w:sz w:val="24"/>
          <w:szCs w:val="24"/>
        </w:rPr>
        <w:t>health problems of disadvantaged groups are often attributed to inequality. For example, discussions of women’s greater susceptibility to depression (Nolen-Hoeksema, 2001) and lower self-esteem (Kling</w:t>
      </w:r>
      <w:r>
        <w:rPr>
          <w:rFonts w:ascii="Times New Roman" w:hAnsi="Times New Roman" w:cs="Times New Roman"/>
          <w:sz w:val="24"/>
          <w:szCs w:val="24"/>
        </w:rPr>
        <w:t xml:space="preserve"> et al.</w:t>
      </w:r>
      <w:r w:rsidRPr="00C070B6">
        <w:rPr>
          <w:rFonts w:ascii="Times New Roman" w:hAnsi="Times New Roman" w:cs="Times New Roman"/>
          <w:sz w:val="24"/>
          <w:szCs w:val="24"/>
        </w:rPr>
        <w:t xml:space="preserve">, 1999) have focused on women’s lower social and economic power. One would anticipate that the inequality leading to greater depression and lower self-esteem would also lead to lower SWB. Nonetheless, the extant </w:t>
      </w:r>
      <w:r w:rsidRPr="00D8564E">
        <w:rPr>
          <w:rFonts w:ascii="Times New Roman" w:hAnsi="Times New Roman" w:cs="Times New Roman"/>
          <w:sz w:val="24"/>
          <w:szCs w:val="24"/>
        </w:rPr>
        <w:t>research failed to support</w:t>
      </w:r>
      <w:r>
        <w:rPr>
          <w:rFonts w:ascii="Times New Roman" w:hAnsi="Times New Roman" w:cs="Times New Roman"/>
          <w:sz w:val="24"/>
          <w:szCs w:val="24"/>
        </w:rPr>
        <w:t xml:space="preserve"> such</w:t>
      </w:r>
      <w:r w:rsidRPr="00D8564E">
        <w:rPr>
          <w:rFonts w:ascii="Times New Roman" w:hAnsi="Times New Roman" w:cs="Times New Roman"/>
          <w:sz w:val="24"/>
          <w:szCs w:val="24"/>
        </w:rPr>
        <w:t xml:space="preserve"> a relationship. For example, Stevenson and Wolfers (2009) reported that since the 1970s, women’s lives in the US have improved while their happiness has decreased. Several cross-national comparisons, aiming to establish a relationship between gender inequality and women’s SWB, produced null or conflicting results (e.g., Graham &amp; </w:t>
      </w:r>
      <w:r w:rsidRPr="00D8564E">
        <w:rPr>
          <w:rFonts w:ascii="Times New Roman" w:hAnsi="Times New Roman" w:cs="Times New Roman"/>
          <w:sz w:val="24"/>
          <w:szCs w:val="24"/>
        </w:rPr>
        <w:lastRenderedPageBreak/>
        <w:t xml:space="preserve">Chattopadhyay, 2013; </w:t>
      </w:r>
      <w:proofErr w:type="spellStart"/>
      <w:r w:rsidRPr="00D8564E">
        <w:rPr>
          <w:rFonts w:ascii="Times New Roman" w:hAnsi="Times New Roman" w:cs="Times New Roman"/>
          <w:sz w:val="24"/>
          <w:szCs w:val="24"/>
        </w:rPr>
        <w:t>Meisenberg</w:t>
      </w:r>
      <w:proofErr w:type="spellEnd"/>
      <w:r w:rsidRPr="00D8564E">
        <w:rPr>
          <w:rFonts w:ascii="Times New Roman" w:hAnsi="Times New Roman" w:cs="Times New Roman"/>
          <w:sz w:val="24"/>
          <w:szCs w:val="24"/>
        </w:rPr>
        <w:t xml:space="preserve"> &amp; Woodley, 2015). A meta-analysis of 281 effect sizes (Batz-</w:t>
      </w:r>
      <w:proofErr w:type="spellStart"/>
      <w:r w:rsidRPr="00D8564E">
        <w:rPr>
          <w:rFonts w:ascii="Times New Roman" w:hAnsi="Times New Roman" w:cs="Times New Roman"/>
          <w:sz w:val="24"/>
          <w:szCs w:val="24"/>
        </w:rPr>
        <w:t>Barbarich</w:t>
      </w:r>
      <w:proofErr w:type="spellEnd"/>
      <w:r w:rsidRPr="00D8564E">
        <w:rPr>
          <w:rFonts w:ascii="Times New Roman" w:hAnsi="Times New Roman" w:cs="Times New Roman"/>
          <w:sz w:val="24"/>
          <w:szCs w:val="24"/>
        </w:rPr>
        <w:t xml:space="preserve"> et al., 2018) also showed that greater national gender inequality</w:t>
      </w:r>
      <w:r w:rsidRPr="00E27A7D">
        <w:rPr>
          <w:rFonts w:ascii="Times New Roman" w:hAnsi="Times New Roman" w:cs="Times New Roman"/>
          <w:sz w:val="24"/>
          <w:szCs w:val="24"/>
        </w:rPr>
        <w:t xml:space="preserve"> did not predict gender differences in SWB. </w:t>
      </w:r>
      <w:proofErr w:type="gramStart"/>
      <w:r w:rsidRPr="00E27A7D">
        <w:rPr>
          <w:rFonts w:ascii="Times New Roman" w:hAnsi="Times New Roman" w:cs="Times New Roman"/>
          <w:sz w:val="24"/>
          <w:szCs w:val="24"/>
        </w:rPr>
        <w:t>Generally speaking, an</w:t>
      </w:r>
      <w:proofErr w:type="gramEnd"/>
      <w:r w:rsidRPr="00E27A7D">
        <w:rPr>
          <w:rFonts w:ascii="Times New Roman" w:hAnsi="Times New Roman" w:cs="Times New Roman"/>
          <w:sz w:val="24"/>
          <w:szCs w:val="24"/>
        </w:rPr>
        <w:t xml:space="preserve"> expected relationship that does not materialize often implies the presence of a moderator. </w:t>
      </w:r>
      <w:r>
        <w:rPr>
          <w:rFonts w:ascii="Times New Roman" w:hAnsi="Times New Roman" w:cs="Times New Roman"/>
          <w:sz w:val="24"/>
          <w:szCs w:val="24"/>
        </w:rPr>
        <w:t>In other words</w:t>
      </w:r>
      <w:r w:rsidRPr="00E27A7D">
        <w:rPr>
          <w:rFonts w:ascii="Times New Roman" w:hAnsi="Times New Roman" w:cs="Times New Roman"/>
          <w:sz w:val="24"/>
          <w:szCs w:val="24"/>
        </w:rPr>
        <w:t xml:space="preserve">, the relationship might exist under some </w:t>
      </w:r>
      <w:proofErr w:type="gramStart"/>
      <w:r w:rsidRPr="00E27A7D">
        <w:rPr>
          <w:rFonts w:ascii="Times New Roman" w:hAnsi="Times New Roman" w:cs="Times New Roman"/>
          <w:sz w:val="24"/>
          <w:szCs w:val="24"/>
        </w:rPr>
        <w:t>conditions</w:t>
      </w:r>
      <w:proofErr w:type="gramEnd"/>
      <w:r w:rsidRPr="00E27A7D">
        <w:rPr>
          <w:rFonts w:ascii="Times New Roman" w:hAnsi="Times New Roman" w:cs="Times New Roman"/>
          <w:sz w:val="24"/>
          <w:szCs w:val="24"/>
        </w:rPr>
        <w:t xml:space="preserve"> but other circumstances might weaken or even reverse its direction. </w:t>
      </w:r>
    </w:p>
    <w:p w14:paraId="70528725" w14:textId="77777777" w:rsidR="00552D77" w:rsidRPr="00E27A7D" w:rsidRDefault="00552D77" w:rsidP="00552D77">
      <w:pPr>
        <w:spacing w:line="480" w:lineRule="auto"/>
        <w:ind w:firstLine="720"/>
        <w:rPr>
          <w:rFonts w:ascii="Times New Roman" w:hAnsi="Times New Roman" w:cs="Times New Roman"/>
          <w:sz w:val="24"/>
          <w:szCs w:val="24"/>
        </w:rPr>
      </w:pPr>
      <w:r w:rsidRPr="00E27A7D">
        <w:rPr>
          <w:rFonts w:ascii="Times New Roman" w:hAnsi="Times New Roman" w:cs="Times New Roman"/>
          <w:sz w:val="24"/>
          <w:szCs w:val="24"/>
        </w:rPr>
        <w:t xml:space="preserve">In the present case, the relationship between gender inequality and SWB might depend on the degree to which the cultural context is religious. Religious doctrine often presents conflicted messaging about equality, and some religious teachings </w:t>
      </w:r>
      <w:r w:rsidRPr="00460785">
        <w:rPr>
          <w:rFonts w:ascii="Times New Roman" w:hAnsi="Times New Roman" w:cs="Times New Roman"/>
          <w:sz w:val="24"/>
          <w:szCs w:val="24"/>
        </w:rPr>
        <w:t>encourage gender inequality. Most religious texts include statements that devalue women. “Wives, submit yourselves to your husbands, as is fitting by the Lord” (Colossians 3: 18-19). “Blessed are</w:t>
      </w:r>
      <w:r w:rsidRPr="00E27A7D">
        <w:rPr>
          <w:rFonts w:ascii="Times New Roman" w:hAnsi="Times New Roman" w:cs="Times New Roman"/>
          <w:sz w:val="24"/>
          <w:szCs w:val="24"/>
        </w:rPr>
        <w:t xml:space="preserve"> you, Lord, our God…who has not created me a woman” (Jewish morning prayer).  “Men are in charge of women, because Allah hath made the one of them to excel the other</w:t>
      </w:r>
      <w:r w:rsidRPr="00460785">
        <w:rPr>
          <w:rFonts w:ascii="Times New Roman" w:hAnsi="Times New Roman" w:cs="Times New Roman"/>
          <w:sz w:val="24"/>
          <w:szCs w:val="24"/>
        </w:rPr>
        <w:t>…” (Sura, ayah 34). “The mind of woman brooks not discipline. Her intellect hath little weight” (Hindu Rig Veda, Book 8, Hymn 33). Most religions are rooted in patriarchal societies, which do not cons</w:t>
      </w:r>
      <w:r w:rsidRPr="00E27A7D">
        <w:rPr>
          <w:rFonts w:ascii="Times New Roman" w:hAnsi="Times New Roman" w:cs="Times New Roman"/>
          <w:sz w:val="24"/>
          <w:szCs w:val="24"/>
        </w:rPr>
        <w:t xml:space="preserve">ider women as equal to men, and require wives to be submissive to their husbands. Leadership roles in many religions are restricted to males. Religion-based gender discrimination can occur in </w:t>
      </w:r>
      <w:proofErr w:type="gramStart"/>
      <w:r w:rsidRPr="00E27A7D">
        <w:rPr>
          <w:rFonts w:ascii="Times New Roman" w:hAnsi="Times New Roman" w:cs="Times New Roman"/>
          <w:sz w:val="24"/>
          <w:szCs w:val="24"/>
        </w:rPr>
        <w:t>a number of</w:t>
      </w:r>
      <w:proofErr w:type="gramEnd"/>
      <w:r w:rsidRPr="00E27A7D">
        <w:rPr>
          <w:rFonts w:ascii="Times New Roman" w:hAnsi="Times New Roman" w:cs="Times New Roman"/>
          <w:sz w:val="24"/>
          <w:szCs w:val="24"/>
        </w:rPr>
        <w:t xml:space="preserve"> fields, including basic health care (birth control, emergency contraception, and abortion), the right to property, family laws (marriage, divorce, custody of children), political participation (voting rights, power-sharing in government leadership roles and decision-making), and participation in the labor force. In all these cases, </w:t>
      </w:r>
      <w:r w:rsidRPr="00852863">
        <w:rPr>
          <w:rFonts w:ascii="Times New Roman" w:hAnsi="Times New Roman" w:cs="Times New Roman"/>
          <w:sz w:val="24"/>
          <w:szCs w:val="24"/>
        </w:rPr>
        <w:t xml:space="preserve">religion may offer an ideological framework that helps individuals justify gender non-egalitarianism. Furthermore, it is important to note that individuals tend to adopt </w:t>
      </w:r>
      <w:r>
        <w:rPr>
          <w:rFonts w:ascii="Times New Roman" w:hAnsi="Times New Roman" w:cs="Times New Roman"/>
          <w:sz w:val="24"/>
          <w:szCs w:val="24"/>
        </w:rPr>
        <w:t xml:space="preserve">the </w:t>
      </w:r>
      <w:r w:rsidRPr="00852863">
        <w:rPr>
          <w:rFonts w:ascii="Times New Roman" w:hAnsi="Times New Roman" w:cs="Times New Roman"/>
          <w:sz w:val="24"/>
          <w:szCs w:val="24"/>
        </w:rPr>
        <w:t>values and norms of the religious culture they live in, even if they do not consider themselves religious (</w:t>
      </w:r>
      <w:proofErr w:type="spellStart"/>
      <w:r w:rsidRPr="00852863">
        <w:rPr>
          <w:rFonts w:ascii="Times New Roman" w:hAnsi="Times New Roman" w:cs="Times New Roman"/>
          <w:sz w:val="24"/>
          <w:szCs w:val="24"/>
        </w:rPr>
        <w:t>Gebauer</w:t>
      </w:r>
      <w:proofErr w:type="spellEnd"/>
      <w:r w:rsidRPr="00852863">
        <w:rPr>
          <w:rFonts w:ascii="Times New Roman" w:hAnsi="Times New Roman" w:cs="Times New Roman"/>
          <w:sz w:val="24"/>
          <w:szCs w:val="24"/>
        </w:rPr>
        <w:t xml:space="preserve"> et al., 2012). If individuals adopt the religious </w:t>
      </w:r>
      <w:r w:rsidRPr="00852863">
        <w:rPr>
          <w:rFonts w:ascii="Times New Roman" w:hAnsi="Times New Roman" w:cs="Times New Roman"/>
          <w:sz w:val="24"/>
          <w:szCs w:val="24"/>
        </w:rPr>
        <w:lastRenderedPageBreak/>
        <w:t>view that inequality is acceptable, they are likely to treat gender inequality as normative or even appropriate.</w:t>
      </w:r>
      <w:r w:rsidRPr="00E27A7D">
        <w:rPr>
          <w:rFonts w:ascii="Times New Roman" w:hAnsi="Times New Roman" w:cs="Times New Roman"/>
          <w:sz w:val="24"/>
          <w:szCs w:val="24"/>
        </w:rPr>
        <w:t xml:space="preserve"> </w:t>
      </w:r>
    </w:p>
    <w:p w14:paraId="29179286" w14:textId="77777777" w:rsidR="00552D77" w:rsidRPr="00E27A7D" w:rsidRDefault="00552D77" w:rsidP="00552D77">
      <w:pPr>
        <w:spacing w:line="480" w:lineRule="auto"/>
        <w:rPr>
          <w:rFonts w:ascii="Times New Roman" w:hAnsi="Times New Roman" w:cs="Times New Roman"/>
          <w:b/>
          <w:sz w:val="24"/>
          <w:szCs w:val="24"/>
        </w:rPr>
      </w:pPr>
      <w:r w:rsidRPr="00E27A7D">
        <w:rPr>
          <w:rFonts w:ascii="Times New Roman" w:hAnsi="Times New Roman" w:cs="Times New Roman"/>
          <w:b/>
          <w:sz w:val="24"/>
          <w:szCs w:val="24"/>
        </w:rPr>
        <w:t>Racial Inequality and Religion</w:t>
      </w:r>
    </w:p>
    <w:p w14:paraId="085CF0BB" w14:textId="5970C843" w:rsidR="00552D77" w:rsidRPr="00E27A7D" w:rsidRDefault="00552D77" w:rsidP="00552D77">
      <w:pPr>
        <w:spacing w:line="480" w:lineRule="auto"/>
        <w:ind w:firstLine="720"/>
        <w:rPr>
          <w:rFonts w:ascii="Times New Roman" w:hAnsi="Times New Roman" w:cs="Times New Roman"/>
          <w:b/>
          <w:sz w:val="24"/>
          <w:szCs w:val="24"/>
        </w:rPr>
      </w:pPr>
      <w:r>
        <w:rPr>
          <w:rFonts w:ascii="Times New Roman" w:hAnsi="Times New Roman" w:cs="Times New Roman"/>
          <w:bCs/>
          <w:sz w:val="24"/>
          <w:szCs w:val="24"/>
        </w:rPr>
        <w:t>Racial inequality is another</w:t>
      </w:r>
      <w:r>
        <w:rPr>
          <w:rFonts w:ascii="Times New Roman" w:hAnsi="Times New Roman" w:cs="Times New Roman"/>
          <w:sz w:val="24"/>
          <w:szCs w:val="24"/>
        </w:rPr>
        <w:t xml:space="preserve"> manifestation of </w:t>
      </w:r>
      <w:r w:rsidRPr="00E27A7D">
        <w:rPr>
          <w:rFonts w:ascii="Times New Roman" w:hAnsi="Times New Roman" w:cs="Times New Roman"/>
          <w:sz w:val="24"/>
          <w:szCs w:val="24"/>
        </w:rPr>
        <w:t>systemic non-egalitarianism</w:t>
      </w:r>
      <w:r>
        <w:rPr>
          <w:rFonts w:ascii="Times New Roman" w:hAnsi="Times New Roman" w:cs="Times New Roman"/>
          <w:sz w:val="24"/>
          <w:szCs w:val="24"/>
        </w:rPr>
        <w:t xml:space="preserve"> in the world today and is particularly prevalent in the U.S</w:t>
      </w:r>
      <w:r w:rsidRPr="00E27A7D">
        <w:rPr>
          <w:rFonts w:ascii="Times New Roman" w:hAnsi="Times New Roman" w:cs="Times New Roman"/>
          <w:sz w:val="24"/>
          <w:szCs w:val="24"/>
        </w:rPr>
        <w:t>. It has been 156 years since the Fourteenth Amendment granted African Americans the right to vote, 64 years since Ruby Bridges was the first African American child to integrate a formerly segregated whites-only school, 59 years since the Voting Rights Act was enacted to prevent states from blocking Black voters from participating in elections, and only 16 years since the US elected its first African</w:t>
      </w:r>
      <w:r w:rsidR="00461681">
        <w:rPr>
          <w:rFonts w:ascii="Times New Roman" w:hAnsi="Times New Roman" w:cs="Times New Roman"/>
          <w:sz w:val="24"/>
          <w:szCs w:val="24"/>
        </w:rPr>
        <w:t xml:space="preserve"> </w:t>
      </w:r>
      <w:r w:rsidRPr="00E27A7D">
        <w:rPr>
          <w:rFonts w:ascii="Times New Roman" w:hAnsi="Times New Roman" w:cs="Times New Roman"/>
          <w:sz w:val="24"/>
          <w:szCs w:val="24"/>
        </w:rPr>
        <w:t xml:space="preserve">American president. For all the crucial progress toward equality in the previous century, racial inequality persists across various domains. </w:t>
      </w:r>
      <w:r w:rsidRPr="0003311E">
        <w:rPr>
          <w:rFonts w:ascii="Times New Roman" w:hAnsi="Times New Roman" w:cs="Times New Roman"/>
          <w:bCs/>
          <w:sz w:val="24"/>
          <w:szCs w:val="24"/>
        </w:rPr>
        <w:t>Several human rights activist groups and social justice movements (e.g., Black Lives Matter, National Black Justice Collective, Racial Equity Institute) have emphasized the need to close the racial disparities separating Black from White populations. As of 2023, the US Census Bureau estimates about 13.7% of the US population is Black or African American. In other words, Black people comprise a substantial portion of the American population</w:t>
      </w:r>
      <w:r w:rsidRPr="00E27A7D">
        <w:rPr>
          <w:rFonts w:ascii="Times New Roman" w:hAnsi="Times New Roman" w:cs="Times New Roman"/>
          <w:bCs/>
          <w:sz w:val="24"/>
          <w:szCs w:val="24"/>
        </w:rPr>
        <w:t>, yet consistently fall behind Whites on various markers of development and empowerment.</w:t>
      </w:r>
      <w:r>
        <w:rPr>
          <w:rFonts w:ascii="Times New Roman" w:hAnsi="Times New Roman" w:cs="Times New Roman"/>
          <w:bCs/>
          <w:sz w:val="24"/>
          <w:szCs w:val="24"/>
        </w:rPr>
        <w:t xml:space="preserve"> Curiously</w:t>
      </w:r>
      <w:r>
        <w:rPr>
          <w:rFonts w:ascii="Times New Roman" w:hAnsi="Times New Roman" w:cs="Times New Roman"/>
          <w:sz w:val="24"/>
          <w:szCs w:val="24"/>
        </w:rPr>
        <w:t xml:space="preserve">, </w:t>
      </w:r>
      <w:r w:rsidRPr="00E27A7D">
        <w:rPr>
          <w:rFonts w:ascii="Times New Roman" w:hAnsi="Times New Roman" w:cs="Times New Roman"/>
          <w:sz w:val="24"/>
          <w:szCs w:val="24"/>
        </w:rPr>
        <w:t>race-based disparities and discrimination do not readily translate into parallel differences in SWB. As noted previously, the lack of a clear relation between manifestations of inequality and SWB prompts the search for a moderator.</w:t>
      </w:r>
    </w:p>
    <w:p w14:paraId="708BE56F" w14:textId="77777777" w:rsidR="00552D77" w:rsidRPr="00E27A7D" w:rsidRDefault="00552D77" w:rsidP="00552D77">
      <w:pPr>
        <w:spacing w:line="480" w:lineRule="auto"/>
        <w:ind w:firstLine="720"/>
        <w:rPr>
          <w:rFonts w:ascii="Times New Roman" w:hAnsi="Times New Roman" w:cs="Times New Roman"/>
          <w:bCs/>
          <w:sz w:val="24"/>
          <w:szCs w:val="24"/>
        </w:rPr>
      </w:pPr>
      <w:r w:rsidRPr="00E27A7D">
        <w:rPr>
          <w:rFonts w:ascii="Times New Roman" w:hAnsi="Times New Roman" w:cs="Times New Roman"/>
          <w:bCs/>
          <w:sz w:val="24"/>
          <w:szCs w:val="24"/>
        </w:rPr>
        <w:t xml:space="preserve">Based on data collected by the </w:t>
      </w:r>
      <w:r w:rsidRPr="00627DFA">
        <w:rPr>
          <w:rFonts w:ascii="Times New Roman" w:hAnsi="Times New Roman" w:cs="Times New Roman"/>
          <w:bCs/>
          <w:sz w:val="24"/>
          <w:szCs w:val="24"/>
        </w:rPr>
        <w:t>Federal Reserve’s Survey of Consumer Finances, overall median wealth increased from 2019 to 2022 during COVID-19. However, the racial wealth gap also increased to a total of $240,120 (Board of Governors of the Federal Reserve, 2023). Thus, in 2022, for every $100</w:t>
      </w:r>
      <w:r>
        <w:rPr>
          <w:rFonts w:ascii="Times New Roman" w:hAnsi="Times New Roman" w:cs="Times New Roman"/>
          <w:bCs/>
          <w:sz w:val="24"/>
          <w:szCs w:val="24"/>
        </w:rPr>
        <w:t xml:space="preserve"> held</w:t>
      </w:r>
      <w:r w:rsidRPr="00627DFA">
        <w:rPr>
          <w:rFonts w:ascii="Times New Roman" w:hAnsi="Times New Roman" w:cs="Times New Roman"/>
          <w:bCs/>
          <w:sz w:val="24"/>
          <w:szCs w:val="24"/>
        </w:rPr>
        <w:t xml:space="preserve"> in White households, $15 was held in Black households (Perry et al., </w:t>
      </w:r>
      <w:r w:rsidRPr="00627DFA">
        <w:rPr>
          <w:rFonts w:ascii="Times New Roman" w:hAnsi="Times New Roman" w:cs="Times New Roman"/>
          <w:bCs/>
          <w:sz w:val="24"/>
          <w:szCs w:val="24"/>
        </w:rPr>
        <w:lastRenderedPageBreak/>
        <w:t>2024). Relatedly, the US Census Bureau (2022) estimated that the poverty rate for the Black population stands at about 17.1%, a figure that might not look</w:t>
      </w:r>
      <w:r w:rsidRPr="00E27A7D">
        <w:rPr>
          <w:rFonts w:ascii="Times New Roman" w:hAnsi="Times New Roman" w:cs="Times New Roman"/>
          <w:bCs/>
          <w:sz w:val="24"/>
          <w:szCs w:val="24"/>
        </w:rPr>
        <w:t xml:space="preserve"> impressive until one considers other relevant statistics. Black individuals make up about 20.1% of those living in poverty, meaning that they are overrepresented in the impoverished population (a ratio of about 1.5 for poverty over</w:t>
      </w:r>
      <w:r>
        <w:rPr>
          <w:rFonts w:ascii="Times New Roman" w:hAnsi="Times New Roman" w:cs="Times New Roman"/>
          <w:bCs/>
          <w:sz w:val="24"/>
          <w:szCs w:val="24"/>
        </w:rPr>
        <w:t xml:space="preserve"> that of</w:t>
      </w:r>
      <w:r w:rsidRPr="00E27A7D">
        <w:rPr>
          <w:rFonts w:ascii="Times New Roman" w:hAnsi="Times New Roman" w:cs="Times New Roman"/>
          <w:bCs/>
          <w:sz w:val="24"/>
          <w:szCs w:val="24"/>
        </w:rPr>
        <w:t xml:space="preserve"> the total population). White individuals, on the other hand, comprise about 44% of those in poverty yet </w:t>
      </w:r>
      <w:r w:rsidRPr="0027082B">
        <w:rPr>
          <w:rFonts w:ascii="Times New Roman" w:hAnsi="Times New Roman" w:cs="Times New Roman"/>
          <w:bCs/>
          <w:sz w:val="24"/>
          <w:szCs w:val="24"/>
        </w:rPr>
        <w:t>m</w:t>
      </w:r>
      <w:r w:rsidRPr="004B6586">
        <w:rPr>
          <w:rFonts w:ascii="Times New Roman" w:hAnsi="Times New Roman" w:cs="Times New Roman"/>
          <w:bCs/>
          <w:sz w:val="24"/>
          <w:szCs w:val="24"/>
        </w:rPr>
        <w:t xml:space="preserve">ake up about 58.5% of the total population (a ratio of .8). Thus, Black people are overrepresented in the poverty population while White people are underrepresented (Shrider, 2023). Underlying the differences in wealth and poverty is the fact that </w:t>
      </w:r>
      <w:r w:rsidRPr="004B6586">
        <w:rPr>
          <w:rFonts w:ascii="Times New Roman" w:hAnsi="Times New Roman" w:cs="Times New Roman"/>
          <w:sz w:val="24"/>
          <w:szCs w:val="24"/>
        </w:rPr>
        <w:t>Black people are more likely to be unemployed, and even when employed, they are often underpaid (</w:t>
      </w:r>
      <w:proofErr w:type="spellStart"/>
      <w:r w:rsidRPr="004B6586">
        <w:rPr>
          <w:rFonts w:ascii="Times New Roman" w:hAnsi="Times New Roman" w:cs="Times New Roman"/>
          <w:sz w:val="24"/>
          <w:szCs w:val="24"/>
        </w:rPr>
        <w:t>Gradín</w:t>
      </w:r>
      <w:proofErr w:type="spellEnd"/>
      <w:r w:rsidRPr="004B6586">
        <w:rPr>
          <w:rFonts w:ascii="Times New Roman" w:hAnsi="Times New Roman" w:cs="Times New Roman"/>
          <w:sz w:val="24"/>
          <w:szCs w:val="24"/>
        </w:rPr>
        <w:t>, 2014; Wilson &amp; Rodgers, 2016).</w:t>
      </w:r>
    </w:p>
    <w:p w14:paraId="41EDD9AC" w14:textId="77777777" w:rsidR="00552D77" w:rsidRPr="00786C8F" w:rsidRDefault="00552D77" w:rsidP="00552D77">
      <w:pPr>
        <w:spacing w:line="480" w:lineRule="auto"/>
        <w:ind w:firstLine="720"/>
        <w:rPr>
          <w:rFonts w:ascii="Times New Roman" w:hAnsi="Times New Roman" w:cs="Times New Roman"/>
          <w:bCs/>
          <w:sz w:val="24"/>
          <w:szCs w:val="24"/>
        </w:rPr>
      </w:pPr>
      <w:r w:rsidRPr="00F62F6F">
        <w:rPr>
          <w:rFonts w:ascii="Times New Roman" w:hAnsi="Times New Roman" w:cs="Times New Roman"/>
          <w:bCs/>
          <w:sz w:val="24"/>
          <w:szCs w:val="24"/>
        </w:rPr>
        <w:t>Evaluations of inequality via educational outcomes follow a similar pattern. Based on 2022 educational attainment data, the U.S. Census Bureau reported that 41.8% of White adults over age 25 have a bachelor’s degree or higher level of educational attainment compared to 27</w:t>
      </w:r>
      <w:r>
        <w:rPr>
          <w:rFonts w:ascii="Times New Roman" w:hAnsi="Times New Roman" w:cs="Times New Roman"/>
          <w:bCs/>
          <w:sz w:val="24"/>
          <w:szCs w:val="24"/>
        </w:rPr>
        <w:t>.</w:t>
      </w:r>
      <w:r w:rsidRPr="00F62F6F">
        <w:rPr>
          <w:rFonts w:ascii="Times New Roman" w:hAnsi="Times New Roman" w:cs="Times New Roman"/>
          <w:bCs/>
          <w:sz w:val="24"/>
          <w:szCs w:val="24"/>
        </w:rPr>
        <w:t xml:space="preserve">6% </w:t>
      </w:r>
      <w:r>
        <w:rPr>
          <w:rFonts w:ascii="Times New Roman" w:hAnsi="Times New Roman" w:cs="Times New Roman"/>
          <w:bCs/>
          <w:sz w:val="24"/>
          <w:szCs w:val="24"/>
        </w:rPr>
        <w:t>among</w:t>
      </w:r>
      <w:r w:rsidRPr="00F62F6F">
        <w:rPr>
          <w:rFonts w:ascii="Times New Roman" w:hAnsi="Times New Roman" w:cs="Times New Roman"/>
          <w:bCs/>
          <w:sz w:val="24"/>
          <w:szCs w:val="24"/>
        </w:rPr>
        <w:t xml:space="preserve"> Black people (U.S. Census Bureau, 2023). It</w:t>
      </w:r>
      <w:r w:rsidRPr="00E27A7D">
        <w:rPr>
          <w:rFonts w:ascii="Times New Roman" w:hAnsi="Times New Roman" w:cs="Times New Roman"/>
          <w:bCs/>
          <w:sz w:val="24"/>
          <w:szCs w:val="24"/>
        </w:rPr>
        <w:t xml:space="preserve"> is no coincidence that disparities in education and economic outcomes coexist, as they can form a vicious cycle for individuals with historically marginalized identities. For instance, if individuals do not or are unable to pursue higher education due to a lack of resources, they are then also unable to attain greater economic opportunities due to their lower level of educational </w:t>
      </w:r>
      <w:r w:rsidRPr="00786C8F">
        <w:rPr>
          <w:rFonts w:ascii="Times New Roman" w:hAnsi="Times New Roman" w:cs="Times New Roman"/>
          <w:bCs/>
          <w:sz w:val="24"/>
          <w:szCs w:val="24"/>
        </w:rPr>
        <w:t xml:space="preserve">completion. </w:t>
      </w:r>
    </w:p>
    <w:p w14:paraId="5CC4692F" w14:textId="77777777" w:rsidR="00552D77" w:rsidRPr="00E27A7D" w:rsidRDefault="00552D77" w:rsidP="00552D77">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H</w:t>
      </w:r>
      <w:r w:rsidRPr="00786C8F">
        <w:rPr>
          <w:rFonts w:ascii="Times New Roman" w:hAnsi="Times New Roman" w:cs="Times New Roman"/>
          <w:bCs/>
          <w:sz w:val="24"/>
          <w:szCs w:val="24"/>
        </w:rPr>
        <w:t xml:space="preserve">ealth and life expectancy outcomes are likewise characterized by racial inequality in the U.S. In the recent pandemic, some estimates indicate that Black people died at 1.4 times the rate of White people (The COVID Racial Data Tracker, 2024). There is a corresponding difference in life expectancy; the average life expectancy is about 4 years lower for Black people than White people (75.3 to 78.9, respectively; </w:t>
      </w:r>
      <w:r w:rsidRPr="00786C8F">
        <w:rPr>
          <w:rFonts w:ascii="Times New Roman" w:hAnsi="Times New Roman" w:cs="Times New Roman"/>
          <w:sz w:val="24"/>
          <w:szCs w:val="24"/>
        </w:rPr>
        <w:t>GBD US Health Disparities Collaborators, 2022</w:t>
      </w:r>
      <w:r w:rsidRPr="00786C8F">
        <w:rPr>
          <w:rFonts w:ascii="Times New Roman" w:hAnsi="Times New Roman" w:cs="Times New Roman"/>
          <w:bCs/>
          <w:sz w:val="24"/>
          <w:szCs w:val="24"/>
        </w:rPr>
        <w:t>).</w:t>
      </w:r>
      <w:r w:rsidRPr="00786C8F">
        <w:rPr>
          <w:rFonts w:ascii="Times New Roman" w:hAnsi="Times New Roman" w:cs="Times New Roman"/>
          <w:sz w:val="24"/>
          <w:szCs w:val="24"/>
        </w:rPr>
        <w:t xml:space="preserve"> </w:t>
      </w:r>
      <w:r>
        <w:rPr>
          <w:rFonts w:ascii="Times New Roman" w:hAnsi="Times New Roman" w:cs="Times New Roman"/>
          <w:sz w:val="24"/>
          <w:szCs w:val="24"/>
        </w:rPr>
        <w:t>R</w:t>
      </w:r>
      <w:r w:rsidRPr="00786C8F">
        <w:rPr>
          <w:rFonts w:ascii="Times New Roman" w:hAnsi="Times New Roman" w:cs="Times New Roman"/>
          <w:sz w:val="24"/>
          <w:szCs w:val="24"/>
        </w:rPr>
        <w:t xml:space="preserve">acial </w:t>
      </w:r>
      <w:r w:rsidRPr="00786C8F">
        <w:rPr>
          <w:rFonts w:ascii="Times New Roman" w:hAnsi="Times New Roman" w:cs="Times New Roman"/>
          <w:sz w:val="24"/>
          <w:szCs w:val="24"/>
        </w:rPr>
        <w:lastRenderedPageBreak/>
        <w:t>inequality</w:t>
      </w:r>
      <w:r>
        <w:rPr>
          <w:rFonts w:ascii="Times New Roman" w:hAnsi="Times New Roman" w:cs="Times New Roman"/>
          <w:sz w:val="24"/>
          <w:szCs w:val="24"/>
        </w:rPr>
        <w:t xml:space="preserve"> also exists </w:t>
      </w:r>
      <w:r w:rsidRPr="00786C8F">
        <w:rPr>
          <w:rFonts w:ascii="Times New Roman" w:hAnsi="Times New Roman" w:cs="Times New Roman"/>
          <w:sz w:val="24"/>
          <w:szCs w:val="24"/>
        </w:rPr>
        <w:t>in the</w:t>
      </w:r>
      <w:r w:rsidRPr="0079033A">
        <w:rPr>
          <w:rFonts w:ascii="Times New Roman" w:hAnsi="Times New Roman" w:cs="Times New Roman"/>
          <w:sz w:val="24"/>
          <w:szCs w:val="24"/>
        </w:rPr>
        <w:t xml:space="preserve"> justice system. Not only is the US a world leader in incarceration rates, but Black Americans are disproportionately affected. As of 2021</w:t>
      </w:r>
      <w:r w:rsidRPr="00076C09">
        <w:rPr>
          <w:rFonts w:ascii="Times New Roman" w:hAnsi="Times New Roman" w:cs="Times New Roman"/>
          <w:sz w:val="24"/>
          <w:szCs w:val="24"/>
        </w:rPr>
        <w:t>, Black adults are imprisoned at about five times the rate of White adults (</w:t>
      </w:r>
      <w:proofErr w:type="spellStart"/>
      <w:r w:rsidRPr="00076C09">
        <w:rPr>
          <w:rFonts w:ascii="Times New Roman" w:hAnsi="Times New Roman" w:cs="Times New Roman"/>
          <w:sz w:val="24"/>
          <w:szCs w:val="24"/>
        </w:rPr>
        <w:t>Ghandnoosh</w:t>
      </w:r>
      <w:proofErr w:type="spellEnd"/>
      <w:r w:rsidRPr="00076C09">
        <w:rPr>
          <w:rFonts w:ascii="Times New Roman" w:hAnsi="Times New Roman" w:cs="Times New Roman"/>
          <w:sz w:val="24"/>
          <w:szCs w:val="24"/>
        </w:rPr>
        <w:t xml:space="preserve"> et al., 2023). Compared</w:t>
      </w:r>
      <w:r w:rsidRPr="00E27A7D">
        <w:rPr>
          <w:rFonts w:ascii="Times New Roman" w:hAnsi="Times New Roman" w:cs="Times New Roman"/>
          <w:sz w:val="24"/>
          <w:szCs w:val="24"/>
        </w:rPr>
        <w:t xml:space="preserve"> to White communities, Communities of Color are over-policed; racial profiling likely </w:t>
      </w:r>
      <w:r w:rsidRPr="00076C09">
        <w:rPr>
          <w:rFonts w:ascii="Times New Roman" w:hAnsi="Times New Roman" w:cs="Times New Roman"/>
          <w:sz w:val="24"/>
          <w:szCs w:val="24"/>
        </w:rPr>
        <w:t xml:space="preserve">plays a role in the bias present in drug arrests, pedestrian searches, and </w:t>
      </w:r>
      <w:r w:rsidRPr="002850BB">
        <w:rPr>
          <w:rFonts w:ascii="Times New Roman" w:hAnsi="Times New Roman" w:cs="Times New Roman"/>
          <w:sz w:val="24"/>
          <w:szCs w:val="24"/>
        </w:rPr>
        <w:t>traffic stops (</w:t>
      </w:r>
      <w:proofErr w:type="spellStart"/>
      <w:r w:rsidRPr="002850BB">
        <w:rPr>
          <w:rFonts w:ascii="Times New Roman" w:hAnsi="Times New Roman" w:cs="Times New Roman"/>
          <w:sz w:val="24"/>
          <w:szCs w:val="24"/>
        </w:rPr>
        <w:t>Birzer</w:t>
      </w:r>
      <w:proofErr w:type="spellEnd"/>
      <w:r w:rsidRPr="002850BB">
        <w:rPr>
          <w:rFonts w:ascii="Times New Roman" w:hAnsi="Times New Roman" w:cs="Times New Roman"/>
          <w:sz w:val="24"/>
          <w:szCs w:val="24"/>
        </w:rPr>
        <w:t>, 2012; Travis et al., 2014). Black Americans are also more likely to receive severe sentencing, such as longer or life sentences or the death penalty, compared to their White counterparts (</w:t>
      </w:r>
      <w:proofErr w:type="spellStart"/>
      <w:r w:rsidRPr="002850BB">
        <w:rPr>
          <w:rFonts w:ascii="Times New Roman" w:hAnsi="Times New Roman" w:cs="Times New Roman"/>
          <w:sz w:val="24"/>
          <w:szCs w:val="24"/>
        </w:rPr>
        <w:t>Nellis</w:t>
      </w:r>
      <w:proofErr w:type="spellEnd"/>
      <w:r w:rsidRPr="002850BB">
        <w:rPr>
          <w:rFonts w:ascii="Times New Roman" w:hAnsi="Times New Roman" w:cs="Times New Roman"/>
          <w:sz w:val="24"/>
          <w:szCs w:val="24"/>
        </w:rPr>
        <w:t>, 2021). It is estimated that 55% of those currently serving life without parole are Black (</w:t>
      </w:r>
      <w:proofErr w:type="spellStart"/>
      <w:r w:rsidRPr="002850BB">
        <w:rPr>
          <w:rFonts w:ascii="Times New Roman" w:hAnsi="Times New Roman" w:cs="Times New Roman"/>
          <w:sz w:val="24"/>
          <w:szCs w:val="24"/>
        </w:rPr>
        <w:t>Nellis</w:t>
      </w:r>
      <w:proofErr w:type="spellEnd"/>
      <w:r w:rsidRPr="002850BB">
        <w:rPr>
          <w:rFonts w:ascii="Times New Roman" w:hAnsi="Times New Roman" w:cs="Times New Roman"/>
          <w:sz w:val="24"/>
          <w:szCs w:val="24"/>
        </w:rPr>
        <w:t xml:space="preserve">, 2021); according to Muhammed et al. (2023), Black individuals comprised a third of the prisoners who were executed between 1976 and 2022. </w:t>
      </w:r>
      <w:r>
        <w:rPr>
          <w:rFonts w:ascii="Times New Roman" w:hAnsi="Times New Roman" w:cs="Times New Roman"/>
          <w:sz w:val="24"/>
          <w:szCs w:val="24"/>
        </w:rPr>
        <w:t>It is important</w:t>
      </w:r>
      <w:r w:rsidRPr="00E27A7D">
        <w:rPr>
          <w:rFonts w:ascii="Times New Roman" w:hAnsi="Times New Roman" w:cs="Times New Roman"/>
          <w:sz w:val="24"/>
          <w:szCs w:val="24"/>
        </w:rPr>
        <w:t xml:space="preserve"> to note that the racial disparities in arrests and convictions have downstream outcomes that intersect with other domains of life and empowerment (e.g., restriction of voting rights after a felony conviction; limited employment and economic opportunities; potential difficulties with housing; limited educational opportunities). Because </w:t>
      </w:r>
      <w:r>
        <w:rPr>
          <w:rFonts w:ascii="Times New Roman" w:hAnsi="Times New Roman" w:cs="Times New Roman"/>
          <w:sz w:val="24"/>
          <w:szCs w:val="24"/>
        </w:rPr>
        <w:t>all</w:t>
      </w:r>
      <w:r w:rsidRPr="00E27A7D">
        <w:rPr>
          <w:rFonts w:ascii="Times New Roman" w:hAnsi="Times New Roman" w:cs="Times New Roman"/>
          <w:sz w:val="24"/>
          <w:szCs w:val="24"/>
        </w:rPr>
        <w:t xml:space="preserve"> the </w:t>
      </w:r>
      <w:proofErr w:type="gramStart"/>
      <w:r w:rsidRPr="00E27A7D">
        <w:rPr>
          <w:rFonts w:ascii="Times New Roman" w:hAnsi="Times New Roman" w:cs="Times New Roman"/>
          <w:sz w:val="24"/>
          <w:szCs w:val="24"/>
        </w:rPr>
        <w:t>aforementioned domains</w:t>
      </w:r>
      <w:proofErr w:type="gramEnd"/>
      <w:r w:rsidRPr="00E27A7D">
        <w:rPr>
          <w:rFonts w:ascii="Times New Roman" w:hAnsi="Times New Roman" w:cs="Times New Roman"/>
          <w:sz w:val="24"/>
          <w:szCs w:val="24"/>
        </w:rPr>
        <w:t xml:space="preserve"> (e.g., political empowerment, health, economic, and education) are intertwined with each other, as cause and/or outcome, the presence of racial disparities in any domain can perpetuate the vicious cycle of inequality that negatively affects many Black Americans. </w:t>
      </w:r>
    </w:p>
    <w:p w14:paraId="760417C6" w14:textId="3E404DBE" w:rsidR="00552D77" w:rsidRPr="00E27A7D" w:rsidRDefault="00552D77" w:rsidP="00552D77">
      <w:pPr>
        <w:spacing w:line="480" w:lineRule="auto"/>
        <w:ind w:firstLine="720"/>
        <w:rPr>
          <w:rFonts w:ascii="Times New Roman" w:hAnsi="Times New Roman" w:cs="Times New Roman"/>
          <w:bCs/>
          <w:sz w:val="24"/>
          <w:szCs w:val="24"/>
        </w:rPr>
      </w:pPr>
      <w:r w:rsidRPr="00BD7CD8">
        <w:rPr>
          <w:rFonts w:ascii="Times New Roman" w:hAnsi="Times New Roman" w:cs="Times New Roman"/>
          <w:bCs/>
          <w:sz w:val="24"/>
          <w:szCs w:val="24"/>
        </w:rPr>
        <w:t xml:space="preserve">Surprisingly, despite the racial inequality seen in these objective outcomes, its relation to SWB is not as straightforward as might be anticipated. </w:t>
      </w:r>
      <w:r w:rsidRPr="00BD7CD8">
        <w:rPr>
          <w:rFonts w:ascii="Times New Roman" w:hAnsi="Times New Roman" w:cs="Times New Roman"/>
          <w:sz w:val="24"/>
          <w:szCs w:val="24"/>
        </w:rPr>
        <w:t>Nearly 40 years ago, Stock and colleag</w:t>
      </w:r>
      <w:r>
        <w:rPr>
          <w:rFonts w:ascii="Times New Roman" w:hAnsi="Times New Roman" w:cs="Times New Roman"/>
          <w:sz w:val="24"/>
          <w:szCs w:val="24"/>
        </w:rPr>
        <w:t>u</w:t>
      </w:r>
      <w:r w:rsidRPr="00BD7CD8">
        <w:rPr>
          <w:rFonts w:ascii="Times New Roman" w:hAnsi="Times New Roman" w:cs="Times New Roman"/>
          <w:sz w:val="24"/>
          <w:szCs w:val="24"/>
        </w:rPr>
        <w:t xml:space="preserve">es (1985) found that whites report only slightly higher SWB (meta-analytic effect size of the difference: </w:t>
      </w:r>
      <w:r w:rsidRPr="00BD7CD8">
        <w:rPr>
          <w:rFonts w:ascii="Times New Roman" w:hAnsi="Times New Roman" w:cs="Times New Roman"/>
          <w:i/>
          <w:sz w:val="24"/>
          <w:szCs w:val="24"/>
        </w:rPr>
        <w:t>r</w:t>
      </w:r>
      <w:r w:rsidRPr="00BD7CD8">
        <w:rPr>
          <w:rFonts w:ascii="Times New Roman" w:hAnsi="Times New Roman" w:cs="Times New Roman"/>
          <w:sz w:val="24"/>
          <w:szCs w:val="24"/>
        </w:rPr>
        <w:t xml:space="preserve"> = .09, CI = .03-.15). </w:t>
      </w:r>
      <w:r w:rsidRPr="00BD7CD8">
        <w:rPr>
          <w:rFonts w:ascii="Times New Roman" w:hAnsi="Times New Roman" w:cs="Times New Roman"/>
          <w:bCs/>
          <w:sz w:val="24"/>
          <w:szCs w:val="24"/>
        </w:rPr>
        <w:t xml:space="preserve">Almost 20 years later, another meta-analysis conducted by Twenge </w:t>
      </w:r>
      <w:r>
        <w:rPr>
          <w:rFonts w:ascii="Times New Roman" w:hAnsi="Times New Roman" w:cs="Times New Roman"/>
          <w:bCs/>
          <w:sz w:val="24"/>
          <w:szCs w:val="24"/>
        </w:rPr>
        <w:t>and</w:t>
      </w:r>
      <w:r w:rsidRPr="00BD7CD8">
        <w:rPr>
          <w:rFonts w:ascii="Times New Roman" w:hAnsi="Times New Roman" w:cs="Times New Roman"/>
          <w:bCs/>
          <w:sz w:val="24"/>
          <w:szCs w:val="24"/>
        </w:rPr>
        <w:t xml:space="preserve"> Crocker (2002) showed that African Americans reported higher self</w:t>
      </w:r>
      <w:r w:rsidRPr="00E27A7D">
        <w:rPr>
          <w:rFonts w:ascii="Times New Roman" w:hAnsi="Times New Roman" w:cs="Times New Roman"/>
          <w:bCs/>
          <w:sz w:val="24"/>
          <w:szCs w:val="24"/>
        </w:rPr>
        <w:t xml:space="preserve">-esteem compared to </w:t>
      </w:r>
      <w:r w:rsidRPr="005E7DAC">
        <w:rPr>
          <w:rFonts w:ascii="Times New Roman" w:hAnsi="Times New Roman" w:cs="Times New Roman"/>
          <w:bCs/>
          <w:sz w:val="24"/>
          <w:szCs w:val="24"/>
        </w:rPr>
        <w:t>White individuals (d = .19,</w:t>
      </w:r>
      <w:r w:rsidRPr="005E7DAC">
        <w:rPr>
          <w:rFonts w:ascii="Times New Roman" w:hAnsi="Times New Roman" w:cs="Times New Roman"/>
          <w:sz w:val="24"/>
          <w:szCs w:val="24"/>
        </w:rPr>
        <w:t xml:space="preserve"> CI = .18-.19</w:t>
      </w:r>
      <w:r w:rsidRPr="005E7DAC">
        <w:rPr>
          <w:rFonts w:ascii="Times New Roman" w:hAnsi="Times New Roman" w:cs="Times New Roman"/>
          <w:bCs/>
          <w:sz w:val="24"/>
          <w:szCs w:val="24"/>
        </w:rPr>
        <w:t xml:space="preserve">). Furthermore, in a study of longitudinal </w:t>
      </w:r>
      <w:r w:rsidRPr="005E7DAC">
        <w:rPr>
          <w:rFonts w:ascii="Times New Roman" w:hAnsi="Times New Roman" w:cs="Times New Roman"/>
          <w:bCs/>
          <w:sz w:val="24"/>
          <w:szCs w:val="24"/>
        </w:rPr>
        <w:lastRenderedPageBreak/>
        <w:t>data spanning 1972-2008, Stevenson and Wolfers (2013) found an increase</w:t>
      </w:r>
      <w:r w:rsidRPr="00E27A7D">
        <w:rPr>
          <w:rFonts w:ascii="Times New Roman" w:hAnsi="Times New Roman" w:cs="Times New Roman"/>
          <w:bCs/>
          <w:sz w:val="24"/>
          <w:szCs w:val="24"/>
        </w:rPr>
        <w:t xml:space="preserve"> in SWB among Black</w:t>
      </w:r>
      <w:r w:rsidR="004C51B3">
        <w:rPr>
          <w:rFonts w:ascii="Times New Roman" w:hAnsi="Times New Roman" w:cs="Times New Roman"/>
          <w:bCs/>
          <w:sz w:val="24"/>
          <w:szCs w:val="24"/>
        </w:rPr>
        <w:t>s</w:t>
      </w:r>
      <w:r w:rsidRPr="00E27A7D">
        <w:rPr>
          <w:rFonts w:ascii="Times New Roman" w:hAnsi="Times New Roman" w:cs="Times New Roman"/>
          <w:bCs/>
          <w:sz w:val="24"/>
          <w:szCs w:val="24"/>
        </w:rPr>
        <w:t xml:space="preserve">. </w:t>
      </w:r>
      <w:r>
        <w:rPr>
          <w:rFonts w:ascii="Times New Roman" w:hAnsi="Times New Roman" w:cs="Times New Roman"/>
          <w:bCs/>
          <w:sz w:val="24"/>
          <w:szCs w:val="24"/>
        </w:rPr>
        <w:t>Specifically</w:t>
      </w:r>
      <w:r w:rsidRPr="00E27A7D">
        <w:rPr>
          <w:rFonts w:ascii="Times New Roman" w:hAnsi="Times New Roman" w:cs="Times New Roman"/>
          <w:bCs/>
          <w:sz w:val="24"/>
          <w:szCs w:val="24"/>
        </w:rPr>
        <w:t xml:space="preserve">, </w:t>
      </w:r>
      <w:r w:rsidRPr="00E27A7D">
        <w:rPr>
          <w:rFonts w:ascii="Times New Roman" w:hAnsi="Times New Roman" w:cs="Times New Roman"/>
          <w:sz w:val="24"/>
          <w:szCs w:val="24"/>
        </w:rPr>
        <w:t xml:space="preserve">the racial gap in SWB (Whites tended to report higher levels) declined from .45 to .27 </w:t>
      </w:r>
      <w:r w:rsidRPr="00E27A7D">
        <w:rPr>
          <w:rFonts w:ascii="Times New Roman" w:hAnsi="Times New Roman" w:cs="Times New Roman"/>
          <w:i/>
          <w:sz w:val="24"/>
          <w:szCs w:val="24"/>
        </w:rPr>
        <w:t xml:space="preserve">SD, </w:t>
      </w:r>
      <w:r w:rsidRPr="00E27A7D">
        <w:rPr>
          <w:rFonts w:ascii="Times New Roman" w:hAnsi="Times New Roman" w:cs="Times New Roman"/>
          <w:iCs/>
          <w:sz w:val="24"/>
          <w:szCs w:val="24"/>
        </w:rPr>
        <w:t>as the</w:t>
      </w:r>
      <w:r w:rsidRPr="00E27A7D">
        <w:rPr>
          <w:rFonts w:ascii="Times New Roman" w:hAnsi="Times New Roman" w:cs="Times New Roman"/>
          <w:bCs/>
          <w:sz w:val="24"/>
          <w:szCs w:val="24"/>
        </w:rPr>
        <w:t xml:space="preserve"> increase in SWB was seen both within Black participants across time and relative to that of Whites</w:t>
      </w:r>
      <w:r w:rsidRPr="00E27A7D">
        <w:rPr>
          <w:rFonts w:ascii="Times New Roman" w:hAnsi="Times New Roman" w:cs="Times New Roman"/>
          <w:sz w:val="24"/>
          <w:szCs w:val="24"/>
        </w:rPr>
        <w:t xml:space="preserve">. Yet the gaps in income, employment, and education outcomes </w:t>
      </w:r>
      <w:r>
        <w:rPr>
          <w:rFonts w:ascii="Times New Roman" w:hAnsi="Times New Roman" w:cs="Times New Roman"/>
          <w:sz w:val="24"/>
          <w:szCs w:val="24"/>
        </w:rPr>
        <w:t>in</w:t>
      </w:r>
      <w:r w:rsidRPr="00E27A7D">
        <w:rPr>
          <w:rFonts w:ascii="Times New Roman" w:hAnsi="Times New Roman" w:cs="Times New Roman"/>
          <w:sz w:val="24"/>
          <w:szCs w:val="24"/>
        </w:rPr>
        <w:t xml:space="preserve"> those</w:t>
      </w:r>
      <w:r>
        <w:rPr>
          <w:rFonts w:ascii="Times New Roman" w:hAnsi="Times New Roman" w:cs="Times New Roman"/>
          <w:sz w:val="24"/>
          <w:szCs w:val="24"/>
        </w:rPr>
        <w:t xml:space="preserve"> same</w:t>
      </w:r>
      <w:r w:rsidRPr="00E27A7D">
        <w:rPr>
          <w:rFonts w:ascii="Times New Roman" w:hAnsi="Times New Roman" w:cs="Times New Roman"/>
          <w:sz w:val="24"/>
          <w:szCs w:val="24"/>
        </w:rPr>
        <w:t xml:space="preserve"> years remained stable or increased, and controlling for these factors did not significantly change the SWB results. </w:t>
      </w:r>
      <w:r w:rsidRPr="00E27A7D">
        <w:rPr>
          <w:rFonts w:ascii="Times New Roman" w:hAnsi="Times New Roman" w:cs="Times New Roman"/>
          <w:bCs/>
          <w:sz w:val="24"/>
          <w:szCs w:val="24"/>
        </w:rPr>
        <w:t xml:space="preserve">As with gender inequality, the lack of relation between inequality and SWB raises the possibility of a moderator effect. There is reason to anticipate that racial equality is related to greater SWB among Black individuals in contexts low in religiosity.  </w:t>
      </w:r>
      <w:bookmarkStart w:id="0" w:name="_Hlk173336282"/>
    </w:p>
    <w:p w14:paraId="1610EFC2" w14:textId="77777777" w:rsidR="00552D77" w:rsidRPr="00E27A7D" w:rsidRDefault="00552D77" w:rsidP="00552D77">
      <w:pPr>
        <w:spacing w:line="480" w:lineRule="auto"/>
        <w:rPr>
          <w:rFonts w:ascii="Times New Roman" w:hAnsi="Times New Roman" w:cs="Times New Roman"/>
          <w:sz w:val="24"/>
          <w:szCs w:val="24"/>
        </w:rPr>
      </w:pPr>
      <w:r w:rsidRPr="00E27A7D">
        <w:rPr>
          <w:rFonts w:ascii="Times New Roman" w:hAnsi="Times New Roman" w:cs="Times New Roman"/>
          <w:sz w:val="24"/>
          <w:szCs w:val="24"/>
        </w:rPr>
        <w:tab/>
        <w:t xml:space="preserve">Religious doctrine is inconsistent on the topic of racial inequality </w:t>
      </w:r>
      <w:r>
        <w:rPr>
          <w:rFonts w:ascii="Times New Roman" w:hAnsi="Times New Roman" w:cs="Times New Roman"/>
          <w:sz w:val="24"/>
          <w:szCs w:val="24"/>
        </w:rPr>
        <w:t>and</w:t>
      </w:r>
      <w:r w:rsidRPr="00E27A7D">
        <w:rPr>
          <w:rFonts w:ascii="Times New Roman" w:hAnsi="Times New Roman" w:cs="Times New Roman"/>
          <w:sz w:val="24"/>
          <w:szCs w:val="24"/>
        </w:rPr>
        <w:t xml:space="preserve"> has been utilized to support arguments against abolition and civil rights movements.</w:t>
      </w:r>
      <w:r>
        <w:rPr>
          <w:rFonts w:ascii="Times New Roman" w:hAnsi="Times New Roman" w:cs="Times New Roman"/>
          <w:sz w:val="24"/>
          <w:szCs w:val="24"/>
        </w:rPr>
        <w:t xml:space="preserve"> </w:t>
      </w:r>
      <w:r w:rsidRPr="00E27A7D">
        <w:rPr>
          <w:rFonts w:ascii="Times New Roman" w:hAnsi="Times New Roman" w:cs="Times New Roman"/>
          <w:sz w:val="24"/>
          <w:szCs w:val="24"/>
        </w:rPr>
        <w:t xml:space="preserve">The Torah, the </w:t>
      </w:r>
      <w:r w:rsidRPr="005E7DAC">
        <w:rPr>
          <w:rFonts w:ascii="Times New Roman" w:hAnsi="Times New Roman" w:cs="Times New Roman"/>
          <w:sz w:val="24"/>
          <w:szCs w:val="24"/>
        </w:rPr>
        <w:t>portion of the bible concerned with Hebrew rules and legislation, advocates a more humane treatment of slaves (e.g., manumission after six years) but does not call for abolishing slavery. Writers of the New Testament did not oppose slavery (e.g., Paul’s Epistle to Titus: “Tell slaves to be submissive to their masters and to give satisfaction in every respect,” Titus, 2: 9-10). This led pro-slavery apologists in the 19th century to suggest that Jesus approved of slavery (Giles, 1994), or that God sanctioned it: “[Slavery] was established by decree of Almighty God…it is sanctioned in the Bible, in both testaments…”</w:t>
      </w:r>
      <w:r>
        <w:rPr>
          <w:rFonts w:ascii="Times New Roman" w:hAnsi="Times New Roman" w:cs="Times New Roman"/>
          <w:sz w:val="24"/>
          <w:szCs w:val="24"/>
        </w:rPr>
        <w:t xml:space="preserve"> (Senator</w:t>
      </w:r>
      <w:r w:rsidRPr="005E7DAC">
        <w:rPr>
          <w:rFonts w:ascii="Times New Roman" w:hAnsi="Times New Roman" w:cs="Times New Roman"/>
          <w:sz w:val="24"/>
          <w:szCs w:val="24"/>
        </w:rPr>
        <w:t xml:space="preserve"> Jefferson Davis</w:t>
      </w:r>
      <w:r>
        <w:rPr>
          <w:rFonts w:ascii="Times New Roman" w:hAnsi="Times New Roman" w:cs="Times New Roman"/>
          <w:sz w:val="24"/>
          <w:szCs w:val="24"/>
        </w:rPr>
        <w:t>, President of the Confederate States of America, 1850</w:t>
      </w:r>
      <w:r w:rsidRPr="005E7DAC">
        <w:rPr>
          <w:rFonts w:ascii="Times New Roman" w:hAnsi="Times New Roman" w:cs="Times New Roman"/>
          <w:sz w:val="24"/>
          <w:szCs w:val="24"/>
        </w:rPr>
        <w:t>;</w:t>
      </w:r>
      <w:r>
        <w:rPr>
          <w:rFonts w:ascii="Times New Roman" w:hAnsi="Times New Roman" w:cs="Times New Roman"/>
          <w:sz w:val="24"/>
          <w:szCs w:val="24"/>
        </w:rPr>
        <w:t xml:space="preserve"> Bartlett, 2020</w:t>
      </w:r>
      <w:r w:rsidRPr="005E7DAC">
        <w:rPr>
          <w:rFonts w:ascii="Times New Roman" w:hAnsi="Times New Roman" w:cs="Times New Roman"/>
          <w:sz w:val="24"/>
          <w:szCs w:val="24"/>
        </w:rPr>
        <w:t>). According</w:t>
      </w:r>
      <w:r w:rsidRPr="00E27A7D">
        <w:rPr>
          <w:rFonts w:ascii="Times New Roman" w:hAnsi="Times New Roman" w:cs="Times New Roman"/>
          <w:sz w:val="24"/>
          <w:szCs w:val="24"/>
        </w:rPr>
        <w:t xml:space="preserve"> to proslavery advocates, segregationists, and the white supremacists of today, their views are often based on religious convictions and protected by the principle of religious freedom. </w:t>
      </w:r>
    </w:p>
    <w:p w14:paraId="22CA9D73" w14:textId="77777777" w:rsidR="00552D77" w:rsidRPr="00E27A7D" w:rsidRDefault="00552D77" w:rsidP="00552D77">
      <w:pPr>
        <w:spacing w:line="480" w:lineRule="auto"/>
        <w:rPr>
          <w:rFonts w:ascii="Times New Roman" w:hAnsi="Times New Roman" w:cs="Times New Roman"/>
          <w:sz w:val="24"/>
          <w:szCs w:val="24"/>
        </w:rPr>
      </w:pPr>
      <w:r w:rsidRPr="00E27A7D">
        <w:rPr>
          <w:rFonts w:ascii="Times New Roman" w:hAnsi="Times New Roman" w:cs="Times New Roman"/>
          <w:sz w:val="24"/>
          <w:szCs w:val="24"/>
        </w:rPr>
        <w:tab/>
        <w:t xml:space="preserve">Other religious texts present mixed messages about slavery. Mormon scripture appears to denounce both slavery and abolitionism. The Quran attempts to regulate slavery (e.g., it calls the manumission of slaves a meritorious act) and thereby </w:t>
      </w:r>
      <w:r w:rsidRPr="005E7DAC">
        <w:rPr>
          <w:rFonts w:ascii="Times New Roman" w:hAnsi="Times New Roman" w:cs="Times New Roman"/>
          <w:sz w:val="24"/>
          <w:szCs w:val="24"/>
        </w:rPr>
        <w:t xml:space="preserve">implicitly accepts it (Lewis, 1992). </w:t>
      </w:r>
      <w:r w:rsidRPr="005E7DAC">
        <w:rPr>
          <w:rFonts w:ascii="Times New Roman" w:hAnsi="Times New Roman" w:cs="Times New Roman"/>
          <w:bCs/>
          <w:sz w:val="24"/>
          <w:szCs w:val="24"/>
        </w:rPr>
        <w:t xml:space="preserve">In his </w:t>
      </w:r>
      <w:r w:rsidRPr="005E7DAC">
        <w:rPr>
          <w:rFonts w:ascii="Times New Roman" w:hAnsi="Times New Roman" w:cs="Times New Roman"/>
          <w:bCs/>
          <w:sz w:val="24"/>
          <w:szCs w:val="24"/>
        </w:rPr>
        <w:lastRenderedPageBreak/>
        <w:t>“Knock at Midnight” speech, Martin Luther King, Jr. (1958) warned the church that it must be the conscience of the state instead of serving as its tool. Indeed, it seems he did not</w:t>
      </w:r>
      <w:r w:rsidRPr="00E27A7D">
        <w:rPr>
          <w:rFonts w:ascii="Times New Roman" w:hAnsi="Times New Roman" w:cs="Times New Roman"/>
          <w:bCs/>
          <w:sz w:val="24"/>
          <w:szCs w:val="24"/>
        </w:rPr>
        <w:t xml:space="preserve"> see the church as a consistent natural ally in his fight for social justice, but rather recognized that it could be weaponized by those in positions of power</w:t>
      </w:r>
      <w:r w:rsidRPr="00E27A7D">
        <w:rPr>
          <w:rFonts w:ascii="Times New Roman" w:hAnsi="Times New Roman" w:cs="Times New Roman"/>
          <w:sz w:val="24"/>
          <w:szCs w:val="24"/>
        </w:rPr>
        <w:t>.</w:t>
      </w:r>
    </w:p>
    <w:p w14:paraId="5207128D" w14:textId="77777777" w:rsidR="00552D77" w:rsidRPr="00E27A7D" w:rsidRDefault="00552D77" w:rsidP="00552D77">
      <w:pPr>
        <w:spacing w:line="480" w:lineRule="auto"/>
        <w:rPr>
          <w:rFonts w:ascii="Times New Roman" w:hAnsi="Times New Roman" w:cs="Times New Roman"/>
          <w:bCs/>
          <w:sz w:val="24"/>
          <w:szCs w:val="24"/>
        </w:rPr>
      </w:pPr>
      <w:r w:rsidRPr="00E27A7D">
        <w:rPr>
          <w:rFonts w:ascii="Times New Roman" w:hAnsi="Times New Roman" w:cs="Times New Roman"/>
          <w:sz w:val="24"/>
          <w:szCs w:val="24"/>
        </w:rPr>
        <w:tab/>
      </w:r>
      <w:r w:rsidRPr="00843B01">
        <w:rPr>
          <w:rFonts w:ascii="Times New Roman" w:hAnsi="Times New Roman" w:cs="Times New Roman"/>
          <w:sz w:val="24"/>
          <w:szCs w:val="24"/>
        </w:rPr>
        <w:t xml:space="preserve">Empirical evidence provides some support for the </w:t>
      </w:r>
      <w:bookmarkEnd w:id="0"/>
      <w:r w:rsidRPr="00843B01">
        <w:rPr>
          <w:rFonts w:ascii="Times New Roman" w:hAnsi="Times New Roman" w:cs="Times New Roman"/>
          <w:bCs/>
          <w:sz w:val="24"/>
          <w:szCs w:val="24"/>
        </w:rPr>
        <w:t xml:space="preserve">connection between religion and racial inequality. For instance, Johnson et al. (2010) found that participants displayed more racial prejudice and general negative affect toward African Americans after being primed with Christian religious concepts, in comparison to those who saw neutral primes. Hall </w:t>
      </w:r>
      <w:r>
        <w:rPr>
          <w:rFonts w:ascii="Times New Roman" w:hAnsi="Times New Roman" w:cs="Times New Roman"/>
          <w:bCs/>
          <w:sz w:val="24"/>
          <w:szCs w:val="24"/>
        </w:rPr>
        <w:t>e</w:t>
      </w:r>
      <w:r w:rsidRPr="00843B01">
        <w:rPr>
          <w:rFonts w:ascii="Times New Roman" w:hAnsi="Times New Roman" w:cs="Times New Roman"/>
          <w:bCs/>
          <w:sz w:val="24"/>
          <w:szCs w:val="24"/>
        </w:rPr>
        <w:t>t al. (2010) conducted a meta-analysis of 55 independent studies to evaluate the link between religiosity and racism in America</w:t>
      </w:r>
      <w:r>
        <w:rPr>
          <w:rFonts w:ascii="Times New Roman" w:hAnsi="Times New Roman" w:cs="Times New Roman"/>
          <w:bCs/>
          <w:sz w:val="24"/>
          <w:szCs w:val="24"/>
        </w:rPr>
        <w:t>. T</w:t>
      </w:r>
      <w:r w:rsidRPr="00843B01">
        <w:rPr>
          <w:rFonts w:ascii="Times New Roman" w:hAnsi="Times New Roman" w:cs="Times New Roman"/>
          <w:bCs/>
          <w:sz w:val="24"/>
          <w:szCs w:val="24"/>
        </w:rPr>
        <w:t>hey found that greater religious identification, extrinsic religiosity, and religious fundamentalism were positively related to racism</w:t>
      </w:r>
      <w:r>
        <w:rPr>
          <w:rFonts w:ascii="Times New Roman" w:hAnsi="Times New Roman" w:cs="Times New Roman"/>
          <w:bCs/>
          <w:sz w:val="24"/>
          <w:szCs w:val="24"/>
        </w:rPr>
        <w:t xml:space="preserve">. By comparing the zero-order correlation between </w:t>
      </w:r>
      <w:r w:rsidRPr="00843B01">
        <w:rPr>
          <w:rFonts w:ascii="Times New Roman" w:hAnsi="Times New Roman" w:cs="Times New Roman"/>
          <w:bCs/>
          <w:sz w:val="24"/>
          <w:szCs w:val="24"/>
        </w:rPr>
        <w:t>fundamentalist religious motives and racial prejudice</w:t>
      </w:r>
      <w:r>
        <w:rPr>
          <w:rFonts w:ascii="Times New Roman" w:hAnsi="Times New Roman" w:cs="Times New Roman"/>
          <w:bCs/>
          <w:sz w:val="24"/>
          <w:szCs w:val="24"/>
        </w:rPr>
        <w:t xml:space="preserve"> to their partial correlation after controlling for authoritarianism, the findings suggested that </w:t>
      </w:r>
      <w:r w:rsidRPr="00843B01">
        <w:rPr>
          <w:rFonts w:ascii="Times New Roman" w:hAnsi="Times New Roman" w:cs="Times New Roman"/>
          <w:bCs/>
          <w:sz w:val="24"/>
          <w:szCs w:val="24"/>
        </w:rPr>
        <w:t xml:space="preserve">the connection between </w:t>
      </w:r>
      <w:r>
        <w:rPr>
          <w:rFonts w:ascii="Times New Roman" w:hAnsi="Times New Roman" w:cs="Times New Roman"/>
          <w:bCs/>
          <w:sz w:val="24"/>
          <w:szCs w:val="24"/>
        </w:rPr>
        <w:t xml:space="preserve">religious fundamentalism and prejudice </w:t>
      </w:r>
      <w:r w:rsidRPr="00843B01">
        <w:rPr>
          <w:rFonts w:ascii="Times New Roman" w:hAnsi="Times New Roman" w:cs="Times New Roman"/>
          <w:bCs/>
          <w:sz w:val="24"/>
          <w:szCs w:val="24"/>
        </w:rPr>
        <w:t>c</w:t>
      </w:r>
      <w:r>
        <w:rPr>
          <w:rFonts w:ascii="Times New Roman" w:hAnsi="Times New Roman" w:cs="Times New Roman"/>
          <w:bCs/>
          <w:sz w:val="24"/>
          <w:szCs w:val="24"/>
        </w:rPr>
        <w:t xml:space="preserve">an </w:t>
      </w:r>
      <w:r w:rsidRPr="00843B01">
        <w:rPr>
          <w:rFonts w:ascii="Times New Roman" w:hAnsi="Times New Roman" w:cs="Times New Roman"/>
          <w:bCs/>
          <w:sz w:val="24"/>
          <w:szCs w:val="24"/>
        </w:rPr>
        <w:t xml:space="preserve">be explained by authoritarianism </w:t>
      </w:r>
      <w:r>
        <w:rPr>
          <w:rFonts w:ascii="Times New Roman" w:hAnsi="Times New Roman" w:cs="Times New Roman"/>
          <w:bCs/>
          <w:sz w:val="24"/>
          <w:szCs w:val="24"/>
        </w:rPr>
        <w:t xml:space="preserve">(Hall et al., 2010). Consistent with this line of thought, </w:t>
      </w:r>
      <w:r w:rsidRPr="00843B01">
        <w:rPr>
          <w:rFonts w:ascii="Times New Roman" w:hAnsi="Times New Roman" w:cs="Times New Roman"/>
          <w:bCs/>
          <w:sz w:val="24"/>
          <w:szCs w:val="24"/>
        </w:rPr>
        <w:t xml:space="preserve">Johnson et al. (2011) </w:t>
      </w:r>
      <w:r>
        <w:rPr>
          <w:rFonts w:ascii="Times New Roman" w:hAnsi="Times New Roman" w:cs="Times New Roman"/>
          <w:bCs/>
          <w:sz w:val="24"/>
          <w:szCs w:val="24"/>
        </w:rPr>
        <w:t xml:space="preserve">showed </w:t>
      </w:r>
      <w:r w:rsidRPr="00843B01">
        <w:rPr>
          <w:rFonts w:ascii="Times New Roman" w:hAnsi="Times New Roman" w:cs="Times New Roman"/>
          <w:bCs/>
          <w:sz w:val="24"/>
          <w:szCs w:val="24"/>
        </w:rPr>
        <w:t>that right-wing authoritarianism mediated the relationship between religiosity</w:t>
      </w:r>
      <w:r w:rsidRPr="00E27A7D">
        <w:rPr>
          <w:rFonts w:ascii="Times New Roman" w:hAnsi="Times New Roman" w:cs="Times New Roman"/>
          <w:bCs/>
          <w:sz w:val="24"/>
          <w:szCs w:val="24"/>
        </w:rPr>
        <w:t xml:space="preserve"> and racial prejudice conceptualized as subtle racism. </w:t>
      </w:r>
      <w:r>
        <w:rPr>
          <w:rFonts w:ascii="Times New Roman" w:hAnsi="Times New Roman" w:cs="Times New Roman"/>
          <w:bCs/>
          <w:sz w:val="24"/>
          <w:szCs w:val="24"/>
        </w:rPr>
        <w:t xml:space="preserve">Since religious practice and beliefs support some degree of racism, religiosity might moderate the relation between racial inequality and SWB. </w:t>
      </w:r>
    </w:p>
    <w:p w14:paraId="745F99E4" w14:textId="77777777" w:rsidR="00552D77" w:rsidRPr="00E27A7D" w:rsidRDefault="00552D77" w:rsidP="00552D77">
      <w:pPr>
        <w:spacing w:line="480" w:lineRule="auto"/>
        <w:rPr>
          <w:rFonts w:ascii="Times New Roman" w:hAnsi="Times New Roman" w:cs="Times New Roman"/>
          <w:bCs/>
          <w:sz w:val="24"/>
          <w:szCs w:val="24"/>
        </w:rPr>
      </w:pPr>
      <w:r w:rsidRPr="00E27A7D">
        <w:rPr>
          <w:rFonts w:ascii="Times New Roman" w:hAnsi="Times New Roman" w:cs="Times New Roman"/>
          <w:b/>
          <w:sz w:val="24"/>
          <w:szCs w:val="24"/>
        </w:rPr>
        <w:t>Religiosity as a Moderator</w:t>
      </w:r>
    </w:p>
    <w:p w14:paraId="129FA489" w14:textId="77777777" w:rsidR="00552D77" w:rsidRPr="00E27A7D" w:rsidRDefault="00552D77" w:rsidP="00552D77">
      <w:pPr>
        <w:spacing w:line="480" w:lineRule="auto"/>
        <w:ind w:firstLine="720"/>
        <w:rPr>
          <w:rFonts w:ascii="Times New Roman" w:hAnsi="Times New Roman" w:cs="Times New Roman"/>
          <w:sz w:val="24"/>
          <w:szCs w:val="24"/>
        </w:rPr>
      </w:pPr>
      <w:r w:rsidRPr="00E27A7D">
        <w:rPr>
          <w:rFonts w:ascii="Times New Roman" w:hAnsi="Times New Roman" w:cs="Times New Roman"/>
          <w:sz w:val="24"/>
          <w:szCs w:val="24"/>
        </w:rPr>
        <w:t xml:space="preserve">Cultural religiosity is well-positioned to qualify the association between equality and SWB. Previously, it was shown that religiosity is related to general non-egalitarian ideology and, as such, promotes gender inequality and tolerates and perhaps even encourages racial inequality. It was also noted that people living in a religious society are influenced by religious values and </w:t>
      </w:r>
      <w:r w:rsidRPr="00E27A7D">
        <w:rPr>
          <w:rFonts w:ascii="Times New Roman" w:hAnsi="Times New Roman" w:cs="Times New Roman"/>
          <w:sz w:val="24"/>
          <w:szCs w:val="24"/>
        </w:rPr>
        <w:lastRenderedPageBreak/>
        <w:t xml:space="preserve">norms even if they are not </w:t>
      </w:r>
      <w:r w:rsidRPr="00852863">
        <w:rPr>
          <w:rFonts w:ascii="Times New Roman" w:hAnsi="Times New Roman" w:cs="Times New Roman"/>
          <w:sz w:val="24"/>
          <w:szCs w:val="24"/>
        </w:rPr>
        <w:t>religious (</w:t>
      </w:r>
      <w:proofErr w:type="spellStart"/>
      <w:r w:rsidRPr="00852863">
        <w:rPr>
          <w:rFonts w:ascii="Times New Roman" w:hAnsi="Times New Roman" w:cs="Times New Roman"/>
          <w:sz w:val="24"/>
          <w:szCs w:val="24"/>
        </w:rPr>
        <w:t>Gebauer</w:t>
      </w:r>
      <w:proofErr w:type="spellEnd"/>
      <w:r w:rsidRPr="00852863">
        <w:rPr>
          <w:rFonts w:ascii="Times New Roman" w:hAnsi="Times New Roman" w:cs="Times New Roman"/>
          <w:sz w:val="24"/>
          <w:szCs w:val="24"/>
        </w:rPr>
        <w:t xml:space="preserve"> et al, 2012). Thus, the religious principles that are used to justify and encourage inequality become systemically</w:t>
      </w:r>
      <w:r w:rsidRPr="00E27A7D">
        <w:rPr>
          <w:rFonts w:ascii="Times New Roman" w:hAnsi="Times New Roman" w:cs="Times New Roman"/>
          <w:sz w:val="24"/>
          <w:szCs w:val="24"/>
        </w:rPr>
        <w:t xml:space="preserve"> ingrained in the ideological, legal, and financial structures of a society.</w:t>
      </w:r>
    </w:p>
    <w:p w14:paraId="1177D40B" w14:textId="77777777" w:rsidR="00552D77" w:rsidRPr="00E27A7D" w:rsidRDefault="00552D77" w:rsidP="00552D77">
      <w:pPr>
        <w:spacing w:line="480" w:lineRule="auto"/>
        <w:ind w:firstLine="720"/>
        <w:rPr>
          <w:rFonts w:ascii="Times New Roman" w:hAnsi="Times New Roman" w:cs="Times New Roman"/>
          <w:sz w:val="24"/>
          <w:szCs w:val="24"/>
        </w:rPr>
      </w:pPr>
      <w:r w:rsidRPr="00E27A7D">
        <w:rPr>
          <w:rFonts w:ascii="Times New Roman" w:hAnsi="Times New Roman" w:cs="Times New Roman"/>
          <w:sz w:val="24"/>
          <w:szCs w:val="24"/>
        </w:rPr>
        <w:t xml:space="preserve">Cultural values and norms offer individuals a guiding template for the ‘dos’ and ‘do nots’ of how to live </w:t>
      </w:r>
      <w:proofErr w:type="gramStart"/>
      <w:r w:rsidRPr="00E27A7D">
        <w:rPr>
          <w:rFonts w:ascii="Times New Roman" w:hAnsi="Times New Roman" w:cs="Times New Roman"/>
          <w:sz w:val="24"/>
          <w:szCs w:val="24"/>
        </w:rPr>
        <w:t>in a given</w:t>
      </w:r>
      <w:proofErr w:type="gramEnd"/>
      <w:r w:rsidRPr="00E27A7D">
        <w:rPr>
          <w:rFonts w:ascii="Times New Roman" w:hAnsi="Times New Roman" w:cs="Times New Roman"/>
          <w:sz w:val="24"/>
          <w:szCs w:val="24"/>
        </w:rPr>
        <w:t xml:space="preserve"> society; they provide a socially acceptable way to exist in one’s community and maintain one’s social status. Research on cultural fit suggests that when people live in alignment with</w:t>
      </w:r>
      <w:r>
        <w:rPr>
          <w:rFonts w:ascii="Times New Roman" w:hAnsi="Times New Roman" w:cs="Times New Roman"/>
          <w:sz w:val="24"/>
          <w:szCs w:val="24"/>
        </w:rPr>
        <w:t xml:space="preserve"> the cultural values of their society,</w:t>
      </w:r>
      <w:r w:rsidRPr="00E27A7D">
        <w:rPr>
          <w:rFonts w:ascii="Times New Roman" w:hAnsi="Times New Roman" w:cs="Times New Roman"/>
          <w:sz w:val="24"/>
          <w:szCs w:val="24"/>
        </w:rPr>
        <w:t xml:space="preserve"> </w:t>
      </w:r>
      <w:r w:rsidRPr="00F86129">
        <w:rPr>
          <w:rFonts w:ascii="Times New Roman" w:hAnsi="Times New Roman" w:cs="Times New Roman"/>
          <w:sz w:val="24"/>
          <w:szCs w:val="24"/>
        </w:rPr>
        <w:t>they tend to experience greater SWB. On the other hand, when people strive toward goals that are dissonant with cultural messages, they may experience identity uncertainty (</w:t>
      </w:r>
      <w:proofErr w:type="spellStart"/>
      <w:r w:rsidRPr="00F86129">
        <w:rPr>
          <w:rFonts w:ascii="Times New Roman" w:hAnsi="Times New Roman" w:cs="Times New Roman"/>
          <w:sz w:val="24"/>
          <w:szCs w:val="24"/>
        </w:rPr>
        <w:t>Feasel</w:t>
      </w:r>
      <w:proofErr w:type="spellEnd"/>
      <w:r w:rsidRPr="00F86129">
        <w:rPr>
          <w:rFonts w:ascii="Times New Roman" w:hAnsi="Times New Roman" w:cs="Times New Roman"/>
          <w:sz w:val="24"/>
          <w:szCs w:val="24"/>
        </w:rPr>
        <w:t xml:space="preserve"> et al., 2024) and lower SWB (Fulmer et al., 2010; Stephens et al., 2012; Stephens &amp; Townsend, 2015). Therefore, the consequences of misaligning with religious cultural values may prove detrimental to SWB. For example, if religion fosters a culture of inequality and perpetuates messages about traditional gender roles</w:t>
      </w:r>
      <w:r w:rsidRPr="00E27A7D">
        <w:rPr>
          <w:rFonts w:ascii="Times New Roman" w:hAnsi="Times New Roman" w:cs="Times New Roman"/>
          <w:sz w:val="24"/>
          <w:szCs w:val="24"/>
        </w:rPr>
        <w:t>, then when women break through the proverbial glass ceiling, they may experience negative feelings of being counter-normative or tokenized, resulting in increased stress and lower SWB. Conversely, in contexts where such restrictive ideology does not exist or when traditional gender inequality runs counter social norms, breaking gender role</w:t>
      </w:r>
      <w:r>
        <w:rPr>
          <w:rFonts w:ascii="Times New Roman" w:hAnsi="Times New Roman" w:cs="Times New Roman"/>
          <w:sz w:val="24"/>
          <w:szCs w:val="24"/>
        </w:rPr>
        <w:t>s</w:t>
      </w:r>
      <w:r w:rsidRPr="00E27A7D">
        <w:rPr>
          <w:rFonts w:ascii="Times New Roman" w:hAnsi="Times New Roman" w:cs="Times New Roman"/>
          <w:sz w:val="24"/>
          <w:szCs w:val="24"/>
        </w:rPr>
        <w:t xml:space="preserve"> may be acceptable and might even garner social commendation and comparatively higher individual SWB.</w:t>
      </w:r>
      <w:r>
        <w:rPr>
          <w:rFonts w:ascii="Times New Roman" w:hAnsi="Times New Roman" w:cs="Times New Roman"/>
          <w:sz w:val="24"/>
          <w:szCs w:val="24"/>
        </w:rPr>
        <w:t xml:space="preserve"> </w:t>
      </w:r>
    </w:p>
    <w:p w14:paraId="3D0E6D48" w14:textId="77777777" w:rsidR="00552D77" w:rsidRPr="00E27A7D" w:rsidRDefault="00552D77" w:rsidP="00552D77">
      <w:pPr>
        <w:spacing w:line="480" w:lineRule="auto"/>
        <w:ind w:firstLine="720"/>
        <w:rPr>
          <w:rFonts w:ascii="Times New Roman" w:hAnsi="Times New Roman" w:cs="Times New Roman"/>
          <w:bCs/>
          <w:sz w:val="24"/>
          <w:szCs w:val="24"/>
        </w:rPr>
      </w:pPr>
      <w:r w:rsidRPr="00E27A7D">
        <w:rPr>
          <w:rFonts w:ascii="Times New Roman" w:hAnsi="Times New Roman" w:cs="Times New Roman"/>
          <w:bCs/>
          <w:sz w:val="24"/>
          <w:szCs w:val="24"/>
        </w:rPr>
        <w:t xml:space="preserve">A similar logic can be applied to racial inequality. Religion might foster acceptance or normalization of society in which Black people are </w:t>
      </w:r>
      <w:r>
        <w:rPr>
          <w:rFonts w:ascii="Times New Roman" w:hAnsi="Times New Roman" w:cs="Times New Roman"/>
          <w:bCs/>
          <w:sz w:val="24"/>
          <w:szCs w:val="24"/>
        </w:rPr>
        <w:t>marginalized and disempowered</w:t>
      </w:r>
      <w:r w:rsidRPr="00E27A7D">
        <w:rPr>
          <w:rFonts w:ascii="Times New Roman" w:hAnsi="Times New Roman" w:cs="Times New Roman"/>
          <w:bCs/>
          <w:sz w:val="24"/>
          <w:szCs w:val="24"/>
        </w:rPr>
        <w:t xml:space="preserve">. Centuries of slavery and at least one century of explicit white supremacy coexisted with and perhaps even drew support from religious beliefs and norms. Applying the logic of cultural fit implies that in a highly religious context, Black individuals who </w:t>
      </w:r>
      <w:r>
        <w:rPr>
          <w:rFonts w:ascii="Times New Roman" w:hAnsi="Times New Roman" w:cs="Times New Roman"/>
          <w:bCs/>
          <w:sz w:val="24"/>
          <w:szCs w:val="24"/>
        </w:rPr>
        <w:t xml:space="preserve">break the glass ceiling </w:t>
      </w:r>
      <w:r w:rsidRPr="00E27A7D">
        <w:rPr>
          <w:rFonts w:ascii="Times New Roman" w:hAnsi="Times New Roman" w:cs="Times New Roman"/>
          <w:bCs/>
          <w:sz w:val="24"/>
          <w:szCs w:val="24"/>
        </w:rPr>
        <w:t>might</w:t>
      </w:r>
      <w:r>
        <w:rPr>
          <w:rFonts w:ascii="Times New Roman" w:hAnsi="Times New Roman" w:cs="Times New Roman"/>
          <w:bCs/>
          <w:sz w:val="24"/>
          <w:szCs w:val="24"/>
        </w:rPr>
        <w:t xml:space="preserve"> feel they</w:t>
      </w:r>
      <w:r w:rsidRPr="00E27A7D">
        <w:rPr>
          <w:rFonts w:ascii="Times New Roman" w:hAnsi="Times New Roman" w:cs="Times New Roman"/>
          <w:bCs/>
          <w:sz w:val="24"/>
          <w:szCs w:val="24"/>
        </w:rPr>
        <w:t xml:space="preserve"> are breaking social norms and deviat</w:t>
      </w:r>
      <w:r>
        <w:rPr>
          <w:rFonts w:ascii="Times New Roman" w:hAnsi="Times New Roman" w:cs="Times New Roman"/>
          <w:bCs/>
          <w:sz w:val="24"/>
          <w:szCs w:val="24"/>
        </w:rPr>
        <w:t xml:space="preserve">ing </w:t>
      </w:r>
      <w:r w:rsidRPr="00E27A7D">
        <w:rPr>
          <w:rFonts w:ascii="Times New Roman" w:hAnsi="Times New Roman" w:cs="Times New Roman"/>
          <w:bCs/>
          <w:sz w:val="24"/>
          <w:szCs w:val="24"/>
        </w:rPr>
        <w:t xml:space="preserve">from learned social expectations. Conversely, in a less </w:t>
      </w:r>
      <w:r w:rsidRPr="00E27A7D">
        <w:rPr>
          <w:rFonts w:ascii="Times New Roman" w:hAnsi="Times New Roman" w:cs="Times New Roman"/>
          <w:bCs/>
          <w:sz w:val="24"/>
          <w:szCs w:val="24"/>
        </w:rPr>
        <w:lastRenderedPageBreak/>
        <w:t xml:space="preserve">religious context, greater racial equality might be more in line with what cultural values prescribe. As such, whether people live in a religious vs non-religious society </w:t>
      </w:r>
      <w:r>
        <w:rPr>
          <w:rFonts w:ascii="Times New Roman" w:hAnsi="Times New Roman" w:cs="Times New Roman"/>
          <w:bCs/>
          <w:sz w:val="24"/>
          <w:szCs w:val="24"/>
        </w:rPr>
        <w:t>could</w:t>
      </w:r>
      <w:r w:rsidRPr="00E27A7D">
        <w:rPr>
          <w:rFonts w:ascii="Times New Roman" w:hAnsi="Times New Roman" w:cs="Times New Roman"/>
          <w:bCs/>
          <w:sz w:val="24"/>
          <w:szCs w:val="24"/>
        </w:rPr>
        <w:t xml:space="preserve"> moderate the relation between racial equality and SWB.</w:t>
      </w:r>
    </w:p>
    <w:p w14:paraId="6D834157" w14:textId="77777777" w:rsidR="00552D77" w:rsidRPr="00E27A7D" w:rsidRDefault="00552D77" w:rsidP="00552D77">
      <w:pPr>
        <w:spacing w:line="480" w:lineRule="auto"/>
        <w:rPr>
          <w:rFonts w:ascii="Times New Roman" w:hAnsi="Times New Roman" w:cs="Times New Roman"/>
          <w:sz w:val="24"/>
          <w:szCs w:val="24"/>
        </w:rPr>
      </w:pPr>
      <w:r w:rsidRPr="00E27A7D">
        <w:rPr>
          <w:rFonts w:ascii="Times New Roman" w:hAnsi="Times New Roman" w:cs="Times New Roman"/>
          <w:bCs/>
          <w:sz w:val="24"/>
          <w:szCs w:val="24"/>
        </w:rPr>
        <w:tab/>
        <w:t>The current work applies the same model to both gender and racial inequality but the predictions for the two phenomena are markedly different. First, in the case of gender inequality, the literature cited above implies that the degree of inequality alone would not be related to SWB. In the case of racial inequality, the literature is mixed and, as such, it is difficult to make a prediction about the main effect</w:t>
      </w:r>
      <w:r>
        <w:rPr>
          <w:rFonts w:ascii="Times New Roman" w:hAnsi="Times New Roman" w:cs="Times New Roman"/>
          <w:bCs/>
          <w:sz w:val="24"/>
          <w:szCs w:val="24"/>
        </w:rPr>
        <w:t xml:space="preserve"> of racial inequality</w:t>
      </w:r>
      <w:r w:rsidRPr="00E27A7D">
        <w:rPr>
          <w:rFonts w:ascii="Times New Roman" w:hAnsi="Times New Roman" w:cs="Times New Roman"/>
          <w:bCs/>
          <w:sz w:val="24"/>
          <w:szCs w:val="24"/>
        </w:rPr>
        <w:t xml:space="preserve"> on SWB. More importantly, in the case of gender inequality, a moderating effect of religiosity (i.e., Religiosity x Gender Equality interaction) is expected for both men and women, although it is anticipated to be stronger for women (i.e., Gender x Religiosity x Gender Equality). Most men are aware of gender inequality’s impact through their own experiences with women in the workplace </w:t>
      </w:r>
      <w:r>
        <w:rPr>
          <w:rFonts w:ascii="Times New Roman" w:hAnsi="Times New Roman" w:cs="Times New Roman"/>
          <w:bCs/>
          <w:sz w:val="24"/>
          <w:szCs w:val="24"/>
        </w:rPr>
        <w:t>and</w:t>
      </w:r>
      <w:r w:rsidRPr="00E27A7D">
        <w:rPr>
          <w:rFonts w:ascii="Times New Roman" w:hAnsi="Times New Roman" w:cs="Times New Roman"/>
          <w:bCs/>
          <w:sz w:val="24"/>
          <w:szCs w:val="24"/>
        </w:rPr>
        <w:t xml:space="preserve"> personal relationships. Their knowledge of gender inequality and whether it is normative is likely to affect their SWB although not to the same degree it should affect women’s SWB. However, in the case of racial inequality, although most White individuals are aware that racial gaps exist in the U.S.,</w:t>
      </w:r>
      <w:r w:rsidRPr="00E27A7D">
        <w:rPr>
          <w:rFonts w:ascii="Times New Roman" w:hAnsi="Times New Roman" w:cs="Times New Roman"/>
          <w:sz w:val="24"/>
          <w:szCs w:val="24"/>
        </w:rPr>
        <w:t xml:space="preserve"> such knowledge may be relatively abstract, and (depending on the intergroup contact among individuals) awareness of inequality may not readily translate to personal experiences. The prejudice directed at African Americans can also functionally justify the many forms of racial inequality, distancing its impact on White</w:t>
      </w:r>
      <w:r>
        <w:rPr>
          <w:rFonts w:ascii="Times New Roman" w:hAnsi="Times New Roman" w:cs="Times New Roman"/>
          <w:sz w:val="24"/>
          <w:szCs w:val="24"/>
        </w:rPr>
        <w:t xml:space="preserve"> individuals</w:t>
      </w:r>
      <w:r w:rsidRPr="00E27A7D">
        <w:rPr>
          <w:rFonts w:ascii="Times New Roman" w:hAnsi="Times New Roman" w:cs="Times New Roman"/>
          <w:sz w:val="24"/>
          <w:szCs w:val="24"/>
        </w:rPr>
        <w:t xml:space="preserve">. </w:t>
      </w:r>
    </w:p>
    <w:p w14:paraId="4A749FDA" w14:textId="308ECC25" w:rsidR="00E27A7D" w:rsidRPr="002A758E" w:rsidRDefault="00552D77" w:rsidP="00E27A7D">
      <w:pPr>
        <w:spacing w:line="480" w:lineRule="auto"/>
        <w:rPr>
          <w:rFonts w:ascii="Times New Roman" w:hAnsi="Times New Roman" w:cs="Times New Roman"/>
          <w:bCs/>
          <w:sz w:val="24"/>
          <w:szCs w:val="24"/>
        </w:rPr>
      </w:pPr>
      <w:r w:rsidRPr="00E27A7D">
        <w:rPr>
          <w:rFonts w:ascii="Times New Roman" w:hAnsi="Times New Roman" w:cs="Times New Roman"/>
          <w:bCs/>
          <w:sz w:val="24"/>
          <w:szCs w:val="24"/>
        </w:rPr>
        <w:tab/>
        <w:t xml:space="preserve">Finally, there is the question of how the moderator effect will be translated into simple effects. Given that a position of equality appears preferable to a position of </w:t>
      </w:r>
      <w:r>
        <w:rPr>
          <w:rFonts w:ascii="Times New Roman" w:hAnsi="Times New Roman" w:cs="Times New Roman"/>
          <w:bCs/>
          <w:sz w:val="24"/>
          <w:szCs w:val="24"/>
        </w:rPr>
        <w:t>disempowerment</w:t>
      </w:r>
      <w:r w:rsidRPr="00E27A7D">
        <w:rPr>
          <w:rFonts w:ascii="Times New Roman" w:hAnsi="Times New Roman" w:cs="Times New Roman"/>
          <w:bCs/>
          <w:sz w:val="24"/>
          <w:szCs w:val="24"/>
        </w:rPr>
        <w:t>, it can be predicted that when it is endorsed by a low religiosity context, greater equality would be significantly associated with higher SWB. In contrast, since high religiosity can bolster non-</w:t>
      </w:r>
      <w:r w:rsidRPr="00E27A7D">
        <w:rPr>
          <w:rFonts w:ascii="Times New Roman" w:hAnsi="Times New Roman" w:cs="Times New Roman"/>
          <w:bCs/>
          <w:sz w:val="24"/>
          <w:szCs w:val="24"/>
        </w:rPr>
        <w:lastRenderedPageBreak/>
        <w:t>egalitarianism, the benefits of greater equality might be outmatched by opposing religious norms, resulting in a negative but likely non-significant relation with SWB. In short, under low religiosity, the contex</w:t>
      </w:r>
      <w:r>
        <w:rPr>
          <w:rFonts w:ascii="Times New Roman" w:hAnsi="Times New Roman" w:cs="Times New Roman"/>
          <w:bCs/>
          <w:sz w:val="24"/>
          <w:szCs w:val="24"/>
        </w:rPr>
        <w:t xml:space="preserve">t </w:t>
      </w:r>
      <w:r w:rsidRPr="00E27A7D">
        <w:rPr>
          <w:rFonts w:ascii="Times New Roman" w:hAnsi="Times New Roman" w:cs="Times New Roman"/>
          <w:bCs/>
          <w:sz w:val="24"/>
          <w:szCs w:val="24"/>
        </w:rPr>
        <w:t>and greater equality push in the same direction; hence the prediction of a significant relationship with SWB. Under high religiosity, the context and greater equality push in opposite directions, resulting in a non-significant relationship with SWB.</w:t>
      </w:r>
    </w:p>
    <w:p w14:paraId="4068AABF" w14:textId="17559CFF" w:rsidR="00291277" w:rsidRPr="00966BD0" w:rsidRDefault="008479EC" w:rsidP="00966BD0">
      <w:pPr>
        <w:spacing w:line="480" w:lineRule="auto"/>
        <w:jc w:val="center"/>
        <w:rPr>
          <w:rFonts w:ascii="Times New Roman" w:hAnsi="Times New Roman" w:cs="Times New Roman"/>
          <w:b/>
          <w:bCs/>
          <w:sz w:val="24"/>
          <w:szCs w:val="24"/>
        </w:rPr>
      </w:pPr>
      <w:r w:rsidRPr="007616F8">
        <w:rPr>
          <w:rFonts w:ascii="Times New Roman" w:hAnsi="Times New Roman" w:cs="Times New Roman"/>
          <w:b/>
          <w:bCs/>
          <w:sz w:val="24"/>
          <w:szCs w:val="24"/>
        </w:rPr>
        <w:t xml:space="preserve">Study </w:t>
      </w:r>
      <w:r w:rsidR="00D449B2">
        <w:rPr>
          <w:rFonts w:ascii="Times New Roman" w:hAnsi="Times New Roman" w:cs="Times New Roman"/>
          <w:b/>
          <w:bCs/>
          <w:sz w:val="24"/>
          <w:szCs w:val="24"/>
        </w:rPr>
        <w:t>1</w:t>
      </w:r>
    </w:p>
    <w:p w14:paraId="39B5925D" w14:textId="5361C1A2" w:rsidR="00342DBD" w:rsidRPr="00342DBD" w:rsidRDefault="00342DBD" w:rsidP="00342DBD">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The goal of Study 1 was to examine the</w:t>
      </w:r>
      <w:r w:rsidR="00D83568">
        <w:rPr>
          <w:rFonts w:ascii="Times New Roman" w:hAnsi="Times New Roman" w:cs="Times New Roman"/>
          <w:bCs/>
          <w:sz w:val="24"/>
          <w:szCs w:val="24"/>
        </w:rPr>
        <w:t xml:space="preserve"> </w:t>
      </w:r>
      <w:r w:rsidR="0081442D">
        <w:rPr>
          <w:rFonts w:ascii="Times New Roman" w:hAnsi="Times New Roman" w:cs="Times New Roman"/>
          <w:bCs/>
          <w:sz w:val="24"/>
          <w:szCs w:val="24"/>
        </w:rPr>
        <w:t>moderating effect</w:t>
      </w:r>
      <w:r w:rsidR="00725FD5">
        <w:rPr>
          <w:rFonts w:ascii="Times New Roman" w:hAnsi="Times New Roman" w:cs="Times New Roman"/>
          <w:bCs/>
          <w:sz w:val="24"/>
          <w:szCs w:val="24"/>
        </w:rPr>
        <w:t>s</w:t>
      </w:r>
      <w:r w:rsidR="0081442D">
        <w:rPr>
          <w:rFonts w:ascii="Times New Roman" w:hAnsi="Times New Roman" w:cs="Times New Roman"/>
          <w:bCs/>
          <w:sz w:val="24"/>
          <w:szCs w:val="24"/>
        </w:rPr>
        <w:t xml:space="preserve"> of country religiosity </w:t>
      </w:r>
      <w:r w:rsidR="00725FD5">
        <w:rPr>
          <w:rFonts w:ascii="Times New Roman" w:hAnsi="Times New Roman" w:cs="Times New Roman"/>
          <w:bCs/>
          <w:sz w:val="24"/>
          <w:szCs w:val="24"/>
        </w:rPr>
        <w:t>and</w:t>
      </w:r>
      <w:r w:rsidR="0081442D">
        <w:rPr>
          <w:rFonts w:ascii="Times New Roman" w:hAnsi="Times New Roman" w:cs="Times New Roman"/>
          <w:bCs/>
          <w:sz w:val="24"/>
          <w:szCs w:val="24"/>
        </w:rPr>
        <w:t xml:space="preserve"> gender on the relation</w:t>
      </w:r>
      <w:r w:rsidR="007B6CC8">
        <w:rPr>
          <w:rFonts w:ascii="Times New Roman" w:hAnsi="Times New Roman" w:cs="Times New Roman"/>
          <w:bCs/>
          <w:sz w:val="24"/>
          <w:szCs w:val="24"/>
        </w:rPr>
        <w:t>ship</w:t>
      </w:r>
      <w:r w:rsidR="0081442D">
        <w:rPr>
          <w:rFonts w:ascii="Times New Roman" w:hAnsi="Times New Roman" w:cs="Times New Roman"/>
          <w:bCs/>
          <w:sz w:val="24"/>
          <w:szCs w:val="24"/>
        </w:rPr>
        <w:t xml:space="preserve"> between gender equality and SWB. </w:t>
      </w:r>
      <w:r>
        <w:rPr>
          <w:rFonts w:ascii="Times New Roman" w:hAnsi="Times New Roman" w:cs="Times New Roman"/>
          <w:bCs/>
          <w:sz w:val="24"/>
          <w:szCs w:val="24"/>
        </w:rPr>
        <w:t xml:space="preserve">It was anticipated that </w:t>
      </w:r>
      <w:r w:rsidR="00D83568">
        <w:rPr>
          <w:rFonts w:ascii="Times New Roman" w:hAnsi="Times New Roman" w:cs="Times New Roman"/>
          <w:bCs/>
          <w:sz w:val="24"/>
          <w:szCs w:val="24"/>
        </w:rPr>
        <w:t>greater equality</w:t>
      </w:r>
      <w:r>
        <w:rPr>
          <w:rFonts w:ascii="Times New Roman" w:hAnsi="Times New Roman" w:cs="Times New Roman"/>
          <w:bCs/>
          <w:sz w:val="24"/>
          <w:szCs w:val="24"/>
        </w:rPr>
        <w:t xml:space="preserve"> would have a positive effect on </w:t>
      </w:r>
      <w:r w:rsidR="002017E9">
        <w:rPr>
          <w:rFonts w:ascii="Times New Roman" w:hAnsi="Times New Roman" w:cs="Times New Roman"/>
          <w:bCs/>
          <w:sz w:val="24"/>
          <w:szCs w:val="24"/>
        </w:rPr>
        <w:t>individuals</w:t>
      </w:r>
      <w:r w:rsidR="00120EC3">
        <w:rPr>
          <w:rFonts w:ascii="Times New Roman" w:hAnsi="Times New Roman" w:cs="Times New Roman"/>
          <w:bCs/>
          <w:sz w:val="24"/>
          <w:szCs w:val="24"/>
        </w:rPr>
        <w:t>’</w:t>
      </w:r>
      <w:r w:rsidR="002017E9">
        <w:rPr>
          <w:rFonts w:ascii="Times New Roman" w:hAnsi="Times New Roman" w:cs="Times New Roman"/>
          <w:bCs/>
          <w:sz w:val="24"/>
          <w:szCs w:val="24"/>
        </w:rPr>
        <w:t xml:space="preserve"> </w:t>
      </w:r>
      <w:r>
        <w:rPr>
          <w:rFonts w:ascii="Times New Roman" w:hAnsi="Times New Roman" w:cs="Times New Roman"/>
          <w:bCs/>
          <w:sz w:val="24"/>
          <w:szCs w:val="24"/>
        </w:rPr>
        <w:t>SWB</w:t>
      </w:r>
      <w:r w:rsidR="0081442D">
        <w:rPr>
          <w:rFonts w:ascii="Times New Roman" w:hAnsi="Times New Roman" w:cs="Times New Roman"/>
          <w:bCs/>
          <w:sz w:val="24"/>
          <w:szCs w:val="24"/>
        </w:rPr>
        <w:t xml:space="preserve"> in countries lower in religiosity</w:t>
      </w:r>
      <w:r>
        <w:rPr>
          <w:rFonts w:ascii="Times New Roman" w:hAnsi="Times New Roman" w:cs="Times New Roman"/>
          <w:bCs/>
          <w:sz w:val="24"/>
          <w:szCs w:val="24"/>
        </w:rPr>
        <w:t xml:space="preserve"> and </w:t>
      </w:r>
      <w:r w:rsidR="00956882">
        <w:rPr>
          <w:rFonts w:ascii="Times New Roman" w:hAnsi="Times New Roman" w:cs="Times New Roman"/>
          <w:bCs/>
          <w:sz w:val="24"/>
          <w:szCs w:val="24"/>
        </w:rPr>
        <w:t xml:space="preserve">that </w:t>
      </w:r>
      <w:r>
        <w:rPr>
          <w:rFonts w:ascii="Times New Roman" w:hAnsi="Times New Roman" w:cs="Times New Roman"/>
          <w:bCs/>
          <w:sz w:val="24"/>
          <w:szCs w:val="24"/>
        </w:rPr>
        <w:t>this effect would be stronger for wom</w:t>
      </w:r>
      <w:r w:rsidR="00F00C2A">
        <w:rPr>
          <w:rFonts w:ascii="Times New Roman" w:hAnsi="Times New Roman" w:cs="Times New Roman"/>
          <w:bCs/>
          <w:sz w:val="24"/>
          <w:szCs w:val="24"/>
        </w:rPr>
        <w:t>e</w:t>
      </w:r>
      <w:r>
        <w:rPr>
          <w:rFonts w:ascii="Times New Roman" w:hAnsi="Times New Roman" w:cs="Times New Roman"/>
          <w:bCs/>
          <w:sz w:val="24"/>
          <w:szCs w:val="24"/>
        </w:rPr>
        <w:t>n than men</w:t>
      </w:r>
      <w:r w:rsidR="00D83568">
        <w:rPr>
          <w:rFonts w:ascii="Times New Roman" w:hAnsi="Times New Roman" w:cs="Times New Roman"/>
          <w:bCs/>
          <w:sz w:val="24"/>
          <w:szCs w:val="24"/>
        </w:rPr>
        <w:t xml:space="preserve">. </w:t>
      </w:r>
    </w:p>
    <w:p w14:paraId="76929DDE" w14:textId="2E2E1A59" w:rsidR="008479EC" w:rsidRPr="007616F8" w:rsidRDefault="008479EC" w:rsidP="008479EC">
      <w:pPr>
        <w:spacing w:line="480" w:lineRule="auto"/>
        <w:rPr>
          <w:rFonts w:ascii="Times New Roman" w:hAnsi="Times New Roman" w:cs="Times New Roman"/>
          <w:sz w:val="24"/>
          <w:szCs w:val="24"/>
        </w:rPr>
      </w:pPr>
      <w:r w:rsidRPr="007616F8">
        <w:rPr>
          <w:rFonts w:ascii="Times New Roman" w:hAnsi="Times New Roman" w:cs="Times New Roman"/>
          <w:b/>
          <w:bCs/>
          <w:sz w:val="24"/>
          <w:szCs w:val="24"/>
        </w:rPr>
        <w:t>Method</w:t>
      </w:r>
    </w:p>
    <w:p w14:paraId="636D5541" w14:textId="4FB804EE" w:rsidR="00AB00BA" w:rsidRPr="007616F8" w:rsidRDefault="008479EC" w:rsidP="00FB5220">
      <w:pPr>
        <w:spacing w:line="480" w:lineRule="auto"/>
        <w:ind w:firstLine="720"/>
        <w:rPr>
          <w:rFonts w:ascii="Times New Roman" w:hAnsi="Times New Roman" w:cs="Times New Roman"/>
          <w:sz w:val="24"/>
          <w:szCs w:val="24"/>
        </w:rPr>
      </w:pPr>
      <w:r w:rsidRPr="007616F8">
        <w:rPr>
          <w:rFonts w:ascii="Times New Roman" w:hAnsi="Times New Roman" w:cs="Times New Roman"/>
          <w:sz w:val="24"/>
          <w:szCs w:val="24"/>
        </w:rPr>
        <w:t xml:space="preserve">Data for religiosity, SWB, and individual </w:t>
      </w:r>
      <w:r w:rsidRPr="009807E0">
        <w:rPr>
          <w:rFonts w:ascii="Times New Roman" w:hAnsi="Times New Roman" w:cs="Times New Roman"/>
          <w:sz w:val="24"/>
          <w:szCs w:val="24"/>
        </w:rPr>
        <w:t xml:space="preserve">demographic controls were obtained from the </w:t>
      </w:r>
      <w:r w:rsidR="006B1620" w:rsidRPr="009807E0">
        <w:rPr>
          <w:rFonts w:ascii="Times New Roman" w:hAnsi="Times New Roman" w:cs="Times New Roman"/>
          <w:sz w:val="24"/>
          <w:szCs w:val="24"/>
        </w:rPr>
        <w:t xml:space="preserve">World Value Survey </w:t>
      </w:r>
      <w:r w:rsidR="003A498E" w:rsidRPr="009807E0">
        <w:rPr>
          <w:rFonts w:ascii="Times New Roman" w:hAnsi="Times New Roman" w:cs="Times New Roman"/>
          <w:sz w:val="24"/>
          <w:szCs w:val="24"/>
        </w:rPr>
        <w:t>w</w:t>
      </w:r>
      <w:r w:rsidR="006B1620" w:rsidRPr="009807E0">
        <w:rPr>
          <w:rFonts w:ascii="Times New Roman" w:hAnsi="Times New Roman" w:cs="Times New Roman"/>
          <w:sz w:val="24"/>
          <w:szCs w:val="24"/>
        </w:rPr>
        <w:t>ave</w:t>
      </w:r>
      <w:r w:rsidR="00726B49" w:rsidRPr="009807E0">
        <w:rPr>
          <w:rFonts w:ascii="Times New Roman" w:hAnsi="Times New Roman" w:cs="Times New Roman"/>
          <w:sz w:val="24"/>
          <w:szCs w:val="24"/>
        </w:rPr>
        <w:t>s</w:t>
      </w:r>
      <w:r w:rsidR="006B1620" w:rsidRPr="009807E0">
        <w:rPr>
          <w:rFonts w:ascii="Times New Roman" w:hAnsi="Times New Roman" w:cs="Times New Roman"/>
          <w:sz w:val="24"/>
          <w:szCs w:val="24"/>
        </w:rPr>
        <w:t xml:space="preserve"> </w:t>
      </w:r>
      <w:r w:rsidR="00726B49" w:rsidRPr="009807E0">
        <w:rPr>
          <w:rFonts w:ascii="Times New Roman" w:hAnsi="Times New Roman" w:cs="Times New Roman"/>
          <w:sz w:val="24"/>
          <w:szCs w:val="24"/>
        </w:rPr>
        <w:t>5 (WVS5) and 6 (WVS6). WVS5 was conducted in 2005-2009</w:t>
      </w:r>
      <w:r w:rsidR="004671A8" w:rsidRPr="009807E0">
        <w:rPr>
          <w:rFonts w:ascii="Times New Roman" w:hAnsi="Times New Roman" w:cs="Times New Roman"/>
          <w:sz w:val="24"/>
          <w:szCs w:val="24"/>
        </w:rPr>
        <w:t xml:space="preserve"> with data collected from 58 countries (Inglehart et al., 2014</w:t>
      </w:r>
      <w:r w:rsidR="009807E0" w:rsidRPr="009807E0">
        <w:rPr>
          <w:rFonts w:ascii="Times New Roman" w:hAnsi="Times New Roman" w:cs="Times New Roman"/>
          <w:sz w:val="24"/>
          <w:szCs w:val="24"/>
        </w:rPr>
        <w:t>a</w:t>
      </w:r>
      <w:r w:rsidR="004671A8" w:rsidRPr="009807E0">
        <w:rPr>
          <w:rFonts w:ascii="Times New Roman" w:hAnsi="Times New Roman" w:cs="Times New Roman"/>
          <w:sz w:val="24"/>
          <w:szCs w:val="24"/>
        </w:rPr>
        <w:t>). WVS6 was conducted in 2010-201</w:t>
      </w:r>
      <w:r w:rsidR="00BD57FD" w:rsidRPr="009807E0">
        <w:rPr>
          <w:rFonts w:ascii="Times New Roman" w:hAnsi="Times New Roman" w:cs="Times New Roman"/>
          <w:sz w:val="24"/>
          <w:szCs w:val="24"/>
        </w:rPr>
        <w:t>4</w:t>
      </w:r>
      <w:r w:rsidR="004671A8" w:rsidRPr="009807E0">
        <w:rPr>
          <w:rFonts w:ascii="Times New Roman" w:hAnsi="Times New Roman" w:cs="Times New Roman"/>
          <w:sz w:val="24"/>
          <w:szCs w:val="24"/>
        </w:rPr>
        <w:t xml:space="preserve"> with data collected from</w:t>
      </w:r>
      <w:r w:rsidR="00240887" w:rsidRPr="009807E0">
        <w:rPr>
          <w:rFonts w:ascii="Times New Roman" w:hAnsi="Times New Roman" w:cs="Times New Roman"/>
          <w:sz w:val="24"/>
          <w:szCs w:val="24"/>
        </w:rPr>
        <w:t xml:space="preserve"> </w:t>
      </w:r>
      <w:r w:rsidR="00B873A6" w:rsidRPr="009807E0">
        <w:rPr>
          <w:rFonts w:ascii="Times New Roman" w:hAnsi="Times New Roman" w:cs="Times New Roman"/>
          <w:sz w:val="24"/>
          <w:szCs w:val="24"/>
        </w:rPr>
        <w:t>60</w:t>
      </w:r>
      <w:r w:rsidR="004671A8" w:rsidRPr="009807E0">
        <w:rPr>
          <w:rFonts w:ascii="Times New Roman" w:hAnsi="Times New Roman" w:cs="Times New Roman"/>
          <w:sz w:val="24"/>
          <w:szCs w:val="24"/>
        </w:rPr>
        <w:t xml:space="preserve"> countries</w:t>
      </w:r>
      <w:r w:rsidR="00B873A6" w:rsidRPr="009807E0">
        <w:rPr>
          <w:rFonts w:ascii="Times New Roman" w:hAnsi="Times New Roman" w:cs="Times New Roman"/>
          <w:sz w:val="24"/>
          <w:szCs w:val="24"/>
        </w:rPr>
        <w:t xml:space="preserve"> </w:t>
      </w:r>
      <w:r w:rsidR="00370717" w:rsidRPr="009807E0">
        <w:rPr>
          <w:rFonts w:ascii="Times New Roman" w:hAnsi="Times New Roman" w:cs="Times New Roman"/>
          <w:sz w:val="24"/>
          <w:szCs w:val="24"/>
        </w:rPr>
        <w:t>(</w:t>
      </w:r>
      <w:r w:rsidR="004671A8" w:rsidRPr="009807E0">
        <w:rPr>
          <w:rFonts w:ascii="Times New Roman" w:hAnsi="Times New Roman" w:cs="Times New Roman"/>
          <w:sz w:val="24"/>
          <w:szCs w:val="24"/>
        </w:rPr>
        <w:t xml:space="preserve">Inglehart </w:t>
      </w:r>
      <w:r w:rsidR="00370717" w:rsidRPr="009807E0">
        <w:rPr>
          <w:rFonts w:ascii="Times New Roman" w:hAnsi="Times New Roman" w:cs="Times New Roman"/>
          <w:sz w:val="24"/>
          <w:szCs w:val="24"/>
        </w:rPr>
        <w:t>et al., 20</w:t>
      </w:r>
      <w:r w:rsidR="004671A8" w:rsidRPr="009807E0">
        <w:rPr>
          <w:rFonts w:ascii="Times New Roman" w:hAnsi="Times New Roman" w:cs="Times New Roman"/>
          <w:sz w:val="24"/>
          <w:szCs w:val="24"/>
        </w:rPr>
        <w:t>14</w:t>
      </w:r>
      <w:r w:rsidR="009807E0" w:rsidRPr="009807E0">
        <w:rPr>
          <w:rFonts w:ascii="Times New Roman" w:hAnsi="Times New Roman" w:cs="Times New Roman"/>
          <w:sz w:val="24"/>
          <w:szCs w:val="24"/>
        </w:rPr>
        <w:t>b</w:t>
      </w:r>
      <w:r w:rsidR="00370717" w:rsidRPr="009807E0">
        <w:rPr>
          <w:rFonts w:ascii="Times New Roman" w:hAnsi="Times New Roman" w:cs="Times New Roman"/>
          <w:sz w:val="24"/>
          <w:szCs w:val="24"/>
        </w:rPr>
        <w:t>).</w:t>
      </w:r>
      <w:r w:rsidR="002F609D" w:rsidRPr="009807E0">
        <w:rPr>
          <w:rFonts w:ascii="Times New Roman" w:hAnsi="Times New Roman" w:cs="Times New Roman"/>
          <w:sz w:val="24"/>
          <w:szCs w:val="24"/>
        </w:rPr>
        <w:t xml:space="preserve"> Thirty-eight </w:t>
      </w:r>
      <w:r w:rsidR="00D83568" w:rsidRPr="009807E0">
        <w:rPr>
          <w:rFonts w:ascii="Times New Roman" w:hAnsi="Times New Roman" w:cs="Times New Roman"/>
          <w:sz w:val="24"/>
          <w:szCs w:val="24"/>
        </w:rPr>
        <w:t>countries appear</w:t>
      </w:r>
      <w:r w:rsidR="00956882" w:rsidRPr="009807E0">
        <w:rPr>
          <w:rFonts w:ascii="Times New Roman" w:hAnsi="Times New Roman" w:cs="Times New Roman"/>
          <w:sz w:val="24"/>
          <w:szCs w:val="24"/>
        </w:rPr>
        <w:t>ed</w:t>
      </w:r>
      <w:r w:rsidR="00D83568" w:rsidRPr="009807E0">
        <w:rPr>
          <w:rFonts w:ascii="Times New Roman" w:hAnsi="Times New Roman" w:cs="Times New Roman"/>
          <w:sz w:val="24"/>
          <w:szCs w:val="24"/>
        </w:rPr>
        <w:t xml:space="preserve"> in both waves.</w:t>
      </w:r>
      <w:r w:rsidR="00370717" w:rsidRPr="009807E0">
        <w:rPr>
          <w:rFonts w:ascii="Times New Roman" w:hAnsi="Times New Roman" w:cs="Times New Roman"/>
          <w:sz w:val="24"/>
          <w:szCs w:val="24"/>
        </w:rPr>
        <w:t xml:space="preserve"> </w:t>
      </w:r>
      <w:r w:rsidR="00A615C7" w:rsidRPr="009807E0">
        <w:rPr>
          <w:rFonts w:ascii="Times New Roman" w:hAnsi="Times New Roman" w:cs="Times New Roman"/>
          <w:sz w:val="24"/>
          <w:szCs w:val="24"/>
        </w:rPr>
        <w:t>Survey d</w:t>
      </w:r>
      <w:r w:rsidRPr="009807E0">
        <w:rPr>
          <w:rFonts w:ascii="Times New Roman" w:hAnsi="Times New Roman" w:cs="Times New Roman"/>
          <w:sz w:val="24"/>
          <w:szCs w:val="24"/>
        </w:rPr>
        <w:t xml:space="preserve">ata </w:t>
      </w:r>
      <w:r w:rsidR="00A615C7" w:rsidRPr="009807E0">
        <w:rPr>
          <w:rFonts w:ascii="Times New Roman" w:hAnsi="Times New Roman" w:cs="Times New Roman"/>
          <w:sz w:val="24"/>
          <w:szCs w:val="24"/>
        </w:rPr>
        <w:t>w</w:t>
      </w:r>
      <w:r w:rsidR="00D11A12" w:rsidRPr="009807E0">
        <w:rPr>
          <w:rFonts w:ascii="Times New Roman" w:hAnsi="Times New Roman" w:cs="Times New Roman"/>
          <w:sz w:val="24"/>
          <w:szCs w:val="24"/>
        </w:rPr>
        <w:t>ere</w:t>
      </w:r>
      <w:r w:rsidR="00A615C7" w:rsidRPr="009807E0">
        <w:rPr>
          <w:rFonts w:ascii="Times New Roman" w:hAnsi="Times New Roman" w:cs="Times New Roman"/>
          <w:sz w:val="24"/>
          <w:szCs w:val="24"/>
        </w:rPr>
        <w:t xml:space="preserve"> primarily collected</w:t>
      </w:r>
      <w:r w:rsidR="006B1620" w:rsidRPr="009807E0">
        <w:rPr>
          <w:rFonts w:ascii="Times New Roman" w:hAnsi="Times New Roman" w:cs="Times New Roman"/>
          <w:sz w:val="24"/>
          <w:szCs w:val="24"/>
        </w:rPr>
        <w:t xml:space="preserve"> </w:t>
      </w:r>
      <w:r w:rsidR="009C0A8C">
        <w:rPr>
          <w:rFonts w:ascii="Times New Roman" w:hAnsi="Times New Roman" w:cs="Times New Roman"/>
          <w:sz w:val="24"/>
          <w:szCs w:val="24"/>
        </w:rPr>
        <w:t>in</w:t>
      </w:r>
      <w:r w:rsidRPr="009807E0">
        <w:rPr>
          <w:rFonts w:ascii="Times New Roman" w:hAnsi="Times New Roman" w:cs="Times New Roman"/>
          <w:sz w:val="24"/>
          <w:szCs w:val="24"/>
        </w:rPr>
        <w:t xml:space="preserve"> face-to-face</w:t>
      </w:r>
      <w:r w:rsidR="00A615C7" w:rsidRPr="002F609D">
        <w:rPr>
          <w:rFonts w:ascii="Times New Roman" w:hAnsi="Times New Roman" w:cs="Times New Roman"/>
          <w:sz w:val="24"/>
          <w:szCs w:val="24"/>
        </w:rPr>
        <w:t xml:space="preserve"> or postal</w:t>
      </w:r>
      <w:r w:rsidRPr="002F609D">
        <w:rPr>
          <w:rFonts w:ascii="Times New Roman" w:hAnsi="Times New Roman" w:cs="Times New Roman"/>
          <w:sz w:val="24"/>
          <w:szCs w:val="24"/>
        </w:rPr>
        <w:t xml:space="preserve"> interviews</w:t>
      </w:r>
      <w:r w:rsidR="00D11A12">
        <w:rPr>
          <w:rFonts w:ascii="Times New Roman" w:hAnsi="Times New Roman" w:cs="Times New Roman"/>
          <w:sz w:val="24"/>
          <w:szCs w:val="24"/>
        </w:rPr>
        <w:t xml:space="preserve"> (Inglehart et al., </w:t>
      </w:r>
      <w:r w:rsidR="00D11A12" w:rsidRPr="00490748">
        <w:rPr>
          <w:rFonts w:ascii="Times New Roman" w:hAnsi="Times New Roman" w:cs="Times New Roman"/>
          <w:sz w:val="24"/>
          <w:szCs w:val="24"/>
        </w:rPr>
        <w:t>20</w:t>
      </w:r>
      <w:r w:rsidR="00D11A12">
        <w:rPr>
          <w:rFonts w:ascii="Times New Roman" w:hAnsi="Times New Roman" w:cs="Times New Roman"/>
          <w:sz w:val="24"/>
          <w:szCs w:val="24"/>
        </w:rPr>
        <w:t>14)</w:t>
      </w:r>
      <w:r w:rsidR="00370717">
        <w:rPr>
          <w:rFonts w:ascii="Times New Roman" w:hAnsi="Times New Roman" w:cs="Times New Roman"/>
          <w:sz w:val="24"/>
          <w:szCs w:val="24"/>
        </w:rPr>
        <w:t>.</w:t>
      </w:r>
      <w:r w:rsidR="00183FAD">
        <w:rPr>
          <w:rFonts w:ascii="Times New Roman" w:hAnsi="Times New Roman" w:cs="Times New Roman"/>
          <w:sz w:val="24"/>
          <w:szCs w:val="24"/>
        </w:rPr>
        <w:t xml:space="preserve"> </w:t>
      </w:r>
      <w:r w:rsidR="002758D0">
        <w:rPr>
          <w:rFonts w:ascii="Times New Roman" w:hAnsi="Times New Roman" w:cs="Times New Roman"/>
          <w:bCs/>
          <w:sz w:val="24"/>
          <w:szCs w:val="24"/>
        </w:rPr>
        <w:t>The analyses utilized a</w:t>
      </w:r>
      <w:r w:rsidR="00010076" w:rsidRPr="00247E24">
        <w:rPr>
          <w:rFonts w:ascii="Times New Roman" w:hAnsi="Times New Roman" w:cs="Times New Roman"/>
          <w:bCs/>
          <w:sz w:val="24"/>
          <w:szCs w:val="24"/>
        </w:rPr>
        <w:t xml:space="preserve"> three-level multilevel model with individuals (level 1) nested within</w:t>
      </w:r>
      <w:r w:rsidR="00725FD5">
        <w:rPr>
          <w:rFonts w:ascii="Times New Roman" w:hAnsi="Times New Roman" w:cs="Times New Roman"/>
          <w:bCs/>
          <w:sz w:val="24"/>
          <w:szCs w:val="24"/>
        </w:rPr>
        <w:t xml:space="preserve"> the two</w:t>
      </w:r>
      <w:r w:rsidR="00010076" w:rsidRPr="00247E24">
        <w:rPr>
          <w:rFonts w:ascii="Times New Roman" w:hAnsi="Times New Roman" w:cs="Times New Roman"/>
          <w:bCs/>
          <w:sz w:val="24"/>
          <w:szCs w:val="24"/>
        </w:rPr>
        <w:t xml:space="preserve"> waves of data collection (level 2)</w:t>
      </w:r>
      <w:r w:rsidR="00010076">
        <w:rPr>
          <w:rFonts w:ascii="Times New Roman" w:hAnsi="Times New Roman" w:cs="Times New Roman"/>
          <w:bCs/>
          <w:sz w:val="24"/>
          <w:szCs w:val="24"/>
        </w:rPr>
        <w:t>, and waves nested</w:t>
      </w:r>
      <w:r w:rsidR="00010076" w:rsidRPr="00247E24">
        <w:rPr>
          <w:rFonts w:ascii="Times New Roman" w:hAnsi="Times New Roman" w:cs="Times New Roman"/>
          <w:bCs/>
          <w:sz w:val="24"/>
          <w:szCs w:val="24"/>
        </w:rPr>
        <w:t xml:space="preserve"> within countr</w:t>
      </w:r>
      <w:r w:rsidR="00725FD5">
        <w:rPr>
          <w:rFonts w:ascii="Times New Roman" w:hAnsi="Times New Roman" w:cs="Times New Roman"/>
          <w:bCs/>
          <w:sz w:val="24"/>
          <w:szCs w:val="24"/>
        </w:rPr>
        <w:t>ies</w:t>
      </w:r>
      <w:r w:rsidR="00010076" w:rsidRPr="00247E24">
        <w:rPr>
          <w:rFonts w:ascii="Times New Roman" w:hAnsi="Times New Roman" w:cs="Times New Roman"/>
          <w:bCs/>
          <w:sz w:val="24"/>
          <w:szCs w:val="24"/>
        </w:rPr>
        <w:t xml:space="preserve"> (level 3).</w:t>
      </w:r>
    </w:p>
    <w:p w14:paraId="5411AAD2" w14:textId="77777777" w:rsidR="008479EC" w:rsidRPr="007616F8" w:rsidRDefault="008479EC" w:rsidP="008479EC">
      <w:pPr>
        <w:spacing w:line="480" w:lineRule="auto"/>
        <w:rPr>
          <w:rFonts w:ascii="Times New Roman" w:hAnsi="Times New Roman" w:cs="Times New Roman"/>
          <w:b/>
          <w:bCs/>
          <w:i/>
          <w:iCs/>
          <w:sz w:val="24"/>
          <w:szCs w:val="24"/>
        </w:rPr>
      </w:pPr>
      <w:r w:rsidRPr="007616F8">
        <w:rPr>
          <w:rFonts w:ascii="Times New Roman" w:hAnsi="Times New Roman" w:cs="Times New Roman"/>
          <w:b/>
          <w:bCs/>
          <w:i/>
          <w:iCs/>
          <w:sz w:val="24"/>
          <w:szCs w:val="24"/>
        </w:rPr>
        <w:t>Participants</w:t>
      </w:r>
    </w:p>
    <w:p w14:paraId="70564C0E" w14:textId="1019CF0B" w:rsidR="008479EC" w:rsidRDefault="008479EC" w:rsidP="00BD57FD">
      <w:pPr>
        <w:spacing w:line="480" w:lineRule="auto"/>
        <w:ind w:firstLine="720"/>
        <w:rPr>
          <w:rFonts w:ascii="Times New Roman" w:hAnsi="Times New Roman" w:cs="Times New Roman"/>
          <w:b/>
          <w:bCs/>
          <w:i/>
          <w:iCs/>
          <w:sz w:val="24"/>
          <w:szCs w:val="24"/>
        </w:rPr>
      </w:pPr>
      <w:r w:rsidRPr="007616F8">
        <w:rPr>
          <w:rFonts w:ascii="Times New Roman" w:hAnsi="Times New Roman" w:cs="Times New Roman"/>
          <w:b/>
          <w:bCs/>
          <w:sz w:val="24"/>
          <w:szCs w:val="24"/>
        </w:rPr>
        <w:t xml:space="preserve"> </w:t>
      </w:r>
      <w:r w:rsidRPr="007616F8">
        <w:rPr>
          <w:rFonts w:ascii="Times New Roman" w:hAnsi="Times New Roman" w:cs="Times New Roman"/>
          <w:sz w:val="24"/>
          <w:szCs w:val="24"/>
        </w:rPr>
        <w:t xml:space="preserve">Data </w:t>
      </w:r>
      <w:r w:rsidRPr="007B29C2">
        <w:rPr>
          <w:rFonts w:ascii="Times New Roman" w:hAnsi="Times New Roman" w:cs="Times New Roman"/>
          <w:sz w:val="24"/>
          <w:szCs w:val="24"/>
        </w:rPr>
        <w:t>were available</w:t>
      </w:r>
      <w:r w:rsidR="00240887" w:rsidRPr="007B29C2">
        <w:rPr>
          <w:rFonts w:ascii="Times New Roman" w:hAnsi="Times New Roman" w:cs="Times New Roman"/>
          <w:sz w:val="24"/>
          <w:szCs w:val="24"/>
        </w:rPr>
        <w:t xml:space="preserve"> </w:t>
      </w:r>
      <w:r w:rsidR="00CE73B4" w:rsidRPr="007B29C2">
        <w:rPr>
          <w:rFonts w:ascii="Times New Roman" w:hAnsi="Times New Roman" w:cs="Times New Roman"/>
          <w:sz w:val="24"/>
          <w:szCs w:val="24"/>
        </w:rPr>
        <w:t xml:space="preserve">for </w:t>
      </w:r>
      <w:r w:rsidR="007B29C2" w:rsidRPr="007B29C2">
        <w:rPr>
          <w:rFonts w:ascii="Times New Roman" w:hAnsi="Times New Roman" w:cs="Times New Roman"/>
          <w:sz w:val="24"/>
          <w:szCs w:val="24"/>
        </w:rPr>
        <w:t xml:space="preserve">80,528 </w:t>
      </w:r>
      <w:r w:rsidRPr="007B29C2">
        <w:rPr>
          <w:rFonts w:ascii="Times New Roman" w:hAnsi="Times New Roman" w:cs="Times New Roman"/>
          <w:sz w:val="24"/>
          <w:szCs w:val="24"/>
        </w:rPr>
        <w:t xml:space="preserve">participants </w:t>
      </w:r>
      <w:r w:rsidR="00671716" w:rsidRPr="007B29C2">
        <w:rPr>
          <w:rFonts w:ascii="Times New Roman" w:hAnsi="Times New Roman" w:cs="Times New Roman"/>
          <w:sz w:val="24"/>
          <w:szCs w:val="24"/>
        </w:rPr>
        <w:t xml:space="preserve">in WVS5 and </w:t>
      </w:r>
      <w:r w:rsidR="007B29C2" w:rsidRPr="007B29C2">
        <w:rPr>
          <w:rFonts w:ascii="Times New Roman" w:hAnsi="Times New Roman" w:cs="Times New Roman"/>
          <w:sz w:val="24"/>
          <w:szCs w:val="24"/>
        </w:rPr>
        <w:t>92,911</w:t>
      </w:r>
      <w:r w:rsidR="00671716" w:rsidRPr="007B29C2">
        <w:rPr>
          <w:rFonts w:ascii="Times New Roman" w:hAnsi="Times New Roman" w:cs="Times New Roman"/>
          <w:sz w:val="24"/>
          <w:szCs w:val="24"/>
        </w:rPr>
        <w:t xml:space="preserve"> participants in WVS6. Across the two waves</w:t>
      </w:r>
      <w:r w:rsidR="00671716">
        <w:rPr>
          <w:rFonts w:ascii="Times New Roman" w:hAnsi="Times New Roman" w:cs="Times New Roman"/>
          <w:sz w:val="24"/>
          <w:szCs w:val="24"/>
        </w:rPr>
        <w:t>, mean age was 41.75</w:t>
      </w:r>
      <w:r w:rsidR="00BD57FD">
        <w:rPr>
          <w:rFonts w:ascii="Times New Roman" w:hAnsi="Times New Roman" w:cs="Times New Roman"/>
          <w:sz w:val="24"/>
          <w:szCs w:val="24"/>
        </w:rPr>
        <w:t xml:space="preserve"> </w:t>
      </w:r>
      <w:r w:rsidR="00671716">
        <w:rPr>
          <w:rFonts w:ascii="Times New Roman" w:hAnsi="Times New Roman" w:cs="Times New Roman"/>
          <w:sz w:val="24"/>
          <w:szCs w:val="24"/>
        </w:rPr>
        <w:t>(</w:t>
      </w:r>
      <w:r w:rsidRPr="007616F8">
        <w:rPr>
          <w:rFonts w:ascii="Times New Roman" w:hAnsi="Times New Roman" w:cs="Times New Roman"/>
          <w:i/>
          <w:iCs/>
          <w:sz w:val="24"/>
          <w:szCs w:val="24"/>
        </w:rPr>
        <w:t>SD</w:t>
      </w:r>
      <w:r w:rsidRPr="007616F8">
        <w:rPr>
          <w:rFonts w:ascii="Times New Roman" w:hAnsi="Times New Roman" w:cs="Times New Roman"/>
          <w:sz w:val="24"/>
          <w:szCs w:val="24"/>
        </w:rPr>
        <w:t xml:space="preserve"> = 16.5</w:t>
      </w:r>
      <w:r w:rsidR="0073197A">
        <w:rPr>
          <w:rFonts w:ascii="Times New Roman" w:hAnsi="Times New Roman" w:cs="Times New Roman"/>
          <w:sz w:val="24"/>
          <w:szCs w:val="24"/>
        </w:rPr>
        <w:t>1</w:t>
      </w:r>
      <w:r w:rsidR="00671716">
        <w:rPr>
          <w:rFonts w:ascii="Times New Roman" w:hAnsi="Times New Roman" w:cs="Times New Roman"/>
          <w:sz w:val="24"/>
          <w:szCs w:val="24"/>
        </w:rPr>
        <w:t>; 52.2% female</w:t>
      </w:r>
      <w:r w:rsidRPr="007616F8">
        <w:rPr>
          <w:rFonts w:ascii="Times New Roman" w:hAnsi="Times New Roman" w:cs="Times New Roman"/>
          <w:sz w:val="24"/>
          <w:szCs w:val="24"/>
        </w:rPr>
        <w:t>).</w:t>
      </w:r>
      <w:r w:rsidR="00071BAC">
        <w:rPr>
          <w:rFonts w:ascii="Times New Roman" w:hAnsi="Times New Roman" w:cs="Times New Roman"/>
          <w:sz w:val="24"/>
          <w:szCs w:val="24"/>
        </w:rPr>
        <w:t xml:space="preserve"> </w:t>
      </w:r>
      <w:r w:rsidR="00BD57FD">
        <w:rPr>
          <w:rFonts w:ascii="Times New Roman" w:hAnsi="Times New Roman" w:cs="Times New Roman"/>
          <w:sz w:val="24"/>
          <w:szCs w:val="24"/>
        </w:rPr>
        <w:t>Of</w:t>
      </w:r>
      <w:r w:rsidR="00071BAC">
        <w:rPr>
          <w:rFonts w:ascii="Times New Roman" w:hAnsi="Times New Roman" w:cs="Times New Roman"/>
          <w:sz w:val="24"/>
          <w:szCs w:val="24"/>
        </w:rPr>
        <w:t xml:space="preserve"> the</w:t>
      </w:r>
      <w:r w:rsidR="00671716">
        <w:rPr>
          <w:rFonts w:ascii="Times New Roman" w:hAnsi="Times New Roman" w:cs="Times New Roman"/>
          <w:sz w:val="24"/>
          <w:szCs w:val="24"/>
        </w:rPr>
        <w:t xml:space="preserve"> two</w:t>
      </w:r>
      <w:r w:rsidR="00071BAC">
        <w:rPr>
          <w:rFonts w:ascii="Times New Roman" w:hAnsi="Times New Roman" w:cs="Times New Roman"/>
          <w:sz w:val="24"/>
          <w:szCs w:val="24"/>
        </w:rPr>
        <w:t xml:space="preserve"> sample</w:t>
      </w:r>
      <w:r w:rsidR="00671716">
        <w:rPr>
          <w:rFonts w:ascii="Times New Roman" w:hAnsi="Times New Roman" w:cs="Times New Roman"/>
          <w:sz w:val="24"/>
          <w:szCs w:val="24"/>
        </w:rPr>
        <w:t>s</w:t>
      </w:r>
      <w:r w:rsidR="00A35E8B">
        <w:rPr>
          <w:rFonts w:ascii="Times New Roman" w:hAnsi="Times New Roman" w:cs="Times New Roman"/>
          <w:sz w:val="24"/>
          <w:szCs w:val="24"/>
        </w:rPr>
        <w:t xml:space="preserve"> </w:t>
      </w:r>
      <w:r w:rsidR="00A35E8B">
        <w:rPr>
          <w:rFonts w:ascii="Times New Roman" w:hAnsi="Times New Roman" w:cs="Times New Roman"/>
          <w:sz w:val="24"/>
          <w:szCs w:val="24"/>
        </w:rPr>
        <w:lastRenderedPageBreak/>
        <w:t>together</w:t>
      </w:r>
      <w:r w:rsidR="00071BAC">
        <w:rPr>
          <w:rFonts w:ascii="Times New Roman" w:hAnsi="Times New Roman" w:cs="Times New Roman"/>
          <w:sz w:val="24"/>
          <w:szCs w:val="24"/>
        </w:rPr>
        <w:t>,</w:t>
      </w:r>
      <w:r w:rsidRPr="007616F8">
        <w:rPr>
          <w:rFonts w:ascii="Times New Roman" w:hAnsi="Times New Roman" w:cs="Times New Roman"/>
          <w:sz w:val="24"/>
          <w:szCs w:val="24"/>
        </w:rPr>
        <w:t xml:space="preserve"> </w:t>
      </w:r>
      <w:r w:rsidR="00071BAC">
        <w:rPr>
          <w:rFonts w:ascii="Times New Roman" w:hAnsi="Times New Roman" w:cs="Times New Roman"/>
          <w:sz w:val="24"/>
          <w:szCs w:val="24"/>
        </w:rPr>
        <w:t>19.8</w:t>
      </w:r>
      <w:r w:rsidRPr="007616F8">
        <w:rPr>
          <w:rFonts w:ascii="Times New Roman" w:hAnsi="Times New Roman" w:cs="Times New Roman"/>
          <w:sz w:val="24"/>
          <w:szCs w:val="24"/>
        </w:rPr>
        <w:t>%</w:t>
      </w:r>
      <w:r w:rsidR="00071BAC">
        <w:rPr>
          <w:rFonts w:ascii="Times New Roman" w:hAnsi="Times New Roman" w:cs="Times New Roman"/>
          <w:sz w:val="24"/>
          <w:szCs w:val="24"/>
        </w:rPr>
        <w:t xml:space="preserve"> </w:t>
      </w:r>
      <w:r w:rsidRPr="007616F8">
        <w:rPr>
          <w:rFonts w:ascii="Times New Roman" w:hAnsi="Times New Roman" w:cs="Times New Roman"/>
          <w:sz w:val="24"/>
          <w:szCs w:val="24"/>
        </w:rPr>
        <w:t xml:space="preserve">identified as </w:t>
      </w:r>
      <w:r w:rsidR="00071BAC">
        <w:rPr>
          <w:rFonts w:ascii="Times New Roman" w:hAnsi="Times New Roman" w:cs="Times New Roman"/>
          <w:sz w:val="24"/>
          <w:szCs w:val="24"/>
        </w:rPr>
        <w:t>Roman Catholic</w:t>
      </w:r>
      <w:r w:rsidRPr="007616F8">
        <w:rPr>
          <w:rFonts w:ascii="Times New Roman" w:hAnsi="Times New Roman" w:cs="Times New Roman"/>
          <w:sz w:val="24"/>
          <w:szCs w:val="24"/>
        </w:rPr>
        <w:t xml:space="preserve">, </w:t>
      </w:r>
      <w:r w:rsidR="00071BAC">
        <w:rPr>
          <w:rFonts w:ascii="Times New Roman" w:hAnsi="Times New Roman" w:cs="Times New Roman"/>
          <w:sz w:val="24"/>
          <w:szCs w:val="24"/>
        </w:rPr>
        <w:t>19.5</w:t>
      </w:r>
      <w:r w:rsidRPr="007616F8">
        <w:rPr>
          <w:rFonts w:ascii="Times New Roman" w:hAnsi="Times New Roman" w:cs="Times New Roman"/>
          <w:sz w:val="24"/>
          <w:szCs w:val="24"/>
        </w:rPr>
        <w:t xml:space="preserve">% identified as Muslim, and </w:t>
      </w:r>
      <w:r w:rsidR="00071BAC">
        <w:rPr>
          <w:rFonts w:ascii="Times New Roman" w:hAnsi="Times New Roman" w:cs="Times New Roman"/>
          <w:sz w:val="24"/>
          <w:szCs w:val="24"/>
        </w:rPr>
        <w:t>19.5</w:t>
      </w:r>
      <w:r w:rsidRPr="007616F8">
        <w:rPr>
          <w:rFonts w:ascii="Times New Roman" w:hAnsi="Times New Roman" w:cs="Times New Roman"/>
          <w:sz w:val="24"/>
          <w:szCs w:val="24"/>
        </w:rPr>
        <w:t xml:space="preserve">% </w:t>
      </w:r>
      <w:r w:rsidR="00071BAC">
        <w:rPr>
          <w:rFonts w:ascii="Times New Roman" w:hAnsi="Times New Roman" w:cs="Times New Roman"/>
          <w:sz w:val="24"/>
          <w:szCs w:val="24"/>
        </w:rPr>
        <w:t>reported none/</w:t>
      </w:r>
      <w:r w:rsidRPr="007616F8">
        <w:rPr>
          <w:rFonts w:ascii="Times New Roman" w:hAnsi="Times New Roman" w:cs="Times New Roman"/>
          <w:sz w:val="24"/>
          <w:szCs w:val="24"/>
        </w:rPr>
        <w:t xml:space="preserve"> they did not belong to a denomination.</w:t>
      </w:r>
      <w:r w:rsidR="00111F96">
        <w:rPr>
          <w:rFonts w:ascii="Times New Roman" w:hAnsi="Times New Roman" w:cs="Times New Roman"/>
          <w:sz w:val="24"/>
          <w:szCs w:val="24"/>
        </w:rPr>
        <w:t xml:space="preserve"> </w:t>
      </w:r>
      <w:r w:rsidR="00671716">
        <w:rPr>
          <w:rFonts w:ascii="Times New Roman" w:hAnsi="Times New Roman" w:cs="Times New Roman"/>
          <w:sz w:val="24"/>
          <w:szCs w:val="24"/>
        </w:rPr>
        <w:t xml:space="preserve">Regarding education, </w:t>
      </w:r>
      <w:r w:rsidR="00071BAC">
        <w:rPr>
          <w:rFonts w:ascii="Times New Roman" w:hAnsi="Times New Roman" w:cs="Times New Roman"/>
          <w:sz w:val="24"/>
          <w:szCs w:val="24"/>
        </w:rPr>
        <w:t xml:space="preserve">58.9% of </w:t>
      </w:r>
      <w:r w:rsidR="00BD57FD">
        <w:rPr>
          <w:rFonts w:ascii="Times New Roman" w:hAnsi="Times New Roman" w:cs="Times New Roman"/>
          <w:sz w:val="24"/>
          <w:szCs w:val="24"/>
        </w:rPr>
        <w:t>participants</w:t>
      </w:r>
      <w:r w:rsidR="00071BAC">
        <w:rPr>
          <w:rFonts w:ascii="Times New Roman" w:hAnsi="Times New Roman" w:cs="Times New Roman"/>
          <w:sz w:val="24"/>
          <w:szCs w:val="24"/>
        </w:rPr>
        <w:t xml:space="preserve"> indicated having completed secondary school or a higher level of education.</w:t>
      </w:r>
    </w:p>
    <w:p w14:paraId="2E1F6260" w14:textId="14930CDE" w:rsidR="00733BF7" w:rsidRDefault="00733BF7" w:rsidP="008479EC">
      <w:pPr>
        <w:spacing w:line="480" w:lineRule="auto"/>
        <w:rPr>
          <w:rFonts w:ascii="Times New Roman" w:hAnsi="Times New Roman" w:cs="Times New Roman"/>
          <w:bCs/>
          <w:iCs/>
          <w:sz w:val="24"/>
          <w:szCs w:val="24"/>
        </w:rPr>
      </w:pPr>
      <w:r>
        <w:rPr>
          <w:rFonts w:ascii="Times New Roman" w:hAnsi="Times New Roman" w:cs="Times New Roman"/>
          <w:bCs/>
          <w:iCs/>
          <w:sz w:val="24"/>
          <w:szCs w:val="24"/>
        </w:rPr>
        <w:tab/>
        <w:t>All individual data, both primary and control variables, were collected from the two WVS</w:t>
      </w:r>
      <w:r w:rsidR="00BD57FD">
        <w:rPr>
          <w:rFonts w:ascii="Times New Roman" w:hAnsi="Times New Roman" w:cs="Times New Roman"/>
          <w:bCs/>
          <w:iCs/>
          <w:sz w:val="24"/>
          <w:szCs w:val="24"/>
        </w:rPr>
        <w:t xml:space="preserve"> waves</w:t>
      </w:r>
      <w:r>
        <w:rPr>
          <w:rFonts w:ascii="Times New Roman" w:hAnsi="Times New Roman" w:cs="Times New Roman"/>
          <w:bCs/>
          <w:iCs/>
          <w:sz w:val="24"/>
          <w:szCs w:val="24"/>
        </w:rPr>
        <w:t>. Country-level data were collected from the WVS and external sources.</w:t>
      </w:r>
    </w:p>
    <w:p w14:paraId="4E3B9F94" w14:textId="4FC2DA2E" w:rsidR="00B23BAE" w:rsidRPr="00B23BAE" w:rsidRDefault="00B23BAE" w:rsidP="008479EC">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Primary Individual Measures</w:t>
      </w:r>
    </w:p>
    <w:p w14:paraId="39B0A781" w14:textId="61F7D8ED" w:rsidR="008479EC" w:rsidRDefault="008479EC" w:rsidP="008479EC">
      <w:pPr>
        <w:spacing w:line="480" w:lineRule="auto"/>
        <w:ind w:firstLine="720"/>
        <w:rPr>
          <w:rFonts w:ascii="Times New Roman" w:hAnsi="Times New Roman" w:cs="Times New Roman"/>
          <w:sz w:val="24"/>
          <w:szCs w:val="24"/>
        </w:rPr>
      </w:pPr>
      <w:r w:rsidRPr="007616F8">
        <w:rPr>
          <w:rFonts w:ascii="Times New Roman" w:hAnsi="Times New Roman" w:cs="Times New Roman"/>
          <w:b/>
          <w:bCs/>
          <w:sz w:val="24"/>
          <w:szCs w:val="24"/>
        </w:rPr>
        <w:t>Subjective Well-Being.</w:t>
      </w:r>
      <w:r w:rsidRPr="007616F8">
        <w:rPr>
          <w:rFonts w:ascii="Times New Roman" w:hAnsi="Times New Roman" w:cs="Times New Roman"/>
          <w:sz w:val="24"/>
          <w:szCs w:val="24"/>
        </w:rPr>
        <w:t xml:space="preserve"> </w:t>
      </w:r>
      <w:r w:rsidR="00071BAC">
        <w:rPr>
          <w:rFonts w:ascii="Times New Roman" w:hAnsi="Times New Roman" w:cs="Times New Roman"/>
          <w:sz w:val="24"/>
          <w:szCs w:val="24"/>
        </w:rPr>
        <w:t xml:space="preserve">The </w:t>
      </w:r>
      <w:r w:rsidRPr="007616F8">
        <w:rPr>
          <w:rFonts w:ascii="Times New Roman" w:hAnsi="Times New Roman" w:cs="Times New Roman"/>
          <w:sz w:val="24"/>
          <w:szCs w:val="24"/>
        </w:rPr>
        <w:t xml:space="preserve">SWB </w:t>
      </w:r>
      <w:r w:rsidR="00071BAC">
        <w:rPr>
          <w:rFonts w:ascii="Times New Roman" w:hAnsi="Times New Roman" w:cs="Times New Roman"/>
          <w:sz w:val="24"/>
          <w:szCs w:val="24"/>
        </w:rPr>
        <w:t xml:space="preserve">dependent variable </w:t>
      </w:r>
      <w:r w:rsidRPr="007616F8">
        <w:rPr>
          <w:rFonts w:ascii="Times New Roman" w:hAnsi="Times New Roman" w:cs="Times New Roman"/>
          <w:sz w:val="24"/>
          <w:szCs w:val="24"/>
        </w:rPr>
        <w:t>was comprised of three item</w:t>
      </w:r>
      <w:r w:rsidR="00A87AB7">
        <w:rPr>
          <w:rFonts w:ascii="Times New Roman" w:hAnsi="Times New Roman" w:cs="Times New Roman"/>
          <w:sz w:val="24"/>
          <w:szCs w:val="24"/>
        </w:rPr>
        <w:t>s</w:t>
      </w:r>
      <w:r w:rsidRPr="007616F8">
        <w:rPr>
          <w:rFonts w:ascii="Times New Roman" w:hAnsi="Times New Roman" w:cs="Times New Roman"/>
          <w:sz w:val="24"/>
          <w:szCs w:val="24"/>
        </w:rPr>
        <w:t>.</w:t>
      </w:r>
      <w:r w:rsidR="006B1620">
        <w:rPr>
          <w:rFonts w:ascii="Times New Roman" w:hAnsi="Times New Roman" w:cs="Times New Roman"/>
          <w:sz w:val="24"/>
          <w:szCs w:val="24"/>
        </w:rPr>
        <w:t xml:space="preserve"> T</w:t>
      </w:r>
      <w:r w:rsidR="00A87AB7">
        <w:rPr>
          <w:rFonts w:ascii="Times New Roman" w:hAnsi="Times New Roman" w:cs="Times New Roman"/>
          <w:sz w:val="24"/>
          <w:szCs w:val="24"/>
        </w:rPr>
        <w:t xml:space="preserve">he first item asked participants to rate their happiness </w:t>
      </w:r>
      <w:r w:rsidR="007771DB">
        <w:rPr>
          <w:rFonts w:ascii="Times New Roman" w:hAnsi="Times New Roman" w:cs="Times New Roman"/>
          <w:sz w:val="24"/>
          <w:szCs w:val="24"/>
        </w:rPr>
        <w:t xml:space="preserve">(e.g., </w:t>
      </w:r>
      <w:r w:rsidRPr="007616F8">
        <w:rPr>
          <w:rFonts w:ascii="Times New Roman" w:hAnsi="Times New Roman" w:cs="Times New Roman"/>
          <w:sz w:val="24"/>
          <w:szCs w:val="24"/>
        </w:rPr>
        <w:t>“Taking all things together, would you say you are…”</w:t>
      </w:r>
      <w:r w:rsidR="007771DB">
        <w:rPr>
          <w:rFonts w:ascii="Times New Roman" w:hAnsi="Times New Roman" w:cs="Times New Roman"/>
          <w:sz w:val="24"/>
          <w:szCs w:val="24"/>
        </w:rPr>
        <w:t xml:space="preserve">) on a scale of </w:t>
      </w:r>
      <w:r w:rsidR="006B1620">
        <w:rPr>
          <w:rFonts w:ascii="Times New Roman" w:hAnsi="Times New Roman" w:cs="Times New Roman"/>
          <w:sz w:val="24"/>
          <w:szCs w:val="24"/>
        </w:rPr>
        <w:t>1</w:t>
      </w:r>
      <w:r w:rsidR="00B201FE">
        <w:rPr>
          <w:rFonts w:ascii="Times New Roman" w:hAnsi="Times New Roman" w:cs="Times New Roman"/>
          <w:sz w:val="24"/>
          <w:szCs w:val="24"/>
        </w:rPr>
        <w:t xml:space="preserve"> </w:t>
      </w:r>
      <w:r w:rsidR="007771DB">
        <w:rPr>
          <w:rFonts w:ascii="Times New Roman" w:hAnsi="Times New Roman" w:cs="Times New Roman"/>
          <w:sz w:val="24"/>
          <w:szCs w:val="24"/>
        </w:rPr>
        <w:t>(</w:t>
      </w:r>
      <w:r w:rsidR="006B1620">
        <w:rPr>
          <w:rFonts w:ascii="Times New Roman" w:hAnsi="Times New Roman" w:cs="Times New Roman"/>
          <w:sz w:val="24"/>
          <w:szCs w:val="24"/>
        </w:rPr>
        <w:t>Very happ</w:t>
      </w:r>
      <w:r w:rsidR="00C3044F">
        <w:rPr>
          <w:rFonts w:ascii="Times New Roman" w:hAnsi="Times New Roman" w:cs="Times New Roman"/>
          <w:sz w:val="24"/>
          <w:szCs w:val="24"/>
        </w:rPr>
        <w:t>y</w:t>
      </w:r>
      <w:r w:rsidR="007771DB">
        <w:rPr>
          <w:rFonts w:ascii="Times New Roman" w:hAnsi="Times New Roman" w:cs="Times New Roman"/>
          <w:sz w:val="24"/>
          <w:szCs w:val="24"/>
        </w:rPr>
        <w:t>) to</w:t>
      </w:r>
      <w:r w:rsidR="00C3044F">
        <w:rPr>
          <w:rFonts w:ascii="Times New Roman" w:hAnsi="Times New Roman" w:cs="Times New Roman"/>
          <w:sz w:val="24"/>
          <w:szCs w:val="24"/>
        </w:rPr>
        <w:t xml:space="preserve"> </w:t>
      </w:r>
      <w:r w:rsidR="006B1620">
        <w:rPr>
          <w:rFonts w:ascii="Times New Roman" w:hAnsi="Times New Roman" w:cs="Times New Roman"/>
          <w:sz w:val="24"/>
          <w:szCs w:val="24"/>
        </w:rPr>
        <w:t xml:space="preserve">4 </w:t>
      </w:r>
      <w:r w:rsidR="007771DB">
        <w:rPr>
          <w:rFonts w:ascii="Times New Roman" w:hAnsi="Times New Roman" w:cs="Times New Roman"/>
          <w:sz w:val="24"/>
          <w:szCs w:val="24"/>
        </w:rPr>
        <w:t>(</w:t>
      </w:r>
      <w:r w:rsidR="006B1620">
        <w:rPr>
          <w:rFonts w:ascii="Times New Roman" w:hAnsi="Times New Roman" w:cs="Times New Roman"/>
          <w:sz w:val="24"/>
          <w:szCs w:val="24"/>
        </w:rPr>
        <w:t>Not at all happy)</w:t>
      </w:r>
      <w:r w:rsidR="00A87AB7">
        <w:rPr>
          <w:rFonts w:ascii="Times New Roman" w:hAnsi="Times New Roman" w:cs="Times New Roman"/>
          <w:sz w:val="24"/>
          <w:szCs w:val="24"/>
        </w:rPr>
        <w:t>. The second item asked participants to report their life satisfaction:</w:t>
      </w:r>
      <w:r w:rsidR="00C3044F">
        <w:rPr>
          <w:rFonts w:ascii="Times New Roman" w:hAnsi="Times New Roman" w:cs="Times New Roman"/>
          <w:sz w:val="24"/>
          <w:szCs w:val="24"/>
        </w:rPr>
        <w:t xml:space="preserve"> </w:t>
      </w:r>
      <w:r w:rsidR="00C3044F" w:rsidRPr="007616F8">
        <w:rPr>
          <w:rFonts w:ascii="Times New Roman" w:hAnsi="Times New Roman" w:cs="Times New Roman"/>
          <w:sz w:val="24"/>
          <w:szCs w:val="24"/>
        </w:rPr>
        <w:t>“All things considered, how satisfied are you with your life as a whole these days?</w:t>
      </w:r>
      <w:r w:rsidR="007771DB">
        <w:rPr>
          <w:rFonts w:ascii="Times New Roman" w:hAnsi="Times New Roman" w:cs="Times New Roman"/>
          <w:sz w:val="24"/>
          <w:szCs w:val="24"/>
        </w:rPr>
        <w:t xml:space="preserve">” </w:t>
      </w:r>
      <w:r w:rsidR="000C1828">
        <w:rPr>
          <w:rFonts w:ascii="Times New Roman" w:hAnsi="Times New Roman" w:cs="Times New Roman"/>
          <w:sz w:val="24"/>
          <w:szCs w:val="24"/>
        </w:rPr>
        <w:t>Participants respon</w:t>
      </w:r>
      <w:r w:rsidR="0064461A">
        <w:rPr>
          <w:rFonts w:ascii="Times New Roman" w:hAnsi="Times New Roman" w:cs="Times New Roman"/>
          <w:sz w:val="24"/>
          <w:szCs w:val="24"/>
        </w:rPr>
        <w:t xml:space="preserve">ded </w:t>
      </w:r>
      <w:r w:rsidR="007771DB">
        <w:rPr>
          <w:rFonts w:ascii="Times New Roman" w:hAnsi="Times New Roman" w:cs="Times New Roman"/>
          <w:sz w:val="24"/>
          <w:szCs w:val="24"/>
        </w:rPr>
        <w:t xml:space="preserve">on a scale of </w:t>
      </w:r>
      <w:r w:rsidR="00C3044F">
        <w:rPr>
          <w:rFonts w:ascii="Times New Roman" w:hAnsi="Times New Roman" w:cs="Times New Roman"/>
          <w:sz w:val="24"/>
          <w:szCs w:val="24"/>
        </w:rPr>
        <w:t xml:space="preserve">1 </w:t>
      </w:r>
      <w:r w:rsidR="007771DB">
        <w:rPr>
          <w:rFonts w:ascii="Times New Roman" w:hAnsi="Times New Roman" w:cs="Times New Roman"/>
          <w:sz w:val="24"/>
          <w:szCs w:val="24"/>
        </w:rPr>
        <w:t>(</w:t>
      </w:r>
      <w:r w:rsidR="00C3044F">
        <w:rPr>
          <w:rFonts w:ascii="Times New Roman" w:hAnsi="Times New Roman" w:cs="Times New Roman"/>
          <w:sz w:val="24"/>
          <w:szCs w:val="24"/>
        </w:rPr>
        <w:t>Completely dissatisfied</w:t>
      </w:r>
      <w:r w:rsidR="007771DB">
        <w:rPr>
          <w:rFonts w:ascii="Times New Roman" w:hAnsi="Times New Roman" w:cs="Times New Roman"/>
          <w:sz w:val="24"/>
          <w:szCs w:val="24"/>
        </w:rPr>
        <w:t>) to</w:t>
      </w:r>
      <w:r w:rsidR="00C3044F">
        <w:rPr>
          <w:rFonts w:ascii="Times New Roman" w:hAnsi="Times New Roman" w:cs="Times New Roman"/>
          <w:sz w:val="24"/>
          <w:szCs w:val="24"/>
        </w:rPr>
        <w:t xml:space="preserve"> 10 </w:t>
      </w:r>
      <w:r w:rsidR="007771DB">
        <w:rPr>
          <w:rFonts w:ascii="Times New Roman" w:hAnsi="Times New Roman" w:cs="Times New Roman"/>
          <w:sz w:val="24"/>
          <w:szCs w:val="24"/>
        </w:rPr>
        <w:t>(</w:t>
      </w:r>
      <w:r w:rsidR="00C3044F">
        <w:rPr>
          <w:rFonts w:ascii="Times New Roman" w:hAnsi="Times New Roman" w:cs="Times New Roman"/>
          <w:sz w:val="24"/>
          <w:szCs w:val="24"/>
        </w:rPr>
        <w:t>Completely satisfied)</w:t>
      </w:r>
      <w:r w:rsidR="00811D0D">
        <w:rPr>
          <w:rFonts w:ascii="Times New Roman" w:hAnsi="Times New Roman" w:cs="Times New Roman"/>
          <w:sz w:val="24"/>
          <w:szCs w:val="24"/>
        </w:rPr>
        <w:t xml:space="preserve">. The third item requested </w:t>
      </w:r>
      <w:r w:rsidR="00C3044F">
        <w:rPr>
          <w:rFonts w:ascii="Times New Roman" w:hAnsi="Times New Roman" w:cs="Times New Roman"/>
          <w:sz w:val="24"/>
          <w:szCs w:val="24"/>
        </w:rPr>
        <w:t>p</w:t>
      </w:r>
      <w:r w:rsidRPr="007616F8">
        <w:rPr>
          <w:rFonts w:ascii="Times New Roman" w:hAnsi="Times New Roman" w:cs="Times New Roman"/>
          <w:sz w:val="24"/>
          <w:szCs w:val="24"/>
        </w:rPr>
        <w:t>articipants</w:t>
      </w:r>
      <w:r w:rsidR="0078683A">
        <w:rPr>
          <w:rFonts w:ascii="Times New Roman" w:hAnsi="Times New Roman" w:cs="Times New Roman"/>
          <w:sz w:val="24"/>
          <w:szCs w:val="24"/>
        </w:rPr>
        <w:t xml:space="preserve"> to</w:t>
      </w:r>
      <w:r w:rsidRPr="007616F8">
        <w:rPr>
          <w:rFonts w:ascii="Times New Roman" w:hAnsi="Times New Roman" w:cs="Times New Roman"/>
          <w:sz w:val="24"/>
          <w:szCs w:val="24"/>
        </w:rPr>
        <w:t xml:space="preserve"> </w:t>
      </w:r>
      <w:r w:rsidR="00811D0D">
        <w:rPr>
          <w:rFonts w:ascii="Times New Roman" w:hAnsi="Times New Roman" w:cs="Times New Roman"/>
          <w:sz w:val="24"/>
          <w:szCs w:val="24"/>
        </w:rPr>
        <w:t>report the</w:t>
      </w:r>
      <w:r w:rsidRPr="007616F8">
        <w:rPr>
          <w:rFonts w:ascii="Times New Roman" w:hAnsi="Times New Roman" w:cs="Times New Roman"/>
          <w:sz w:val="24"/>
          <w:szCs w:val="24"/>
        </w:rPr>
        <w:t xml:space="preserve"> state of their health</w:t>
      </w:r>
      <w:r w:rsidR="00C3044F">
        <w:rPr>
          <w:rFonts w:ascii="Times New Roman" w:hAnsi="Times New Roman" w:cs="Times New Roman"/>
          <w:sz w:val="24"/>
          <w:szCs w:val="24"/>
        </w:rPr>
        <w:t xml:space="preserve"> </w:t>
      </w:r>
      <w:r w:rsidR="00811D0D">
        <w:rPr>
          <w:rFonts w:ascii="Times New Roman" w:hAnsi="Times New Roman" w:cs="Times New Roman"/>
          <w:sz w:val="24"/>
          <w:szCs w:val="24"/>
        </w:rPr>
        <w:t>on a scale of 1 (</w:t>
      </w:r>
      <w:r w:rsidR="00C3044F">
        <w:rPr>
          <w:rFonts w:ascii="Times New Roman" w:hAnsi="Times New Roman" w:cs="Times New Roman"/>
          <w:sz w:val="24"/>
          <w:szCs w:val="24"/>
        </w:rPr>
        <w:t xml:space="preserve">Very </w:t>
      </w:r>
      <w:r w:rsidR="00811D0D">
        <w:rPr>
          <w:rFonts w:ascii="Times New Roman" w:hAnsi="Times New Roman" w:cs="Times New Roman"/>
          <w:sz w:val="24"/>
          <w:szCs w:val="24"/>
        </w:rPr>
        <w:t>good) to 5 (</w:t>
      </w:r>
      <w:r w:rsidR="000B3813">
        <w:rPr>
          <w:rFonts w:ascii="Times New Roman" w:hAnsi="Times New Roman" w:cs="Times New Roman"/>
          <w:sz w:val="24"/>
          <w:szCs w:val="24"/>
        </w:rPr>
        <w:t>V</w:t>
      </w:r>
      <w:r w:rsidR="00C3044F">
        <w:rPr>
          <w:rFonts w:ascii="Times New Roman" w:hAnsi="Times New Roman" w:cs="Times New Roman"/>
          <w:sz w:val="24"/>
          <w:szCs w:val="24"/>
        </w:rPr>
        <w:t xml:space="preserve">ery </w:t>
      </w:r>
      <w:r w:rsidR="00811D0D">
        <w:rPr>
          <w:rFonts w:ascii="Times New Roman" w:hAnsi="Times New Roman" w:cs="Times New Roman"/>
          <w:sz w:val="24"/>
          <w:szCs w:val="24"/>
        </w:rPr>
        <w:t>p</w:t>
      </w:r>
      <w:r w:rsidR="00C3044F">
        <w:rPr>
          <w:rFonts w:ascii="Times New Roman" w:hAnsi="Times New Roman" w:cs="Times New Roman"/>
          <w:sz w:val="24"/>
          <w:szCs w:val="24"/>
        </w:rPr>
        <w:t xml:space="preserve">oor). </w:t>
      </w:r>
      <w:r w:rsidR="00B01584">
        <w:rPr>
          <w:rFonts w:ascii="Times New Roman" w:hAnsi="Times New Roman" w:cs="Times New Roman"/>
          <w:sz w:val="24"/>
          <w:szCs w:val="24"/>
        </w:rPr>
        <w:t>The</w:t>
      </w:r>
      <w:r w:rsidR="00C3044F">
        <w:rPr>
          <w:rFonts w:ascii="Times New Roman" w:hAnsi="Times New Roman" w:cs="Times New Roman"/>
          <w:sz w:val="24"/>
          <w:szCs w:val="24"/>
        </w:rPr>
        <w:t xml:space="preserve"> </w:t>
      </w:r>
      <w:r w:rsidR="00B01584">
        <w:rPr>
          <w:rFonts w:ascii="Times New Roman" w:hAnsi="Times New Roman" w:cs="Times New Roman"/>
          <w:sz w:val="24"/>
          <w:szCs w:val="24"/>
        </w:rPr>
        <w:t>items about happiness and health were reverse-scored, and</w:t>
      </w:r>
      <w:r w:rsidR="00C3044F">
        <w:rPr>
          <w:rFonts w:ascii="Times New Roman" w:hAnsi="Times New Roman" w:cs="Times New Roman"/>
          <w:sz w:val="24"/>
          <w:szCs w:val="24"/>
        </w:rPr>
        <w:t xml:space="preserve"> the </w:t>
      </w:r>
      <w:r w:rsidR="00B01584">
        <w:rPr>
          <w:rFonts w:ascii="Times New Roman" w:hAnsi="Times New Roman" w:cs="Times New Roman"/>
          <w:sz w:val="24"/>
          <w:szCs w:val="24"/>
        </w:rPr>
        <w:t xml:space="preserve">three </w:t>
      </w:r>
      <w:r w:rsidRPr="007616F8">
        <w:rPr>
          <w:rFonts w:ascii="Times New Roman" w:hAnsi="Times New Roman" w:cs="Times New Roman"/>
          <w:sz w:val="24"/>
          <w:szCs w:val="24"/>
        </w:rPr>
        <w:t xml:space="preserve">items were </w:t>
      </w:r>
      <w:r w:rsidRPr="006122F9">
        <w:rPr>
          <w:rFonts w:ascii="Times New Roman" w:hAnsi="Times New Roman" w:cs="Times New Roman"/>
          <w:sz w:val="24"/>
          <w:szCs w:val="24"/>
        </w:rPr>
        <w:t xml:space="preserve">standardized and </w:t>
      </w:r>
      <w:r w:rsidR="00BF5370" w:rsidRPr="006122F9">
        <w:rPr>
          <w:rFonts w:ascii="Times New Roman" w:hAnsi="Times New Roman" w:cs="Times New Roman"/>
          <w:sz w:val="24"/>
          <w:szCs w:val="24"/>
        </w:rPr>
        <w:t>averaged</w:t>
      </w:r>
      <w:r w:rsidR="00926843" w:rsidRPr="006122F9">
        <w:rPr>
          <w:rFonts w:ascii="Times New Roman" w:hAnsi="Times New Roman" w:cs="Times New Roman"/>
          <w:sz w:val="24"/>
          <w:szCs w:val="24"/>
        </w:rPr>
        <w:t xml:space="preserve"> in their separate waves. After combining the two datasets, the SWB composite </w:t>
      </w:r>
      <w:r w:rsidR="00162419">
        <w:rPr>
          <w:rFonts w:ascii="Times New Roman" w:hAnsi="Times New Roman" w:cs="Times New Roman"/>
          <w:sz w:val="24"/>
          <w:szCs w:val="24"/>
        </w:rPr>
        <w:t>had a</w:t>
      </w:r>
      <w:r w:rsidR="00F0534F">
        <w:rPr>
          <w:rFonts w:ascii="Times New Roman" w:hAnsi="Times New Roman" w:cs="Times New Roman"/>
          <w:sz w:val="24"/>
          <w:szCs w:val="24"/>
        </w:rPr>
        <w:t xml:space="preserve"> Cronbach’s alpha of </w:t>
      </w:r>
      <w:r w:rsidRPr="006122F9">
        <w:rPr>
          <w:rFonts w:ascii="Times New Roman" w:hAnsi="Times New Roman" w:cs="Times New Roman"/>
          <w:sz w:val="24"/>
          <w:szCs w:val="24"/>
        </w:rPr>
        <w:t>.6</w:t>
      </w:r>
      <w:r w:rsidR="00194201" w:rsidRPr="006122F9">
        <w:rPr>
          <w:rFonts w:ascii="Times New Roman" w:hAnsi="Times New Roman" w:cs="Times New Roman"/>
          <w:sz w:val="24"/>
          <w:szCs w:val="24"/>
        </w:rPr>
        <w:t>6</w:t>
      </w:r>
      <w:r w:rsidRPr="006122F9">
        <w:rPr>
          <w:rFonts w:ascii="Times New Roman" w:hAnsi="Times New Roman" w:cs="Times New Roman"/>
          <w:sz w:val="24"/>
          <w:szCs w:val="24"/>
        </w:rPr>
        <w:t>.</w:t>
      </w:r>
      <w:r w:rsidRPr="007616F8">
        <w:rPr>
          <w:rFonts w:ascii="Times New Roman" w:hAnsi="Times New Roman" w:cs="Times New Roman"/>
          <w:sz w:val="24"/>
          <w:szCs w:val="24"/>
        </w:rPr>
        <w:t xml:space="preserve"> </w:t>
      </w:r>
    </w:p>
    <w:p w14:paraId="4916C16D" w14:textId="2DAA6DD5" w:rsidR="008479EC" w:rsidRDefault="0012337C" w:rsidP="0099647E">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Individual </w:t>
      </w:r>
      <w:r w:rsidR="008479EC" w:rsidRPr="007616F8">
        <w:rPr>
          <w:rFonts w:ascii="Times New Roman" w:hAnsi="Times New Roman" w:cs="Times New Roman"/>
          <w:b/>
          <w:bCs/>
          <w:sz w:val="24"/>
          <w:szCs w:val="24"/>
        </w:rPr>
        <w:t>Religiosity.</w:t>
      </w:r>
      <w:r w:rsidR="008479EC" w:rsidRPr="007616F8">
        <w:rPr>
          <w:rFonts w:ascii="Times New Roman" w:hAnsi="Times New Roman" w:cs="Times New Roman"/>
          <w:sz w:val="24"/>
          <w:szCs w:val="24"/>
        </w:rPr>
        <w:t xml:space="preserve"> Individual religiosity was a composite of four items.</w:t>
      </w:r>
      <w:r w:rsidR="008976CD">
        <w:rPr>
          <w:rFonts w:ascii="Times New Roman" w:hAnsi="Times New Roman" w:cs="Times New Roman"/>
          <w:sz w:val="24"/>
          <w:szCs w:val="24"/>
        </w:rPr>
        <w:t xml:space="preserve"> </w:t>
      </w:r>
      <w:r w:rsidR="00C518D5">
        <w:rPr>
          <w:rFonts w:ascii="Times New Roman" w:hAnsi="Times New Roman" w:cs="Times New Roman"/>
          <w:sz w:val="24"/>
          <w:szCs w:val="24"/>
        </w:rPr>
        <w:t xml:space="preserve">One item asked participants to report how often they attend religious services (e.g., </w:t>
      </w:r>
      <w:r w:rsidR="00C518D5" w:rsidRPr="007616F8">
        <w:rPr>
          <w:rFonts w:ascii="Times New Roman" w:hAnsi="Times New Roman" w:cs="Times New Roman"/>
          <w:sz w:val="24"/>
          <w:szCs w:val="24"/>
        </w:rPr>
        <w:t>“Apart from weddings and funerals, about how often do you attend religious services these days?”</w:t>
      </w:r>
      <w:r w:rsidR="00C518D5">
        <w:rPr>
          <w:rFonts w:ascii="Times New Roman" w:hAnsi="Times New Roman" w:cs="Times New Roman"/>
          <w:sz w:val="24"/>
          <w:szCs w:val="24"/>
        </w:rPr>
        <w:t xml:space="preserve">) on a scale of 1 (More than once a week) to 7 (Never, practically never). </w:t>
      </w:r>
      <w:r w:rsidR="00793A44">
        <w:rPr>
          <w:rFonts w:ascii="Times New Roman" w:hAnsi="Times New Roman" w:cs="Times New Roman"/>
          <w:sz w:val="24"/>
          <w:szCs w:val="24"/>
        </w:rPr>
        <w:t>A second item requested p</w:t>
      </w:r>
      <w:r w:rsidR="00C518D5">
        <w:rPr>
          <w:rFonts w:ascii="Times New Roman" w:hAnsi="Times New Roman" w:cs="Times New Roman"/>
          <w:sz w:val="24"/>
          <w:szCs w:val="24"/>
        </w:rPr>
        <w:t xml:space="preserve">articipants </w:t>
      </w:r>
      <w:r w:rsidR="001D49A5">
        <w:rPr>
          <w:rFonts w:ascii="Times New Roman" w:hAnsi="Times New Roman" w:cs="Times New Roman"/>
          <w:sz w:val="24"/>
          <w:szCs w:val="24"/>
        </w:rPr>
        <w:t xml:space="preserve">to </w:t>
      </w:r>
      <w:r w:rsidR="00C518D5">
        <w:rPr>
          <w:rFonts w:ascii="Times New Roman" w:hAnsi="Times New Roman" w:cs="Times New Roman"/>
          <w:sz w:val="24"/>
          <w:szCs w:val="24"/>
        </w:rPr>
        <w:t xml:space="preserve">rate the importance of God in their life on a scale of 1 (Not at all important) to 10 (Very important). </w:t>
      </w:r>
      <w:r w:rsidR="00585052">
        <w:rPr>
          <w:rFonts w:ascii="Times New Roman" w:hAnsi="Times New Roman" w:cs="Times New Roman"/>
          <w:sz w:val="24"/>
          <w:szCs w:val="24"/>
        </w:rPr>
        <w:t>A third</w:t>
      </w:r>
      <w:r w:rsidR="00C518D5">
        <w:rPr>
          <w:rFonts w:ascii="Times New Roman" w:hAnsi="Times New Roman" w:cs="Times New Roman"/>
          <w:sz w:val="24"/>
          <w:szCs w:val="24"/>
        </w:rPr>
        <w:t xml:space="preserve"> item asked the participants to rate the importance of religion in their life </w:t>
      </w:r>
      <w:r w:rsidR="001D49A5">
        <w:rPr>
          <w:rFonts w:ascii="Times New Roman" w:hAnsi="Times New Roman" w:cs="Times New Roman"/>
          <w:sz w:val="24"/>
          <w:szCs w:val="24"/>
        </w:rPr>
        <w:t>on</w:t>
      </w:r>
      <w:r w:rsidR="00A171ED">
        <w:rPr>
          <w:rFonts w:ascii="Times New Roman" w:hAnsi="Times New Roman" w:cs="Times New Roman"/>
          <w:sz w:val="24"/>
          <w:szCs w:val="24"/>
        </w:rPr>
        <w:t xml:space="preserve"> </w:t>
      </w:r>
      <w:r w:rsidR="001D49A5">
        <w:rPr>
          <w:rFonts w:ascii="Times New Roman" w:hAnsi="Times New Roman" w:cs="Times New Roman"/>
          <w:sz w:val="24"/>
          <w:szCs w:val="24"/>
        </w:rPr>
        <w:t xml:space="preserve">a scale </w:t>
      </w:r>
      <w:r w:rsidR="00C518D5">
        <w:rPr>
          <w:rFonts w:ascii="Times New Roman" w:hAnsi="Times New Roman" w:cs="Times New Roman"/>
          <w:sz w:val="24"/>
          <w:szCs w:val="24"/>
        </w:rPr>
        <w:t>from 1 (</w:t>
      </w:r>
      <w:r w:rsidR="00C518D5" w:rsidRPr="00AB1F30">
        <w:rPr>
          <w:rFonts w:ascii="Times New Roman" w:hAnsi="Times New Roman" w:cs="Times New Roman"/>
          <w:sz w:val="24"/>
          <w:szCs w:val="24"/>
        </w:rPr>
        <w:t>Very important</w:t>
      </w:r>
      <w:r w:rsidR="00C518D5">
        <w:rPr>
          <w:rFonts w:ascii="Times New Roman" w:hAnsi="Times New Roman" w:cs="Times New Roman"/>
          <w:sz w:val="24"/>
          <w:szCs w:val="24"/>
        </w:rPr>
        <w:t>) to 4 (</w:t>
      </w:r>
      <w:r w:rsidR="00C518D5" w:rsidRPr="00AB1F30">
        <w:rPr>
          <w:rFonts w:ascii="Times New Roman" w:hAnsi="Times New Roman" w:cs="Times New Roman"/>
          <w:sz w:val="24"/>
          <w:szCs w:val="24"/>
        </w:rPr>
        <w:t>Not at all important).</w:t>
      </w:r>
      <w:r w:rsidR="00761824">
        <w:rPr>
          <w:rFonts w:ascii="Times New Roman" w:hAnsi="Times New Roman" w:cs="Times New Roman"/>
          <w:sz w:val="24"/>
          <w:szCs w:val="24"/>
        </w:rPr>
        <w:t xml:space="preserve"> The fourth item</w:t>
      </w:r>
      <w:r w:rsidR="00162419">
        <w:rPr>
          <w:rFonts w:ascii="Times New Roman" w:hAnsi="Times New Roman" w:cs="Times New Roman"/>
          <w:sz w:val="24"/>
          <w:szCs w:val="24"/>
        </w:rPr>
        <w:t xml:space="preserve">, about prayer </w:t>
      </w:r>
      <w:r w:rsidR="00162419">
        <w:rPr>
          <w:rFonts w:ascii="Times New Roman" w:hAnsi="Times New Roman" w:cs="Times New Roman"/>
          <w:sz w:val="24"/>
          <w:szCs w:val="24"/>
        </w:rPr>
        <w:lastRenderedPageBreak/>
        <w:t xml:space="preserve">frequency, </w:t>
      </w:r>
      <w:r w:rsidR="00761824">
        <w:rPr>
          <w:rFonts w:ascii="Times New Roman" w:hAnsi="Times New Roman" w:cs="Times New Roman"/>
          <w:sz w:val="24"/>
          <w:szCs w:val="24"/>
        </w:rPr>
        <w:t>was worded slightly differently in the two waves. In WVS5</w:t>
      </w:r>
      <w:r w:rsidR="00162419">
        <w:rPr>
          <w:rFonts w:ascii="Times New Roman" w:hAnsi="Times New Roman" w:cs="Times New Roman"/>
          <w:sz w:val="24"/>
          <w:szCs w:val="24"/>
        </w:rPr>
        <w:t>, it was a binary response (1 = Yes and 2 = No)</w:t>
      </w:r>
      <w:r w:rsidR="00585052">
        <w:rPr>
          <w:rFonts w:ascii="Times New Roman" w:hAnsi="Times New Roman" w:cs="Times New Roman"/>
          <w:sz w:val="24"/>
          <w:szCs w:val="24"/>
        </w:rPr>
        <w:t xml:space="preserve"> to the question</w:t>
      </w:r>
      <w:r w:rsidR="003B4EBF">
        <w:rPr>
          <w:rFonts w:ascii="Times New Roman" w:hAnsi="Times New Roman" w:cs="Times New Roman"/>
          <w:sz w:val="24"/>
          <w:szCs w:val="24"/>
        </w:rPr>
        <w:t>,</w:t>
      </w:r>
      <w:r w:rsidR="00162419">
        <w:rPr>
          <w:rFonts w:ascii="Times New Roman" w:hAnsi="Times New Roman" w:cs="Times New Roman"/>
          <w:sz w:val="24"/>
          <w:szCs w:val="24"/>
        </w:rPr>
        <w:t xml:space="preserve"> “</w:t>
      </w:r>
      <w:r w:rsidR="00162419" w:rsidRPr="00162419">
        <w:rPr>
          <w:rFonts w:ascii="Times New Roman" w:hAnsi="Times New Roman" w:cs="Times New Roman"/>
          <w:sz w:val="24"/>
          <w:szCs w:val="24"/>
        </w:rPr>
        <w:t>Do you take some moments of prayer, meditation or contemplation or something like that?</w:t>
      </w:r>
      <w:r w:rsidR="00162419">
        <w:rPr>
          <w:rFonts w:ascii="Times New Roman" w:hAnsi="Times New Roman" w:cs="Times New Roman"/>
          <w:sz w:val="24"/>
          <w:szCs w:val="24"/>
        </w:rPr>
        <w:t xml:space="preserve">”. In WVS6, it was treated as a continuous scale; participants were asked, </w:t>
      </w:r>
      <w:r w:rsidR="008479EC" w:rsidRPr="007616F8">
        <w:rPr>
          <w:rFonts w:ascii="Times New Roman" w:hAnsi="Times New Roman" w:cs="Times New Roman"/>
          <w:sz w:val="24"/>
          <w:szCs w:val="24"/>
        </w:rPr>
        <w:t>“Apart from weddings and funerals, about how often do you pray?</w:t>
      </w:r>
      <w:r w:rsidR="00162419">
        <w:rPr>
          <w:rFonts w:ascii="Times New Roman" w:hAnsi="Times New Roman" w:cs="Times New Roman"/>
          <w:sz w:val="24"/>
          <w:szCs w:val="24"/>
        </w:rPr>
        <w:t xml:space="preserve">” and rated </w:t>
      </w:r>
      <w:r w:rsidR="009C0A8C">
        <w:rPr>
          <w:rFonts w:ascii="Times New Roman" w:hAnsi="Times New Roman" w:cs="Times New Roman"/>
          <w:sz w:val="24"/>
          <w:szCs w:val="24"/>
        </w:rPr>
        <w:t>their responses</w:t>
      </w:r>
      <w:r w:rsidR="00162419">
        <w:rPr>
          <w:rFonts w:ascii="Times New Roman" w:hAnsi="Times New Roman" w:cs="Times New Roman"/>
          <w:sz w:val="24"/>
          <w:szCs w:val="24"/>
        </w:rPr>
        <w:t xml:space="preserve"> on a scale of </w:t>
      </w:r>
      <w:r w:rsidR="008976CD">
        <w:rPr>
          <w:rFonts w:ascii="Times New Roman" w:hAnsi="Times New Roman" w:cs="Times New Roman"/>
          <w:sz w:val="24"/>
          <w:szCs w:val="24"/>
        </w:rPr>
        <w:t>1</w:t>
      </w:r>
      <w:r w:rsidR="00162419">
        <w:rPr>
          <w:rFonts w:ascii="Times New Roman" w:hAnsi="Times New Roman" w:cs="Times New Roman"/>
          <w:sz w:val="24"/>
          <w:szCs w:val="24"/>
        </w:rPr>
        <w:t xml:space="preserve"> (</w:t>
      </w:r>
      <w:r w:rsidR="008976CD">
        <w:rPr>
          <w:rFonts w:ascii="Times New Roman" w:hAnsi="Times New Roman" w:cs="Times New Roman"/>
          <w:sz w:val="24"/>
          <w:szCs w:val="24"/>
        </w:rPr>
        <w:t>Several times a day</w:t>
      </w:r>
      <w:r w:rsidR="00162419">
        <w:rPr>
          <w:rFonts w:ascii="Times New Roman" w:hAnsi="Times New Roman" w:cs="Times New Roman"/>
          <w:sz w:val="24"/>
          <w:szCs w:val="24"/>
        </w:rPr>
        <w:t>) to 8 (</w:t>
      </w:r>
      <w:r w:rsidR="008976CD">
        <w:rPr>
          <w:rFonts w:ascii="Times New Roman" w:hAnsi="Times New Roman" w:cs="Times New Roman"/>
          <w:sz w:val="24"/>
          <w:szCs w:val="24"/>
        </w:rPr>
        <w:t>Never, practically never)</w:t>
      </w:r>
      <w:r w:rsidR="00162419">
        <w:rPr>
          <w:rFonts w:ascii="Times New Roman" w:hAnsi="Times New Roman" w:cs="Times New Roman"/>
          <w:sz w:val="24"/>
          <w:szCs w:val="24"/>
        </w:rPr>
        <w:t>.</w:t>
      </w:r>
      <w:r w:rsidR="0021016C">
        <w:rPr>
          <w:rFonts w:ascii="Times New Roman" w:hAnsi="Times New Roman" w:cs="Times New Roman"/>
          <w:sz w:val="24"/>
          <w:szCs w:val="24"/>
        </w:rPr>
        <w:t xml:space="preserve"> </w:t>
      </w:r>
      <w:r w:rsidR="008479EC" w:rsidRPr="00AB1F30">
        <w:rPr>
          <w:rFonts w:ascii="Times New Roman" w:hAnsi="Times New Roman" w:cs="Times New Roman"/>
          <w:sz w:val="24"/>
          <w:szCs w:val="24"/>
        </w:rPr>
        <w:t xml:space="preserve">After reverse-scoring the appropriate items, </w:t>
      </w:r>
      <w:r w:rsidR="00162419">
        <w:rPr>
          <w:rFonts w:ascii="Times New Roman" w:hAnsi="Times New Roman" w:cs="Times New Roman"/>
          <w:sz w:val="24"/>
          <w:szCs w:val="24"/>
        </w:rPr>
        <w:t>all four</w:t>
      </w:r>
      <w:r w:rsidR="008479EC" w:rsidRPr="00AB1F30">
        <w:rPr>
          <w:rFonts w:ascii="Times New Roman" w:hAnsi="Times New Roman" w:cs="Times New Roman"/>
          <w:sz w:val="24"/>
          <w:szCs w:val="24"/>
        </w:rPr>
        <w:t xml:space="preserve"> were standardized and </w:t>
      </w:r>
      <w:r w:rsidR="0021016C" w:rsidRPr="00AB1F30">
        <w:rPr>
          <w:rFonts w:ascii="Times New Roman" w:hAnsi="Times New Roman" w:cs="Times New Roman"/>
          <w:sz w:val="24"/>
          <w:szCs w:val="24"/>
        </w:rPr>
        <w:t>averaged</w:t>
      </w:r>
      <w:r w:rsidR="00162419">
        <w:rPr>
          <w:rFonts w:ascii="Times New Roman" w:hAnsi="Times New Roman" w:cs="Times New Roman"/>
          <w:sz w:val="24"/>
          <w:szCs w:val="24"/>
        </w:rPr>
        <w:t xml:space="preserve"> in their respective wave. After combining the waves into a single dataset, the individual </w:t>
      </w:r>
      <w:r w:rsidR="008479EC" w:rsidRPr="00AB1F30">
        <w:rPr>
          <w:rFonts w:ascii="Times New Roman" w:hAnsi="Times New Roman" w:cs="Times New Roman"/>
          <w:sz w:val="24"/>
          <w:szCs w:val="24"/>
        </w:rPr>
        <w:t>religiosity</w:t>
      </w:r>
      <w:r w:rsidR="008479EC" w:rsidRPr="007616F8">
        <w:rPr>
          <w:rFonts w:ascii="Times New Roman" w:hAnsi="Times New Roman" w:cs="Times New Roman"/>
          <w:sz w:val="24"/>
          <w:szCs w:val="24"/>
        </w:rPr>
        <w:t xml:space="preserve"> composite </w:t>
      </w:r>
      <w:r w:rsidR="00162419" w:rsidRPr="00AB1F30">
        <w:rPr>
          <w:rFonts w:ascii="Times New Roman" w:hAnsi="Times New Roman" w:cs="Times New Roman"/>
          <w:sz w:val="24"/>
          <w:szCs w:val="24"/>
        </w:rPr>
        <w:t>(</w:t>
      </w:r>
      <w:r w:rsidR="00162419" w:rsidRPr="00AB1F30">
        <w:rPr>
          <w:rFonts w:ascii="Times New Roman" w:hAnsi="Times New Roman" w:cs="Times New Roman"/>
          <w:sz w:val="24"/>
          <w:szCs w:val="24"/>
        </w:rPr>
        <w:sym w:font="Symbol" w:char="F061"/>
      </w:r>
      <w:r w:rsidR="00162419" w:rsidRPr="00AB1F30">
        <w:rPr>
          <w:rFonts w:ascii="Times New Roman" w:hAnsi="Times New Roman" w:cs="Times New Roman"/>
          <w:sz w:val="24"/>
          <w:szCs w:val="24"/>
        </w:rPr>
        <w:t xml:space="preserve"> = .83)</w:t>
      </w:r>
      <w:r w:rsidR="00162419">
        <w:rPr>
          <w:rFonts w:ascii="Times New Roman" w:hAnsi="Times New Roman" w:cs="Times New Roman"/>
          <w:sz w:val="24"/>
          <w:szCs w:val="24"/>
        </w:rPr>
        <w:t xml:space="preserve"> </w:t>
      </w:r>
      <w:r w:rsidR="008479EC" w:rsidRPr="007616F8">
        <w:rPr>
          <w:rFonts w:ascii="Times New Roman" w:hAnsi="Times New Roman" w:cs="Times New Roman"/>
          <w:sz w:val="24"/>
          <w:szCs w:val="24"/>
        </w:rPr>
        <w:t>was group-mean centered based on the country-level religiosity mean</w:t>
      </w:r>
      <w:r w:rsidR="00162419">
        <w:rPr>
          <w:rFonts w:ascii="Times New Roman" w:hAnsi="Times New Roman" w:cs="Times New Roman"/>
          <w:sz w:val="24"/>
          <w:szCs w:val="24"/>
        </w:rPr>
        <w:t xml:space="preserve"> </w:t>
      </w:r>
      <w:r w:rsidR="00A3581D">
        <w:rPr>
          <w:rFonts w:ascii="Times New Roman" w:hAnsi="Times New Roman" w:cs="Times New Roman"/>
          <w:sz w:val="24"/>
          <w:szCs w:val="24"/>
        </w:rPr>
        <w:t>across the two waves.</w:t>
      </w:r>
      <w:r w:rsidR="00162419" w:rsidRPr="00666B80">
        <w:rPr>
          <w:rFonts w:ascii="Times New Roman" w:hAnsi="Times New Roman" w:cs="Times New Roman"/>
          <w:sz w:val="24"/>
          <w:szCs w:val="24"/>
        </w:rPr>
        <w:t xml:space="preserve"> </w:t>
      </w:r>
      <w:r w:rsidR="008479EC" w:rsidRPr="00666B80">
        <w:rPr>
          <w:rFonts w:ascii="Times New Roman" w:hAnsi="Times New Roman" w:cs="Times New Roman"/>
          <w:sz w:val="24"/>
          <w:szCs w:val="24"/>
        </w:rPr>
        <w:t xml:space="preserve">   </w:t>
      </w:r>
    </w:p>
    <w:p w14:paraId="62CACFF1" w14:textId="19984A03" w:rsidR="00A35E8B" w:rsidRDefault="00A35E8B" w:rsidP="00A35E8B">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Gender. </w:t>
      </w:r>
      <w:r>
        <w:rPr>
          <w:rFonts w:ascii="Times New Roman" w:hAnsi="Times New Roman" w:cs="Times New Roman"/>
          <w:sz w:val="24"/>
          <w:szCs w:val="24"/>
        </w:rPr>
        <w:t>An item representing participant sex was utilized as the proxy for gender. In both waves</w:t>
      </w:r>
      <w:r w:rsidRPr="00666B80">
        <w:rPr>
          <w:rFonts w:ascii="Times New Roman" w:hAnsi="Times New Roman" w:cs="Times New Roman"/>
          <w:sz w:val="24"/>
          <w:szCs w:val="24"/>
        </w:rPr>
        <w:t xml:space="preserve">, participants were dummy coded as 0 (Male) or 1 (Female). The gender variable was grand mean centered. </w:t>
      </w:r>
    </w:p>
    <w:p w14:paraId="1A4ED279" w14:textId="7AB631B9" w:rsidR="003B4EBF" w:rsidRPr="003B4EBF" w:rsidRDefault="00A35E8B" w:rsidP="00572C29">
      <w:pPr>
        <w:spacing w:line="480" w:lineRule="auto"/>
        <w:rPr>
          <w:rFonts w:ascii="Times New Roman" w:hAnsi="Times New Roman" w:cs="Times New Roman"/>
          <w:b/>
          <w:bCs/>
          <w:i/>
          <w:iCs/>
          <w:sz w:val="24"/>
          <w:szCs w:val="24"/>
        </w:rPr>
      </w:pPr>
      <w:r w:rsidRPr="003B4EBF">
        <w:rPr>
          <w:rFonts w:ascii="Times New Roman" w:hAnsi="Times New Roman" w:cs="Times New Roman"/>
          <w:b/>
          <w:bCs/>
          <w:i/>
          <w:iCs/>
          <w:sz w:val="24"/>
          <w:szCs w:val="24"/>
        </w:rPr>
        <w:t>Primary C</w:t>
      </w:r>
      <w:r w:rsidR="00F65FB0" w:rsidRPr="003B4EBF">
        <w:rPr>
          <w:rFonts w:ascii="Times New Roman" w:hAnsi="Times New Roman" w:cs="Times New Roman"/>
          <w:b/>
          <w:bCs/>
          <w:i/>
          <w:iCs/>
          <w:sz w:val="24"/>
          <w:szCs w:val="24"/>
        </w:rPr>
        <w:t xml:space="preserve">ountry </w:t>
      </w:r>
      <w:r w:rsidR="003B4EBF">
        <w:rPr>
          <w:rFonts w:ascii="Times New Roman" w:hAnsi="Times New Roman" w:cs="Times New Roman"/>
          <w:b/>
          <w:bCs/>
          <w:i/>
          <w:iCs/>
          <w:sz w:val="24"/>
          <w:szCs w:val="24"/>
        </w:rPr>
        <w:t>Measure</w:t>
      </w:r>
      <w:r w:rsidR="00F65FB0" w:rsidRPr="003B4EBF">
        <w:rPr>
          <w:rFonts w:ascii="Times New Roman" w:hAnsi="Times New Roman" w:cs="Times New Roman"/>
          <w:b/>
          <w:bCs/>
          <w:i/>
          <w:iCs/>
          <w:sz w:val="24"/>
          <w:szCs w:val="24"/>
        </w:rPr>
        <w:t>s</w:t>
      </w:r>
      <w:r w:rsidR="00F65FB0" w:rsidRPr="003B4EBF">
        <w:rPr>
          <w:rFonts w:ascii="Times New Roman" w:hAnsi="Times New Roman" w:cs="Times New Roman"/>
          <w:b/>
          <w:bCs/>
          <w:i/>
          <w:iCs/>
          <w:sz w:val="24"/>
          <w:szCs w:val="24"/>
        </w:rPr>
        <w:tab/>
      </w:r>
    </w:p>
    <w:p w14:paraId="4B99F0D3" w14:textId="1423EC6B" w:rsidR="0012337C" w:rsidRDefault="0012337C" w:rsidP="00F65FB0">
      <w:pPr>
        <w:spacing w:line="480" w:lineRule="auto"/>
        <w:ind w:firstLine="720"/>
        <w:rPr>
          <w:rFonts w:ascii="Times New Roman" w:hAnsi="Times New Roman" w:cs="Times New Roman"/>
          <w:sz w:val="24"/>
          <w:szCs w:val="24"/>
        </w:rPr>
      </w:pPr>
      <w:r w:rsidRPr="00666B80">
        <w:rPr>
          <w:rFonts w:ascii="Times New Roman" w:hAnsi="Times New Roman" w:cs="Times New Roman"/>
          <w:b/>
          <w:bCs/>
          <w:sz w:val="24"/>
          <w:szCs w:val="24"/>
        </w:rPr>
        <w:t>Country Religiosity.</w:t>
      </w:r>
      <w:r w:rsidRPr="00666B80">
        <w:rPr>
          <w:rFonts w:ascii="Times New Roman" w:hAnsi="Times New Roman" w:cs="Times New Roman"/>
          <w:sz w:val="24"/>
          <w:szCs w:val="24"/>
        </w:rPr>
        <w:t xml:space="preserve"> Religiosity at the country level was the average of the individual-level religiosity scores for each country. </w:t>
      </w:r>
      <w:r w:rsidR="00666B80" w:rsidRPr="00666B80">
        <w:rPr>
          <w:rFonts w:ascii="Times New Roman" w:hAnsi="Times New Roman" w:cs="Times New Roman"/>
          <w:sz w:val="24"/>
          <w:szCs w:val="24"/>
        </w:rPr>
        <w:t>After combining WVS5 and WVS6 datasets, the</w:t>
      </w:r>
      <w:r w:rsidR="00666B80">
        <w:rPr>
          <w:rFonts w:ascii="Times New Roman" w:hAnsi="Times New Roman" w:cs="Times New Roman"/>
          <w:sz w:val="24"/>
          <w:szCs w:val="24"/>
        </w:rPr>
        <w:t xml:space="preserve"> country religiosity scores</w:t>
      </w:r>
      <w:r w:rsidR="002758D0">
        <w:rPr>
          <w:rFonts w:ascii="Times New Roman" w:hAnsi="Times New Roman" w:cs="Times New Roman"/>
          <w:sz w:val="24"/>
          <w:szCs w:val="24"/>
        </w:rPr>
        <w:t xml:space="preserve"> that were utilized as predictors at level 2</w:t>
      </w:r>
      <w:r w:rsidR="00666B80">
        <w:rPr>
          <w:rFonts w:ascii="Times New Roman" w:hAnsi="Times New Roman" w:cs="Times New Roman"/>
          <w:sz w:val="24"/>
          <w:szCs w:val="24"/>
        </w:rPr>
        <w:t xml:space="preserve"> were group-mean centered based on </w:t>
      </w:r>
      <w:r w:rsidR="001D49A5">
        <w:rPr>
          <w:rFonts w:ascii="Times New Roman" w:hAnsi="Times New Roman" w:cs="Times New Roman"/>
          <w:sz w:val="24"/>
          <w:szCs w:val="24"/>
        </w:rPr>
        <w:t xml:space="preserve">each </w:t>
      </w:r>
      <w:r w:rsidR="00666B80">
        <w:rPr>
          <w:rFonts w:ascii="Times New Roman" w:hAnsi="Times New Roman" w:cs="Times New Roman"/>
          <w:sz w:val="24"/>
          <w:szCs w:val="24"/>
        </w:rPr>
        <w:t>country mean</w:t>
      </w:r>
      <w:r w:rsidR="00A3581D">
        <w:rPr>
          <w:rFonts w:ascii="Times New Roman" w:hAnsi="Times New Roman" w:cs="Times New Roman"/>
          <w:sz w:val="24"/>
          <w:szCs w:val="24"/>
        </w:rPr>
        <w:t xml:space="preserve"> across the two waves</w:t>
      </w:r>
      <w:r w:rsidR="00AB00BA">
        <w:rPr>
          <w:rFonts w:ascii="Times New Roman" w:hAnsi="Times New Roman" w:cs="Times New Roman"/>
          <w:sz w:val="24"/>
          <w:szCs w:val="24"/>
        </w:rPr>
        <w:t>;</w:t>
      </w:r>
      <w:r w:rsidR="00666B80">
        <w:rPr>
          <w:rFonts w:ascii="Times New Roman" w:hAnsi="Times New Roman" w:cs="Times New Roman"/>
          <w:sz w:val="24"/>
          <w:szCs w:val="24"/>
        </w:rPr>
        <w:t xml:space="preserve"> as </w:t>
      </w:r>
      <w:proofErr w:type="gramStart"/>
      <w:r w:rsidR="00666B80">
        <w:rPr>
          <w:rFonts w:ascii="Times New Roman" w:hAnsi="Times New Roman" w:cs="Times New Roman"/>
          <w:sz w:val="24"/>
          <w:szCs w:val="24"/>
        </w:rPr>
        <w:t>level-3</w:t>
      </w:r>
      <w:proofErr w:type="gramEnd"/>
      <w:r w:rsidR="00666B80">
        <w:rPr>
          <w:rFonts w:ascii="Times New Roman" w:hAnsi="Times New Roman" w:cs="Times New Roman"/>
          <w:sz w:val="24"/>
          <w:szCs w:val="24"/>
        </w:rPr>
        <w:t xml:space="preserve"> predictor</w:t>
      </w:r>
      <w:r w:rsidR="002758D0">
        <w:rPr>
          <w:rFonts w:ascii="Times New Roman" w:hAnsi="Times New Roman" w:cs="Times New Roman"/>
          <w:sz w:val="24"/>
          <w:szCs w:val="24"/>
        </w:rPr>
        <w:t>s</w:t>
      </w:r>
      <w:r w:rsidR="00666B80">
        <w:rPr>
          <w:rFonts w:ascii="Times New Roman" w:hAnsi="Times New Roman" w:cs="Times New Roman"/>
          <w:sz w:val="24"/>
          <w:szCs w:val="24"/>
        </w:rPr>
        <w:t>, the country religiosity scores were averaged across waves and then grand</w:t>
      </w:r>
      <w:r w:rsidR="00846E7E">
        <w:rPr>
          <w:rFonts w:ascii="Times New Roman" w:hAnsi="Times New Roman" w:cs="Times New Roman"/>
          <w:sz w:val="24"/>
          <w:szCs w:val="24"/>
        </w:rPr>
        <w:t xml:space="preserve"> </w:t>
      </w:r>
      <w:r w:rsidR="00666B80">
        <w:rPr>
          <w:rFonts w:ascii="Times New Roman" w:hAnsi="Times New Roman" w:cs="Times New Roman"/>
          <w:sz w:val="24"/>
          <w:szCs w:val="24"/>
        </w:rPr>
        <w:t>mean centered.</w:t>
      </w:r>
    </w:p>
    <w:p w14:paraId="0A82E31A" w14:textId="41317892" w:rsidR="008479EC" w:rsidRDefault="00151811" w:rsidP="00146599">
      <w:pPr>
        <w:spacing w:line="480" w:lineRule="auto"/>
        <w:ind w:firstLine="720"/>
        <w:rPr>
          <w:rFonts w:ascii="Times New Roman" w:hAnsi="Times New Roman" w:cs="Times New Roman"/>
          <w:sz w:val="24"/>
          <w:szCs w:val="24"/>
        </w:rPr>
      </w:pPr>
      <w:r w:rsidRPr="00666B80">
        <w:rPr>
          <w:rFonts w:ascii="Times New Roman" w:hAnsi="Times New Roman" w:cs="Times New Roman"/>
          <w:b/>
          <w:bCs/>
          <w:sz w:val="24"/>
          <w:szCs w:val="24"/>
        </w:rPr>
        <w:t>Gender</w:t>
      </w:r>
      <w:r w:rsidR="006211BC" w:rsidRPr="00666B80">
        <w:rPr>
          <w:rFonts w:ascii="Times New Roman" w:hAnsi="Times New Roman" w:cs="Times New Roman"/>
          <w:b/>
          <w:bCs/>
          <w:sz w:val="24"/>
          <w:szCs w:val="24"/>
        </w:rPr>
        <w:t>-</w:t>
      </w:r>
      <w:r w:rsidRPr="00666B80">
        <w:rPr>
          <w:rFonts w:ascii="Times New Roman" w:hAnsi="Times New Roman" w:cs="Times New Roman"/>
          <w:b/>
          <w:bCs/>
          <w:sz w:val="24"/>
          <w:szCs w:val="24"/>
        </w:rPr>
        <w:t>Equality</w:t>
      </w:r>
      <w:r w:rsidR="006211BC" w:rsidRPr="00666B80">
        <w:rPr>
          <w:rFonts w:ascii="Times New Roman" w:hAnsi="Times New Roman" w:cs="Times New Roman"/>
          <w:b/>
          <w:bCs/>
          <w:sz w:val="24"/>
          <w:szCs w:val="24"/>
        </w:rPr>
        <w:t xml:space="preserve"> Index</w:t>
      </w:r>
      <w:r w:rsidR="008479EC" w:rsidRPr="00666B80">
        <w:rPr>
          <w:rFonts w:ascii="Times New Roman" w:hAnsi="Times New Roman" w:cs="Times New Roman"/>
          <w:b/>
          <w:bCs/>
          <w:sz w:val="24"/>
          <w:szCs w:val="24"/>
        </w:rPr>
        <w:t xml:space="preserve">. </w:t>
      </w:r>
      <w:r w:rsidR="00516A46" w:rsidRPr="009807E0">
        <w:rPr>
          <w:rFonts w:ascii="Times New Roman" w:hAnsi="Times New Roman" w:cs="Times New Roman"/>
          <w:sz w:val="24"/>
          <w:szCs w:val="24"/>
        </w:rPr>
        <w:t>An index of</w:t>
      </w:r>
      <w:r w:rsidR="00C31AA3" w:rsidRPr="009807E0">
        <w:rPr>
          <w:rFonts w:ascii="Times New Roman" w:hAnsi="Times New Roman" w:cs="Times New Roman"/>
          <w:sz w:val="24"/>
          <w:szCs w:val="24"/>
        </w:rPr>
        <w:t xml:space="preserve"> gender equality</w:t>
      </w:r>
      <w:r w:rsidR="00C652E7" w:rsidRPr="009807E0">
        <w:rPr>
          <w:rFonts w:ascii="Times New Roman" w:hAnsi="Times New Roman" w:cs="Times New Roman"/>
          <w:sz w:val="24"/>
          <w:szCs w:val="24"/>
        </w:rPr>
        <w:t xml:space="preserve"> </w:t>
      </w:r>
      <w:r w:rsidR="004D1155" w:rsidRPr="009807E0">
        <w:rPr>
          <w:rFonts w:ascii="Times New Roman" w:hAnsi="Times New Roman" w:cs="Times New Roman"/>
          <w:sz w:val="24"/>
          <w:szCs w:val="24"/>
        </w:rPr>
        <w:t>w</w:t>
      </w:r>
      <w:r w:rsidR="00516A46" w:rsidRPr="009807E0">
        <w:rPr>
          <w:rFonts w:ascii="Times New Roman" w:hAnsi="Times New Roman" w:cs="Times New Roman"/>
          <w:sz w:val="24"/>
          <w:szCs w:val="24"/>
        </w:rPr>
        <w:t>as</w:t>
      </w:r>
      <w:r w:rsidR="006211BC" w:rsidRPr="009807E0">
        <w:rPr>
          <w:rFonts w:ascii="Times New Roman" w:hAnsi="Times New Roman" w:cs="Times New Roman"/>
          <w:sz w:val="24"/>
          <w:szCs w:val="24"/>
        </w:rPr>
        <w:t xml:space="preserve"> computed</w:t>
      </w:r>
      <w:r w:rsidR="004D1155" w:rsidRPr="009807E0">
        <w:rPr>
          <w:rFonts w:ascii="Times New Roman" w:hAnsi="Times New Roman" w:cs="Times New Roman"/>
          <w:sz w:val="24"/>
          <w:szCs w:val="24"/>
        </w:rPr>
        <w:t xml:space="preserve"> for each</w:t>
      </w:r>
      <w:r w:rsidR="00C652E7" w:rsidRPr="009807E0">
        <w:rPr>
          <w:rFonts w:ascii="Times New Roman" w:hAnsi="Times New Roman" w:cs="Times New Roman"/>
          <w:sz w:val="24"/>
          <w:szCs w:val="24"/>
        </w:rPr>
        <w:t xml:space="preserve"> wave</w:t>
      </w:r>
      <w:r w:rsidR="006211BC" w:rsidRPr="009807E0">
        <w:rPr>
          <w:rFonts w:ascii="Times New Roman" w:hAnsi="Times New Roman" w:cs="Times New Roman"/>
          <w:sz w:val="24"/>
          <w:szCs w:val="24"/>
        </w:rPr>
        <w:t xml:space="preserve"> </w:t>
      </w:r>
      <w:r w:rsidR="00500467" w:rsidRPr="009807E0">
        <w:rPr>
          <w:rFonts w:ascii="Times New Roman" w:hAnsi="Times New Roman" w:cs="Times New Roman"/>
          <w:sz w:val="24"/>
          <w:szCs w:val="24"/>
        </w:rPr>
        <w:t xml:space="preserve">of data collection </w:t>
      </w:r>
      <w:r w:rsidR="006211BC" w:rsidRPr="009807E0">
        <w:rPr>
          <w:rFonts w:ascii="Times New Roman" w:hAnsi="Times New Roman" w:cs="Times New Roman"/>
          <w:sz w:val="24"/>
          <w:szCs w:val="24"/>
        </w:rPr>
        <w:t xml:space="preserve">utilizing country-level data from the </w:t>
      </w:r>
      <w:bookmarkStart w:id="1" w:name="_Hlk170568077"/>
      <w:r w:rsidR="006211BC" w:rsidRPr="009807E0">
        <w:rPr>
          <w:rFonts w:ascii="Times New Roman" w:hAnsi="Times New Roman" w:cs="Times New Roman"/>
          <w:sz w:val="24"/>
          <w:szCs w:val="24"/>
        </w:rPr>
        <w:t>Global Gender Gap Report</w:t>
      </w:r>
      <w:r w:rsidR="004B53EF" w:rsidRPr="009807E0">
        <w:rPr>
          <w:rFonts w:ascii="Times New Roman" w:hAnsi="Times New Roman" w:cs="Times New Roman"/>
          <w:sz w:val="24"/>
          <w:szCs w:val="24"/>
        </w:rPr>
        <w:t xml:space="preserve"> (GGGR)</w:t>
      </w:r>
      <w:r w:rsidR="006211BC" w:rsidRPr="009807E0">
        <w:rPr>
          <w:rFonts w:ascii="Times New Roman" w:hAnsi="Times New Roman" w:cs="Times New Roman"/>
          <w:sz w:val="24"/>
          <w:szCs w:val="24"/>
        </w:rPr>
        <w:t xml:space="preserve"> </w:t>
      </w:r>
      <w:bookmarkEnd w:id="1"/>
      <w:r w:rsidR="006211BC" w:rsidRPr="009807E0">
        <w:rPr>
          <w:rFonts w:ascii="Times New Roman" w:hAnsi="Times New Roman" w:cs="Times New Roman"/>
          <w:sz w:val="24"/>
          <w:szCs w:val="24"/>
        </w:rPr>
        <w:t xml:space="preserve">across </w:t>
      </w:r>
      <w:r w:rsidR="001D49A5" w:rsidRPr="009807E0">
        <w:rPr>
          <w:rFonts w:ascii="Times New Roman" w:hAnsi="Times New Roman" w:cs="Times New Roman"/>
          <w:sz w:val="24"/>
          <w:szCs w:val="24"/>
        </w:rPr>
        <w:t xml:space="preserve">the </w:t>
      </w:r>
      <w:r w:rsidR="006211BC" w:rsidRPr="009807E0">
        <w:rPr>
          <w:rFonts w:ascii="Times New Roman" w:hAnsi="Times New Roman" w:cs="Times New Roman"/>
          <w:sz w:val="24"/>
          <w:szCs w:val="24"/>
        </w:rPr>
        <w:t>years 2006</w:t>
      </w:r>
      <w:r w:rsidR="004D1155" w:rsidRPr="009807E0">
        <w:rPr>
          <w:rFonts w:ascii="Times New Roman" w:hAnsi="Times New Roman" w:cs="Times New Roman"/>
          <w:sz w:val="24"/>
          <w:szCs w:val="24"/>
        </w:rPr>
        <w:t>-2009</w:t>
      </w:r>
      <w:r w:rsidR="004C6A3B" w:rsidRPr="009807E0">
        <w:rPr>
          <w:rFonts w:ascii="Times New Roman" w:hAnsi="Times New Roman" w:cs="Times New Roman"/>
          <w:sz w:val="24"/>
          <w:szCs w:val="24"/>
        </w:rPr>
        <w:t xml:space="preserve"> for wave 5</w:t>
      </w:r>
      <w:r w:rsidR="00C652E7" w:rsidRPr="009807E0">
        <w:rPr>
          <w:rFonts w:ascii="Times New Roman" w:hAnsi="Times New Roman" w:cs="Times New Roman"/>
          <w:sz w:val="24"/>
          <w:szCs w:val="24"/>
        </w:rPr>
        <w:t xml:space="preserve"> </w:t>
      </w:r>
      <w:r w:rsidR="004B53EF" w:rsidRPr="009807E0">
        <w:rPr>
          <w:rFonts w:ascii="Times New Roman" w:hAnsi="Times New Roman" w:cs="Times New Roman"/>
          <w:sz w:val="24"/>
          <w:szCs w:val="24"/>
        </w:rPr>
        <w:t>(2006 was the earliest accessible year of the GGGR)</w:t>
      </w:r>
      <w:r w:rsidR="004D1155" w:rsidRPr="009807E0">
        <w:rPr>
          <w:rFonts w:ascii="Times New Roman" w:hAnsi="Times New Roman" w:cs="Times New Roman"/>
          <w:sz w:val="24"/>
          <w:szCs w:val="24"/>
        </w:rPr>
        <w:t xml:space="preserve"> and 2010-201</w:t>
      </w:r>
      <w:r w:rsidR="00C652E7" w:rsidRPr="009807E0">
        <w:rPr>
          <w:rFonts w:ascii="Times New Roman" w:hAnsi="Times New Roman" w:cs="Times New Roman"/>
          <w:sz w:val="24"/>
          <w:szCs w:val="24"/>
        </w:rPr>
        <w:t>4</w:t>
      </w:r>
      <w:r w:rsidR="004C6A3B" w:rsidRPr="009807E0">
        <w:rPr>
          <w:rFonts w:ascii="Times New Roman" w:hAnsi="Times New Roman" w:cs="Times New Roman"/>
          <w:sz w:val="24"/>
          <w:szCs w:val="24"/>
        </w:rPr>
        <w:t xml:space="preserve"> for wave 6</w:t>
      </w:r>
      <w:r w:rsidR="006211BC" w:rsidRPr="009807E0">
        <w:rPr>
          <w:rFonts w:ascii="Times New Roman" w:hAnsi="Times New Roman" w:cs="Times New Roman"/>
          <w:sz w:val="24"/>
          <w:szCs w:val="24"/>
        </w:rPr>
        <w:t xml:space="preserve">. The index is comprised of three equality </w:t>
      </w:r>
      <w:r w:rsidR="00956882" w:rsidRPr="009807E0">
        <w:rPr>
          <w:rFonts w:ascii="Times New Roman" w:hAnsi="Times New Roman" w:cs="Times New Roman"/>
          <w:sz w:val="24"/>
          <w:szCs w:val="24"/>
        </w:rPr>
        <w:t>indices</w:t>
      </w:r>
      <w:r w:rsidR="006211BC" w:rsidRPr="009807E0">
        <w:rPr>
          <w:rFonts w:ascii="Times New Roman" w:hAnsi="Times New Roman" w:cs="Times New Roman"/>
          <w:sz w:val="24"/>
          <w:szCs w:val="24"/>
        </w:rPr>
        <w:t xml:space="preserve"> for </w:t>
      </w:r>
      <w:r w:rsidR="00146599" w:rsidRPr="009807E0">
        <w:rPr>
          <w:rFonts w:ascii="Times New Roman" w:hAnsi="Times New Roman" w:cs="Times New Roman"/>
          <w:sz w:val="24"/>
          <w:szCs w:val="24"/>
        </w:rPr>
        <w:t xml:space="preserve">education, </w:t>
      </w:r>
      <w:r w:rsidR="006211BC" w:rsidRPr="009807E0">
        <w:rPr>
          <w:rFonts w:ascii="Times New Roman" w:hAnsi="Times New Roman" w:cs="Times New Roman"/>
          <w:sz w:val="24"/>
          <w:szCs w:val="24"/>
        </w:rPr>
        <w:t>economy, and politics</w:t>
      </w:r>
      <w:r w:rsidR="00D131DF">
        <w:rPr>
          <w:rFonts w:ascii="Times New Roman" w:hAnsi="Times New Roman" w:cs="Times New Roman"/>
          <w:sz w:val="24"/>
          <w:szCs w:val="24"/>
        </w:rPr>
        <w:t xml:space="preserve"> (health was not used because of a potential relation with SWB)</w:t>
      </w:r>
      <w:r w:rsidR="00701FB2" w:rsidRPr="009807E0">
        <w:rPr>
          <w:rFonts w:ascii="Times New Roman" w:hAnsi="Times New Roman" w:cs="Times New Roman"/>
          <w:sz w:val="24"/>
          <w:szCs w:val="24"/>
        </w:rPr>
        <w:t xml:space="preserve">. </w:t>
      </w:r>
      <w:r w:rsidR="00CE4EA4" w:rsidRPr="009807E0">
        <w:rPr>
          <w:rFonts w:ascii="Times New Roman" w:hAnsi="Times New Roman" w:cs="Times New Roman"/>
          <w:sz w:val="24"/>
          <w:szCs w:val="24"/>
        </w:rPr>
        <w:t xml:space="preserve">In each domain, the </w:t>
      </w:r>
      <w:r w:rsidR="009F79A5" w:rsidRPr="009807E0">
        <w:rPr>
          <w:rFonts w:ascii="Times New Roman" w:hAnsi="Times New Roman" w:cs="Times New Roman"/>
          <w:sz w:val="24"/>
          <w:szCs w:val="24"/>
        </w:rPr>
        <w:lastRenderedPageBreak/>
        <w:t>index</w:t>
      </w:r>
      <w:r w:rsidR="00CE4EA4" w:rsidRPr="009807E0">
        <w:rPr>
          <w:rFonts w:ascii="Times New Roman" w:hAnsi="Times New Roman" w:cs="Times New Roman"/>
          <w:sz w:val="24"/>
          <w:szCs w:val="24"/>
        </w:rPr>
        <w:t xml:space="preserve"> is based on a</w:t>
      </w:r>
      <w:r w:rsidR="00CE4EA4">
        <w:rPr>
          <w:rFonts w:ascii="Times New Roman" w:hAnsi="Times New Roman" w:cs="Times New Roman"/>
          <w:sz w:val="24"/>
          <w:szCs w:val="24"/>
        </w:rPr>
        <w:t xml:space="preserve"> ratio of females’ achievement in the domain relative to</w:t>
      </w:r>
      <w:r w:rsidR="00AF2C9D">
        <w:rPr>
          <w:rFonts w:ascii="Times New Roman" w:hAnsi="Times New Roman" w:cs="Times New Roman"/>
          <w:sz w:val="24"/>
          <w:szCs w:val="24"/>
        </w:rPr>
        <w:t xml:space="preserve"> that of</w:t>
      </w:r>
      <w:r w:rsidR="00CE4EA4">
        <w:rPr>
          <w:rFonts w:ascii="Times New Roman" w:hAnsi="Times New Roman" w:cs="Times New Roman"/>
          <w:sz w:val="24"/>
          <w:szCs w:val="24"/>
        </w:rPr>
        <w:t xml:space="preserve"> males. </w:t>
      </w:r>
      <w:r w:rsidR="00956882">
        <w:rPr>
          <w:rFonts w:ascii="Times New Roman" w:hAnsi="Times New Roman" w:cs="Times New Roman"/>
          <w:sz w:val="24"/>
          <w:szCs w:val="24"/>
        </w:rPr>
        <w:t>Specifically</w:t>
      </w:r>
      <w:r w:rsidR="00CE4EA4">
        <w:rPr>
          <w:rFonts w:ascii="Times New Roman" w:hAnsi="Times New Roman" w:cs="Times New Roman"/>
          <w:sz w:val="24"/>
          <w:szCs w:val="24"/>
        </w:rPr>
        <w:t>, the</w:t>
      </w:r>
      <w:r w:rsidR="00146599">
        <w:rPr>
          <w:rFonts w:ascii="Times New Roman" w:hAnsi="Times New Roman" w:cs="Times New Roman"/>
          <w:sz w:val="24"/>
          <w:szCs w:val="24"/>
        </w:rPr>
        <w:t xml:space="preserve"> education indicator was </w:t>
      </w:r>
      <w:r w:rsidR="00CE4EA4">
        <w:rPr>
          <w:rFonts w:ascii="Times New Roman" w:hAnsi="Times New Roman" w:cs="Times New Roman"/>
          <w:sz w:val="24"/>
          <w:szCs w:val="24"/>
        </w:rPr>
        <w:t xml:space="preserve">the average </w:t>
      </w:r>
      <w:r w:rsidR="00146599">
        <w:rPr>
          <w:rFonts w:ascii="Times New Roman" w:hAnsi="Times New Roman" w:cs="Times New Roman"/>
          <w:sz w:val="24"/>
          <w:szCs w:val="24"/>
        </w:rPr>
        <w:t xml:space="preserve">of four items </w:t>
      </w:r>
      <w:r w:rsidR="003C1895">
        <w:rPr>
          <w:rFonts w:ascii="Times New Roman" w:hAnsi="Times New Roman" w:cs="Times New Roman"/>
          <w:sz w:val="24"/>
          <w:szCs w:val="24"/>
        </w:rPr>
        <w:t xml:space="preserve">(e.g., </w:t>
      </w:r>
      <w:r w:rsidR="00146599">
        <w:rPr>
          <w:rFonts w:ascii="Times New Roman" w:hAnsi="Times New Roman" w:cs="Times New Roman"/>
          <w:sz w:val="24"/>
          <w:szCs w:val="24"/>
        </w:rPr>
        <w:t>the ratio of female v. male literacy rate</w:t>
      </w:r>
      <w:r w:rsidR="003C1895">
        <w:rPr>
          <w:rFonts w:ascii="Times New Roman" w:hAnsi="Times New Roman" w:cs="Times New Roman"/>
          <w:sz w:val="24"/>
          <w:szCs w:val="24"/>
        </w:rPr>
        <w:t>)</w:t>
      </w:r>
      <w:r w:rsidR="00146599">
        <w:rPr>
          <w:rFonts w:ascii="Times New Roman" w:hAnsi="Times New Roman" w:cs="Times New Roman"/>
          <w:sz w:val="24"/>
          <w:szCs w:val="24"/>
        </w:rPr>
        <w:t xml:space="preserve">. </w:t>
      </w:r>
      <w:r w:rsidR="00701FB2">
        <w:rPr>
          <w:rFonts w:ascii="Times New Roman" w:hAnsi="Times New Roman" w:cs="Times New Roman"/>
          <w:sz w:val="24"/>
          <w:szCs w:val="24"/>
        </w:rPr>
        <w:t>The e</w:t>
      </w:r>
      <w:r w:rsidR="00146599">
        <w:rPr>
          <w:rFonts w:ascii="Times New Roman" w:hAnsi="Times New Roman" w:cs="Times New Roman"/>
          <w:sz w:val="24"/>
          <w:szCs w:val="24"/>
        </w:rPr>
        <w:t>conomy</w:t>
      </w:r>
      <w:r w:rsidR="00701FB2">
        <w:rPr>
          <w:rFonts w:ascii="Times New Roman" w:hAnsi="Times New Roman" w:cs="Times New Roman"/>
          <w:sz w:val="24"/>
          <w:szCs w:val="24"/>
        </w:rPr>
        <w:t xml:space="preserve"> i</w:t>
      </w:r>
      <w:r w:rsidR="00956882">
        <w:rPr>
          <w:rFonts w:ascii="Times New Roman" w:hAnsi="Times New Roman" w:cs="Times New Roman"/>
          <w:sz w:val="24"/>
          <w:szCs w:val="24"/>
        </w:rPr>
        <w:t>ndex</w:t>
      </w:r>
      <w:r w:rsidR="00701FB2">
        <w:rPr>
          <w:rFonts w:ascii="Times New Roman" w:hAnsi="Times New Roman" w:cs="Times New Roman"/>
          <w:sz w:val="24"/>
          <w:szCs w:val="24"/>
        </w:rPr>
        <w:t xml:space="preserve"> was an average of </w:t>
      </w:r>
      <w:r w:rsidR="00146599">
        <w:rPr>
          <w:rFonts w:ascii="Times New Roman" w:hAnsi="Times New Roman" w:cs="Times New Roman"/>
          <w:sz w:val="24"/>
          <w:szCs w:val="24"/>
        </w:rPr>
        <w:t>five items</w:t>
      </w:r>
      <w:r w:rsidR="00500467">
        <w:rPr>
          <w:rFonts w:ascii="Times New Roman" w:hAnsi="Times New Roman" w:cs="Times New Roman"/>
          <w:sz w:val="24"/>
          <w:szCs w:val="24"/>
        </w:rPr>
        <w:t xml:space="preserve"> </w:t>
      </w:r>
      <w:r w:rsidR="003C1895">
        <w:rPr>
          <w:rFonts w:ascii="Times New Roman" w:hAnsi="Times New Roman" w:cs="Times New Roman"/>
          <w:sz w:val="24"/>
          <w:szCs w:val="24"/>
        </w:rPr>
        <w:t xml:space="preserve">(e.g., </w:t>
      </w:r>
      <w:r w:rsidR="00146599">
        <w:rPr>
          <w:rFonts w:ascii="Times New Roman" w:hAnsi="Times New Roman" w:cs="Times New Roman"/>
          <w:sz w:val="24"/>
          <w:szCs w:val="24"/>
        </w:rPr>
        <w:t xml:space="preserve">the ratio of </w:t>
      </w:r>
      <w:proofErr w:type="gramStart"/>
      <w:r w:rsidR="00146599">
        <w:rPr>
          <w:rFonts w:ascii="Times New Roman" w:hAnsi="Times New Roman" w:cs="Times New Roman"/>
          <w:sz w:val="24"/>
          <w:szCs w:val="24"/>
        </w:rPr>
        <w:t>female</w:t>
      </w:r>
      <w:r w:rsidR="00500467">
        <w:rPr>
          <w:rFonts w:ascii="Times New Roman" w:hAnsi="Times New Roman" w:cs="Times New Roman"/>
          <w:sz w:val="24"/>
          <w:szCs w:val="24"/>
        </w:rPr>
        <w:t>s</w:t>
      </w:r>
      <w:r w:rsidR="00CE4EA4">
        <w:rPr>
          <w:rFonts w:ascii="Times New Roman" w:hAnsi="Times New Roman" w:cs="Times New Roman"/>
          <w:sz w:val="24"/>
          <w:szCs w:val="24"/>
        </w:rPr>
        <w:t>’</w:t>
      </w:r>
      <w:proofErr w:type="gramEnd"/>
      <w:r w:rsidR="00146599">
        <w:rPr>
          <w:rFonts w:ascii="Times New Roman" w:hAnsi="Times New Roman" w:cs="Times New Roman"/>
          <w:sz w:val="24"/>
          <w:szCs w:val="24"/>
        </w:rPr>
        <w:t xml:space="preserve"> to males’ earned income</w:t>
      </w:r>
      <w:r w:rsidR="003C1895">
        <w:rPr>
          <w:rFonts w:ascii="Times New Roman" w:hAnsi="Times New Roman" w:cs="Times New Roman"/>
          <w:sz w:val="24"/>
          <w:szCs w:val="24"/>
        </w:rPr>
        <w:t>)</w:t>
      </w:r>
      <w:r w:rsidR="00146599">
        <w:rPr>
          <w:rFonts w:ascii="Times New Roman" w:hAnsi="Times New Roman" w:cs="Times New Roman"/>
          <w:sz w:val="24"/>
          <w:szCs w:val="24"/>
        </w:rPr>
        <w:t>. The politic</w:t>
      </w:r>
      <w:r w:rsidR="00CE4EA4">
        <w:rPr>
          <w:rFonts w:ascii="Times New Roman" w:hAnsi="Times New Roman" w:cs="Times New Roman"/>
          <w:sz w:val="24"/>
          <w:szCs w:val="24"/>
        </w:rPr>
        <w:t>al</w:t>
      </w:r>
      <w:r w:rsidR="00146599">
        <w:rPr>
          <w:rFonts w:ascii="Times New Roman" w:hAnsi="Times New Roman" w:cs="Times New Roman"/>
          <w:sz w:val="24"/>
          <w:szCs w:val="24"/>
        </w:rPr>
        <w:t xml:space="preserve"> ind</w:t>
      </w:r>
      <w:r w:rsidR="00956882">
        <w:rPr>
          <w:rFonts w:ascii="Times New Roman" w:hAnsi="Times New Roman" w:cs="Times New Roman"/>
          <w:sz w:val="24"/>
          <w:szCs w:val="24"/>
        </w:rPr>
        <w:t>ex</w:t>
      </w:r>
      <w:r w:rsidR="00146599">
        <w:rPr>
          <w:rFonts w:ascii="Times New Roman" w:hAnsi="Times New Roman" w:cs="Times New Roman"/>
          <w:sz w:val="24"/>
          <w:szCs w:val="24"/>
        </w:rPr>
        <w:t xml:space="preserve"> </w:t>
      </w:r>
      <w:r w:rsidR="00CE4EA4">
        <w:rPr>
          <w:rFonts w:ascii="Times New Roman" w:hAnsi="Times New Roman" w:cs="Times New Roman"/>
          <w:sz w:val="24"/>
          <w:szCs w:val="24"/>
        </w:rPr>
        <w:t>was the average of</w:t>
      </w:r>
      <w:r w:rsidR="00146599">
        <w:rPr>
          <w:rFonts w:ascii="Times New Roman" w:hAnsi="Times New Roman" w:cs="Times New Roman"/>
          <w:sz w:val="24"/>
          <w:szCs w:val="24"/>
        </w:rPr>
        <w:t xml:space="preserve"> three items</w:t>
      </w:r>
      <w:r w:rsidR="00500467">
        <w:rPr>
          <w:rFonts w:ascii="Times New Roman" w:hAnsi="Times New Roman" w:cs="Times New Roman"/>
          <w:sz w:val="24"/>
          <w:szCs w:val="24"/>
        </w:rPr>
        <w:t xml:space="preserve"> </w:t>
      </w:r>
      <w:r w:rsidR="003C1895">
        <w:rPr>
          <w:rFonts w:ascii="Times New Roman" w:hAnsi="Times New Roman" w:cs="Times New Roman"/>
          <w:sz w:val="24"/>
          <w:szCs w:val="24"/>
        </w:rPr>
        <w:t xml:space="preserve">(e.g., </w:t>
      </w:r>
      <w:r w:rsidR="00CE4EA4">
        <w:rPr>
          <w:rFonts w:ascii="Times New Roman" w:hAnsi="Times New Roman" w:cs="Times New Roman"/>
          <w:sz w:val="24"/>
          <w:szCs w:val="24"/>
        </w:rPr>
        <w:t xml:space="preserve">the </w:t>
      </w:r>
      <w:r w:rsidR="00146599">
        <w:rPr>
          <w:rFonts w:ascii="Times New Roman" w:hAnsi="Times New Roman" w:cs="Times New Roman"/>
          <w:sz w:val="24"/>
          <w:szCs w:val="24"/>
        </w:rPr>
        <w:t>ratio of years a female has been head of state to years a male has been head of state</w:t>
      </w:r>
      <w:r w:rsidR="003C1895">
        <w:rPr>
          <w:rFonts w:ascii="Times New Roman" w:hAnsi="Times New Roman" w:cs="Times New Roman"/>
          <w:sz w:val="24"/>
          <w:szCs w:val="24"/>
        </w:rPr>
        <w:t>)</w:t>
      </w:r>
      <w:r w:rsidR="00146599">
        <w:rPr>
          <w:rFonts w:ascii="Times New Roman" w:hAnsi="Times New Roman" w:cs="Times New Roman"/>
          <w:sz w:val="24"/>
          <w:szCs w:val="24"/>
        </w:rPr>
        <w:t xml:space="preserve">. </w:t>
      </w:r>
      <w:r w:rsidR="00701FB2">
        <w:rPr>
          <w:rFonts w:ascii="Times New Roman" w:hAnsi="Times New Roman" w:cs="Times New Roman"/>
          <w:sz w:val="24"/>
          <w:szCs w:val="24"/>
        </w:rPr>
        <w:t>S</w:t>
      </w:r>
      <w:r w:rsidR="004B53EF">
        <w:rPr>
          <w:rFonts w:ascii="Times New Roman" w:hAnsi="Times New Roman" w:cs="Times New Roman"/>
          <w:sz w:val="24"/>
          <w:szCs w:val="24"/>
        </w:rPr>
        <w:t xml:space="preserve">cores for these </w:t>
      </w:r>
      <w:r w:rsidR="0026691D">
        <w:rPr>
          <w:rFonts w:ascii="Times New Roman" w:hAnsi="Times New Roman" w:cs="Times New Roman"/>
          <w:sz w:val="24"/>
          <w:szCs w:val="24"/>
        </w:rPr>
        <w:t xml:space="preserve">three </w:t>
      </w:r>
      <w:r w:rsidR="004B53EF">
        <w:rPr>
          <w:rFonts w:ascii="Times New Roman" w:hAnsi="Times New Roman" w:cs="Times New Roman"/>
          <w:sz w:val="24"/>
          <w:szCs w:val="24"/>
        </w:rPr>
        <w:t>indicators were obtained for th</w:t>
      </w:r>
      <w:r w:rsidR="008E046C">
        <w:rPr>
          <w:rFonts w:ascii="Times New Roman" w:hAnsi="Times New Roman" w:cs="Times New Roman"/>
          <w:sz w:val="24"/>
          <w:szCs w:val="24"/>
        </w:rPr>
        <w:t>e same years of</w:t>
      </w:r>
      <w:r w:rsidR="004D1155">
        <w:rPr>
          <w:rFonts w:ascii="Times New Roman" w:hAnsi="Times New Roman" w:cs="Times New Roman"/>
          <w:sz w:val="24"/>
          <w:szCs w:val="24"/>
        </w:rPr>
        <w:t xml:space="preserve"> each</w:t>
      </w:r>
      <w:r w:rsidR="008E046C">
        <w:rPr>
          <w:rFonts w:ascii="Times New Roman" w:hAnsi="Times New Roman" w:cs="Times New Roman"/>
          <w:sz w:val="24"/>
          <w:szCs w:val="24"/>
        </w:rPr>
        <w:t xml:space="preserve"> WVS data collection, </w:t>
      </w:r>
      <w:r w:rsidR="00956882">
        <w:rPr>
          <w:rFonts w:ascii="Times New Roman" w:hAnsi="Times New Roman" w:cs="Times New Roman"/>
          <w:sz w:val="24"/>
          <w:szCs w:val="24"/>
        </w:rPr>
        <w:t xml:space="preserve">and </w:t>
      </w:r>
      <w:r w:rsidR="00C652E7">
        <w:rPr>
          <w:rFonts w:ascii="Times New Roman" w:hAnsi="Times New Roman" w:cs="Times New Roman"/>
          <w:sz w:val="24"/>
          <w:szCs w:val="24"/>
        </w:rPr>
        <w:t xml:space="preserve">then standardized and </w:t>
      </w:r>
      <w:r w:rsidR="004B53EF">
        <w:rPr>
          <w:rFonts w:ascii="Times New Roman" w:hAnsi="Times New Roman" w:cs="Times New Roman"/>
          <w:sz w:val="24"/>
          <w:szCs w:val="24"/>
        </w:rPr>
        <w:t>averaged</w:t>
      </w:r>
      <w:r w:rsidR="00F65FB0">
        <w:rPr>
          <w:rFonts w:ascii="Times New Roman" w:hAnsi="Times New Roman" w:cs="Times New Roman"/>
          <w:sz w:val="24"/>
          <w:szCs w:val="24"/>
        </w:rPr>
        <w:t xml:space="preserve"> across </w:t>
      </w:r>
      <w:r w:rsidR="003C1895">
        <w:rPr>
          <w:rFonts w:ascii="Times New Roman" w:hAnsi="Times New Roman" w:cs="Times New Roman"/>
          <w:sz w:val="24"/>
          <w:szCs w:val="24"/>
        </w:rPr>
        <w:t>it</w:t>
      </w:r>
      <w:r w:rsidR="00572C29">
        <w:rPr>
          <w:rFonts w:ascii="Times New Roman" w:hAnsi="Times New Roman" w:cs="Times New Roman"/>
          <w:sz w:val="24"/>
          <w:szCs w:val="24"/>
        </w:rPr>
        <w:t>em</w:t>
      </w:r>
      <w:r w:rsidR="003C1895">
        <w:rPr>
          <w:rFonts w:ascii="Times New Roman" w:hAnsi="Times New Roman" w:cs="Times New Roman"/>
          <w:sz w:val="24"/>
          <w:szCs w:val="24"/>
        </w:rPr>
        <w:t xml:space="preserve">s and </w:t>
      </w:r>
      <w:r w:rsidR="00F65FB0" w:rsidRPr="009A1C22">
        <w:rPr>
          <w:rFonts w:ascii="Times New Roman" w:hAnsi="Times New Roman" w:cs="Times New Roman"/>
          <w:sz w:val="24"/>
          <w:szCs w:val="24"/>
        </w:rPr>
        <w:t>years</w:t>
      </w:r>
      <w:r w:rsidR="004C6A3B">
        <w:rPr>
          <w:rFonts w:ascii="Times New Roman" w:hAnsi="Times New Roman" w:cs="Times New Roman"/>
          <w:sz w:val="24"/>
          <w:szCs w:val="24"/>
        </w:rPr>
        <w:t xml:space="preserve"> to form the three indices, which were then averaged</w:t>
      </w:r>
      <w:r w:rsidR="00F65FB0" w:rsidRPr="009A1C22">
        <w:rPr>
          <w:rFonts w:ascii="Times New Roman" w:hAnsi="Times New Roman" w:cs="Times New Roman"/>
          <w:sz w:val="24"/>
          <w:szCs w:val="24"/>
        </w:rPr>
        <w:t xml:space="preserve"> </w:t>
      </w:r>
      <w:r w:rsidR="004B53EF" w:rsidRPr="009A1C22">
        <w:rPr>
          <w:rFonts w:ascii="Times New Roman" w:hAnsi="Times New Roman" w:cs="Times New Roman"/>
          <w:sz w:val="24"/>
          <w:szCs w:val="24"/>
        </w:rPr>
        <w:t>to for</w:t>
      </w:r>
      <w:r w:rsidR="00C652E7" w:rsidRPr="009A1C22">
        <w:rPr>
          <w:rFonts w:ascii="Times New Roman" w:hAnsi="Times New Roman" w:cs="Times New Roman"/>
          <w:sz w:val="24"/>
          <w:szCs w:val="24"/>
        </w:rPr>
        <w:t>m</w:t>
      </w:r>
      <w:r w:rsidR="004D1155" w:rsidRPr="009A1C22">
        <w:rPr>
          <w:rFonts w:ascii="Times New Roman" w:hAnsi="Times New Roman" w:cs="Times New Roman"/>
          <w:sz w:val="24"/>
          <w:szCs w:val="24"/>
        </w:rPr>
        <w:t xml:space="preserve"> one</w:t>
      </w:r>
      <w:r w:rsidR="00C652E7" w:rsidRPr="009A1C22">
        <w:rPr>
          <w:rFonts w:ascii="Times New Roman" w:hAnsi="Times New Roman" w:cs="Times New Roman"/>
          <w:sz w:val="24"/>
          <w:szCs w:val="24"/>
        </w:rPr>
        <w:t xml:space="preserve"> composite variable</w:t>
      </w:r>
      <w:r w:rsidR="004D1155" w:rsidRPr="009A1C22">
        <w:rPr>
          <w:rFonts w:ascii="Times New Roman" w:hAnsi="Times New Roman" w:cs="Times New Roman"/>
          <w:sz w:val="24"/>
          <w:szCs w:val="24"/>
        </w:rPr>
        <w:t xml:space="preserve"> for each wave</w:t>
      </w:r>
      <w:r w:rsidR="00C20E4B" w:rsidRPr="009A1C22">
        <w:rPr>
          <w:rFonts w:ascii="Times New Roman" w:hAnsi="Times New Roman" w:cs="Times New Roman"/>
          <w:sz w:val="24"/>
          <w:szCs w:val="24"/>
        </w:rPr>
        <w:t xml:space="preserve"> (WVS5 </w:t>
      </w:r>
      <w:r w:rsidR="00C20E4B" w:rsidRPr="009A1C22">
        <w:rPr>
          <w:rFonts w:ascii="Times New Roman" w:hAnsi="Times New Roman" w:cs="Times New Roman"/>
          <w:sz w:val="24"/>
          <w:szCs w:val="24"/>
        </w:rPr>
        <w:sym w:font="Symbol" w:char="F061"/>
      </w:r>
      <w:r w:rsidR="00C20E4B" w:rsidRPr="009A1C22">
        <w:rPr>
          <w:rFonts w:ascii="Times New Roman" w:hAnsi="Times New Roman" w:cs="Times New Roman"/>
          <w:sz w:val="24"/>
          <w:szCs w:val="24"/>
        </w:rPr>
        <w:t xml:space="preserve"> = </w:t>
      </w:r>
      <w:r w:rsidR="00535FCA" w:rsidRPr="009A1C22">
        <w:rPr>
          <w:rFonts w:ascii="Times New Roman" w:hAnsi="Times New Roman" w:cs="Times New Roman"/>
          <w:sz w:val="24"/>
          <w:szCs w:val="24"/>
        </w:rPr>
        <w:t>.91</w:t>
      </w:r>
      <w:r w:rsidR="00C20E4B" w:rsidRPr="009A1C22">
        <w:rPr>
          <w:rFonts w:ascii="Times New Roman" w:hAnsi="Times New Roman" w:cs="Times New Roman"/>
          <w:sz w:val="24"/>
          <w:szCs w:val="24"/>
        </w:rPr>
        <w:t>;</w:t>
      </w:r>
      <w:r w:rsidR="00DD3865">
        <w:rPr>
          <w:rFonts w:ascii="Times New Roman" w:hAnsi="Times New Roman" w:cs="Times New Roman"/>
          <w:sz w:val="24"/>
          <w:szCs w:val="24"/>
        </w:rPr>
        <w:t xml:space="preserve"> </w:t>
      </w:r>
      <w:r w:rsidR="009C0B82" w:rsidRPr="009A1C22">
        <w:rPr>
          <w:rFonts w:ascii="Times New Roman" w:hAnsi="Times New Roman" w:cs="Times New Roman"/>
          <w:sz w:val="24"/>
          <w:szCs w:val="24"/>
        </w:rPr>
        <w:t xml:space="preserve">WVS6 </w:t>
      </w:r>
      <w:r w:rsidR="00C20E4B" w:rsidRPr="009A1C22">
        <w:rPr>
          <w:rFonts w:ascii="Times New Roman" w:hAnsi="Times New Roman" w:cs="Times New Roman"/>
          <w:sz w:val="24"/>
          <w:szCs w:val="24"/>
        </w:rPr>
        <w:sym w:font="Symbol" w:char="F061"/>
      </w:r>
      <w:r w:rsidR="00C20E4B" w:rsidRPr="009A1C22">
        <w:rPr>
          <w:rFonts w:ascii="Times New Roman" w:hAnsi="Times New Roman" w:cs="Times New Roman"/>
          <w:sz w:val="24"/>
          <w:szCs w:val="24"/>
        </w:rPr>
        <w:t xml:space="preserve"> = </w:t>
      </w:r>
      <w:r w:rsidR="009A1C22" w:rsidRPr="009A1C22">
        <w:rPr>
          <w:rFonts w:ascii="Times New Roman" w:hAnsi="Times New Roman" w:cs="Times New Roman"/>
          <w:sz w:val="24"/>
          <w:szCs w:val="24"/>
        </w:rPr>
        <w:t>.94</w:t>
      </w:r>
      <w:r w:rsidR="009C0B82" w:rsidRPr="009A1C22">
        <w:rPr>
          <w:rFonts w:ascii="Times New Roman" w:hAnsi="Times New Roman" w:cs="Times New Roman"/>
          <w:sz w:val="24"/>
          <w:szCs w:val="24"/>
        </w:rPr>
        <w:t>)</w:t>
      </w:r>
      <w:r w:rsidR="004D1155" w:rsidRPr="009A1C22">
        <w:rPr>
          <w:rFonts w:ascii="Times New Roman" w:hAnsi="Times New Roman" w:cs="Times New Roman"/>
          <w:sz w:val="24"/>
          <w:szCs w:val="24"/>
        </w:rPr>
        <w:t>.</w:t>
      </w:r>
      <w:r w:rsidR="004B53EF" w:rsidRPr="009A1C22">
        <w:rPr>
          <w:rFonts w:ascii="Times New Roman" w:hAnsi="Times New Roman" w:cs="Times New Roman"/>
          <w:sz w:val="24"/>
          <w:szCs w:val="24"/>
        </w:rPr>
        <w:t xml:space="preserve"> The scores range from 0 to 1, with higher scores indicating greater levels of gender equality.</w:t>
      </w:r>
      <w:r w:rsidR="006211BC" w:rsidRPr="009A1C22">
        <w:rPr>
          <w:rFonts w:ascii="Times New Roman" w:hAnsi="Times New Roman" w:cs="Times New Roman"/>
          <w:sz w:val="24"/>
          <w:szCs w:val="24"/>
        </w:rPr>
        <w:t xml:space="preserve"> </w:t>
      </w:r>
      <w:r w:rsidR="00F615C4" w:rsidRPr="009A1C22">
        <w:rPr>
          <w:rFonts w:ascii="Times New Roman" w:hAnsi="Times New Roman" w:cs="Times New Roman"/>
          <w:sz w:val="24"/>
          <w:szCs w:val="24"/>
        </w:rPr>
        <w:t>After</w:t>
      </w:r>
      <w:r w:rsidR="00F615C4">
        <w:rPr>
          <w:rFonts w:ascii="Times New Roman" w:hAnsi="Times New Roman" w:cs="Times New Roman"/>
          <w:sz w:val="24"/>
          <w:szCs w:val="24"/>
        </w:rPr>
        <w:t xml:space="preserve"> combining WVS5 and WVS6</w:t>
      </w:r>
      <w:r w:rsidR="00666B80">
        <w:rPr>
          <w:rFonts w:ascii="Times New Roman" w:hAnsi="Times New Roman" w:cs="Times New Roman"/>
          <w:sz w:val="24"/>
          <w:szCs w:val="24"/>
        </w:rPr>
        <w:t xml:space="preserve"> datasets,</w:t>
      </w:r>
      <w:r w:rsidR="00F615C4">
        <w:rPr>
          <w:rFonts w:ascii="Times New Roman" w:hAnsi="Times New Roman" w:cs="Times New Roman"/>
          <w:sz w:val="24"/>
          <w:szCs w:val="24"/>
        </w:rPr>
        <w:t xml:space="preserve"> the gender-equality index </w:t>
      </w:r>
      <w:r w:rsidR="00666B80">
        <w:rPr>
          <w:rFonts w:ascii="Times New Roman" w:hAnsi="Times New Roman" w:cs="Times New Roman"/>
          <w:sz w:val="24"/>
          <w:szCs w:val="24"/>
        </w:rPr>
        <w:t xml:space="preserve">scores </w:t>
      </w:r>
      <w:r w:rsidR="004C6A3B">
        <w:rPr>
          <w:rFonts w:ascii="Times New Roman" w:hAnsi="Times New Roman" w:cs="Times New Roman"/>
          <w:sz w:val="24"/>
          <w:szCs w:val="24"/>
        </w:rPr>
        <w:t xml:space="preserve">as level 2 predictors </w:t>
      </w:r>
      <w:r w:rsidR="00666B80">
        <w:rPr>
          <w:rFonts w:ascii="Times New Roman" w:hAnsi="Times New Roman" w:cs="Times New Roman"/>
          <w:sz w:val="24"/>
          <w:szCs w:val="24"/>
        </w:rPr>
        <w:t>were</w:t>
      </w:r>
      <w:r w:rsidR="00F615C4">
        <w:rPr>
          <w:rFonts w:ascii="Times New Roman" w:hAnsi="Times New Roman" w:cs="Times New Roman"/>
          <w:sz w:val="24"/>
          <w:szCs w:val="24"/>
        </w:rPr>
        <w:t xml:space="preserve"> group</w:t>
      </w:r>
      <w:r w:rsidR="00666B80">
        <w:rPr>
          <w:rFonts w:ascii="Times New Roman" w:hAnsi="Times New Roman" w:cs="Times New Roman"/>
          <w:sz w:val="24"/>
          <w:szCs w:val="24"/>
        </w:rPr>
        <w:t>-</w:t>
      </w:r>
      <w:r w:rsidR="00F615C4">
        <w:rPr>
          <w:rFonts w:ascii="Times New Roman" w:hAnsi="Times New Roman" w:cs="Times New Roman"/>
          <w:sz w:val="24"/>
          <w:szCs w:val="24"/>
        </w:rPr>
        <w:t xml:space="preserve">mean centered </w:t>
      </w:r>
      <w:r w:rsidR="00D12E51">
        <w:rPr>
          <w:rFonts w:ascii="Times New Roman" w:hAnsi="Times New Roman" w:cs="Times New Roman"/>
          <w:sz w:val="24"/>
          <w:szCs w:val="24"/>
        </w:rPr>
        <w:t>based on</w:t>
      </w:r>
      <w:r w:rsidR="00666B80">
        <w:rPr>
          <w:rFonts w:ascii="Times New Roman" w:hAnsi="Times New Roman" w:cs="Times New Roman"/>
          <w:sz w:val="24"/>
          <w:szCs w:val="24"/>
        </w:rPr>
        <w:t xml:space="preserve"> country </w:t>
      </w:r>
      <w:r w:rsidR="00F615C4">
        <w:rPr>
          <w:rFonts w:ascii="Times New Roman" w:hAnsi="Times New Roman" w:cs="Times New Roman"/>
          <w:sz w:val="24"/>
          <w:szCs w:val="24"/>
        </w:rPr>
        <w:t>mean</w:t>
      </w:r>
      <w:r w:rsidR="00666B80">
        <w:rPr>
          <w:rFonts w:ascii="Times New Roman" w:hAnsi="Times New Roman" w:cs="Times New Roman"/>
          <w:sz w:val="24"/>
          <w:szCs w:val="24"/>
        </w:rPr>
        <w:t>s</w:t>
      </w:r>
      <w:r w:rsidR="00F5706D">
        <w:rPr>
          <w:rFonts w:ascii="Times New Roman" w:hAnsi="Times New Roman" w:cs="Times New Roman"/>
          <w:sz w:val="24"/>
          <w:szCs w:val="24"/>
        </w:rPr>
        <w:t xml:space="preserve"> across the two waves</w:t>
      </w:r>
      <w:r w:rsidR="004C6A3B">
        <w:rPr>
          <w:rFonts w:ascii="Times New Roman" w:hAnsi="Times New Roman" w:cs="Times New Roman"/>
          <w:sz w:val="24"/>
          <w:szCs w:val="24"/>
        </w:rPr>
        <w:t>;</w:t>
      </w:r>
      <w:r w:rsidR="00F615C4">
        <w:rPr>
          <w:rFonts w:ascii="Times New Roman" w:hAnsi="Times New Roman" w:cs="Times New Roman"/>
          <w:sz w:val="24"/>
          <w:szCs w:val="24"/>
        </w:rPr>
        <w:t xml:space="preserve"> </w:t>
      </w:r>
      <w:proofErr w:type="gramStart"/>
      <w:r w:rsidR="00F615C4">
        <w:rPr>
          <w:rFonts w:ascii="Times New Roman" w:hAnsi="Times New Roman" w:cs="Times New Roman"/>
          <w:sz w:val="24"/>
          <w:szCs w:val="24"/>
        </w:rPr>
        <w:t>a</w:t>
      </w:r>
      <w:r w:rsidR="00666B80">
        <w:rPr>
          <w:rFonts w:ascii="Times New Roman" w:hAnsi="Times New Roman" w:cs="Times New Roman"/>
          <w:sz w:val="24"/>
          <w:szCs w:val="24"/>
        </w:rPr>
        <w:t>s  level</w:t>
      </w:r>
      <w:proofErr w:type="gramEnd"/>
      <w:r w:rsidR="00666B80">
        <w:rPr>
          <w:rFonts w:ascii="Times New Roman" w:hAnsi="Times New Roman" w:cs="Times New Roman"/>
          <w:sz w:val="24"/>
          <w:szCs w:val="24"/>
        </w:rPr>
        <w:t>-3 predictor</w:t>
      </w:r>
      <w:r w:rsidR="004C6A3B">
        <w:rPr>
          <w:rFonts w:ascii="Times New Roman" w:hAnsi="Times New Roman" w:cs="Times New Roman"/>
          <w:sz w:val="24"/>
          <w:szCs w:val="24"/>
        </w:rPr>
        <w:t>s</w:t>
      </w:r>
      <w:r w:rsidR="00666B80">
        <w:rPr>
          <w:rFonts w:ascii="Times New Roman" w:hAnsi="Times New Roman" w:cs="Times New Roman"/>
          <w:sz w:val="24"/>
          <w:szCs w:val="24"/>
        </w:rPr>
        <w:t>, the gender-equality index scores for each country were averaged across waves and then grand mean centered</w:t>
      </w:r>
      <w:r w:rsidR="00F615C4">
        <w:rPr>
          <w:rFonts w:ascii="Times New Roman" w:hAnsi="Times New Roman" w:cs="Times New Roman"/>
          <w:sz w:val="24"/>
          <w:szCs w:val="24"/>
        </w:rPr>
        <w:t xml:space="preserve">. </w:t>
      </w:r>
    </w:p>
    <w:p w14:paraId="59BD817A" w14:textId="6168786D" w:rsidR="002D20A4" w:rsidRPr="002D20A4" w:rsidRDefault="00AE2B39" w:rsidP="00572C29">
      <w:pPr>
        <w:spacing w:line="480" w:lineRule="auto"/>
        <w:rPr>
          <w:rFonts w:ascii="Times New Roman" w:hAnsi="Times New Roman" w:cs="Times New Roman"/>
          <w:b/>
          <w:bCs/>
          <w:i/>
          <w:iCs/>
          <w:sz w:val="24"/>
          <w:szCs w:val="24"/>
        </w:rPr>
      </w:pPr>
      <w:r w:rsidRPr="002D20A4">
        <w:rPr>
          <w:rFonts w:ascii="Times New Roman" w:hAnsi="Times New Roman" w:cs="Times New Roman"/>
          <w:b/>
          <w:bCs/>
          <w:i/>
          <w:iCs/>
          <w:sz w:val="24"/>
          <w:szCs w:val="24"/>
        </w:rPr>
        <w:t>Control Individual Measures</w:t>
      </w:r>
    </w:p>
    <w:p w14:paraId="0207F0BE" w14:textId="4D89DC43" w:rsidR="0012337C" w:rsidRDefault="0012337C" w:rsidP="00AE2B39">
      <w:pPr>
        <w:spacing w:line="480" w:lineRule="auto"/>
        <w:ind w:firstLine="720"/>
        <w:rPr>
          <w:rFonts w:ascii="Times New Roman" w:hAnsi="Times New Roman" w:cs="Times New Roman"/>
          <w:sz w:val="24"/>
          <w:szCs w:val="24"/>
        </w:rPr>
      </w:pPr>
      <w:r w:rsidRPr="007616F8">
        <w:rPr>
          <w:rFonts w:ascii="Times New Roman" w:hAnsi="Times New Roman" w:cs="Times New Roman"/>
          <w:sz w:val="24"/>
          <w:szCs w:val="24"/>
        </w:rPr>
        <w:t xml:space="preserve">A series of </w:t>
      </w:r>
      <w:r>
        <w:rPr>
          <w:rFonts w:ascii="Times New Roman" w:hAnsi="Times New Roman" w:cs="Times New Roman"/>
          <w:sz w:val="24"/>
          <w:szCs w:val="24"/>
        </w:rPr>
        <w:t xml:space="preserve">individual-level </w:t>
      </w:r>
      <w:r w:rsidRPr="007616F8">
        <w:rPr>
          <w:rFonts w:ascii="Times New Roman" w:hAnsi="Times New Roman" w:cs="Times New Roman"/>
          <w:sz w:val="24"/>
          <w:szCs w:val="24"/>
        </w:rPr>
        <w:t xml:space="preserve">demographic variables were </w:t>
      </w:r>
      <w:r>
        <w:rPr>
          <w:rFonts w:ascii="Times New Roman" w:hAnsi="Times New Roman" w:cs="Times New Roman"/>
          <w:sz w:val="24"/>
          <w:szCs w:val="24"/>
        </w:rPr>
        <w:t>included as controls</w:t>
      </w:r>
      <w:r w:rsidRPr="007616F8">
        <w:rPr>
          <w:rFonts w:ascii="Times New Roman" w:hAnsi="Times New Roman" w:cs="Times New Roman"/>
          <w:sz w:val="24"/>
          <w:szCs w:val="24"/>
        </w:rPr>
        <w:t xml:space="preserve">. These included relationship status (dummy coded as those married or living with a partner = 1), age, whether </w:t>
      </w:r>
      <w:r>
        <w:rPr>
          <w:rFonts w:ascii="Times New Roman" w:hAnsi="Times New Roman" w:cs="Times New Roman"/>
          <w:sz w:val="24"/>
          <w:szCs w:val="24"/>
        </w:rPr>
        <w:t>one has</w:t>
      </w:r>
      <w:r w:rsidRPr="007616F8">
        <w:rPr>
          <w:rFonts w:ascii="Times New Roman" w:hAnsi="Times New Roman" w:cs="Times New Roman"/>
          <w:sz w:val="24"/>
          <w:szCs w:val="24"/>
        </w:rPr>
        <w:t xml:space="preserve"> children (dummy coded as having children = 1), </w:t>
      </w:r>
      <w:r>
        <w:rPr>
          <w:rFonts w:ascii="Times New Roman" w:hAnsi="Times New Roman" w:cs="Times New Roman"/>
          <w:sz w:val="24"/>
          <w:szCs w:val="24"/>
        </w:rPr>
        <w:t xml:space="preserve">and </w:t>
      </w:r>
      <w:r w:rsidRPr="007616F8">
        <w:rPr>
          <w:rFonts w:ascii="Times New Roman" w:hAnsi="Times New Roman" w:cs="Times New Roman"/>
          <w:sz w:val="24"/>
          <w:szCs w:val="24"/>
        </w:rPr>
        <w:t>employment status (dummy coded as employed = 1)</w:t>
      </w:r>
      <w:r>
        <w:rPr>
          <w:rFonts w:ascii="Times New Roman" w:hAnsi="Times New Roman" w:cs="Times New Roman"/>
          <w:sz w:val="24"/>
          <w:szCs w:val="24"/>
        </w:rPr>
        <w:t>. A composite variable for socioeconomic status (SES) was computed by standardizing and averaging the following three items:</w:t>
      </w:r>
      <w:r w:rsidRPr="007616F8">
        <w:rPr>
          <w:rFonts w:ascii="Times New Roman" w:hAnsi="Times New Roman" w:cs="Times New Roman"/>
          <w:sz w:val="24"/>
          <w:szCs w:val="24"/>
        </w:rPr>
        <w:t xml:space="preserve"> education ( “What is the highest educational level that you have attained?”</w:t>
      </w:r>
      <w:r w:rsidR="00D131DF">
        <w:rPr>
          <w:rFonts w:ascii="Times New Roman" w:hAnsi="Times New Roman" w:cs="Times New Roman"/>
          <w:sz w:val="24"/>
          <w:szCs w:val="24"/>
        </w:rPr>
        <w:t>)</w:t>
      </w:r>
      <w:r w:rsidR="00DD5655">
        <w:rPr>
          <w:rFonts w:ascii="Times New Roman" w:hAnsi="Times New Roman" w:cs="Times New Roman"/>
          <w:sz w:val="24"/>
          <w:szCs w:val="24"/>
        </w:rPr>
        <w:t xml:space="preserve"> rated on a scale</w:t>
      </w:r>
      <w:r w:rsidRPr="007616F8">
        <w:rPr>
          <w:rFonts w:ascii="Times New Roman" w:hAnsi="Times New Roman" w:cs="Times New Roman"/>
          <w:sz w:val="24"/>
          <w:szCs w:val="24"/>
        </w:rPr>
        <w:t xml:space="preserve"> from </w:t>
      </w:r>
      <w:r>
        <w:rPr>
          <w:rFonts w:ascii="Times New Roman" w:hAnsi="Times New Roman" w:cs="Times New Roman"/>
          <w:sz w:val="24"/>
          <w:szCs w:val="24"/>
        </w:rPr>
        <w:t>1</w:t>
      </w:r>
      <w:r w:rsidRPr="007616F8">
        <w:rPr>
          <w:rFonts w:ascii="Times New Roman" w:hAnsi="Times New Roman" w:cs="Times New Roman"/>
          <w:sz w:val="24"/>
          <w:szCs w:val="24"/>
        </w:rPr>
        <w:t xml:space="preserve"> (</w:t>
      </w:r>
      <w:r>
        <w:rPr>
          <w:rFonts w:ascii="Times New Roman" w:hAnsi="Times New Roman" w:cs="Times New Roman"/>
          <w:sz w:val="24"/>
          <w:szCs w:val="24"/>
        </w:rPr>
        <w:t>No formal</w:t>
      </w:r>
      <w:r w:rsidRPr="006F1A55">
        <w:rPr>
          <w:rFonts w:ascii="Times New Roman" w:hAnsi="Times New Roman" w:cs="Times New Roman"/>
          <w:sz w:val="24"/>
          <w:szCs w:val="24"/>
        </w:rPr>
        <w:t xml:space="preserve"> education</w:t>
      </w:r>
      <w:r w:rsidRPr="00F16EF2">
        <w:rPr>
          <w:rFonts w:ascii="Times New Roman" w:hAnsi="Times New Roman" w:cs="Times New Roman"/>
          <w:sz w:val="24"/>
          <w:szCs w:val="24"/>
        </w:rPr>
        <w:t>)</w:t>
      </w:r>
      <w:r w:rsidRPr="007616F8">
        <w:rPr>
          <w:rFonts w:ascii="Times New Roman" w:hAnsi="Times New Roman" w:cs="Times New Roman"/>
          <w:sz w:val="24"/>
          <w:szCs w:val="24"/>
        </w:rPr>
        <w:t xml:space="preserve"> to </w:t>
      </w:r>
      <w:r>
        <w:rPr>
          <w:rFonts w:ascii="Times New Roman" w:hAnsi="Times New Roman" w:cs="Times New Roman"/>
          <w:sz w:val="24"/>
          <w:szCs w:val="24"/>
        </w:rPr>
        <w:t>9</w:t>
      </w:r>
      <w:r w:rsidRPr="007616F8">
        <w:rPr>
          <w:rFonts w:ascii="Times New Roman" w:hAnsi="Times New Roman" w:cs="Times New Roman"/>
          <w:sz w:val="24"/>
          <w:szCs w:val="24"/>
        </w:rPr>
        <w:t xml:space="preserve"> (</w:t>
      </w:r>
      <w:r>
        <w:rPr>
          <w:rFonts w:ascii="Times New Roman" w:hAnsi="Times New Roman" w:cs="Times New Roman"/>
          <w:sz w:val="24"/>
          <w:szCs w:val="24"/>
        </w:rPr>
        <w:t>University-level education, with degree)),</w:t>
      </w:r>
      <w:r w:rsidRPr="007616F8">
        <w:rPr>
          <w:rFonts w:ascii="Times New Roman" w:hAnsi="Times New Roman" w:cs="Times New Roman"/>
          <w:sz w:val="24"/>
          <w:szCs w:val="24"/>
        </w:rPr>
        <w:t xml:space="preserve"> income</w:t>
      </w:r>
      <w:r w:rsidR="00550425">
        <w:rPr>
          <w:rFonts w:ascii="Times New Roman" w:hAnsi="Times New Roman" w:cs="Times New Roman"/>
          <w:sz w:val="24"/>
          <w:szCs w:val="24"/>
        </w:rPr>
        <w:t xml:space="preserve">, </w:t>
      </w:r>
      <w:r>
        <w:rPr>
          <w:rFonts w:ascii="Times New Roman" w:hAnsi="Times New Roman" w:cs="Times New Roman"/>
          <w:sz w:val="24"/>
          <w:szCs w:val="24"/>
        </w:rPr>
        <w:t xml:space="preserve">rated on </w:t>
      </w:r>
      <w:r w:rsidR="00550425">
        <w:rPr>
          <w:rFonts w:ascii="Times New Roman" w:hAnsi="Times New Roman" w:cs="Times New Roman"/>
          <w:sz w:val="24"/>
          <w:szCs w:val="24"/>
        </w:rPr>
        <w:t xml:space="preserve">a scale from </w:t>
      </w:r>
      <w:r>
        <w:rPr>
          <w:rFonts w:ascii="Times New Roman" w:hAnsi="Times New Roman" w:cs="Times New Roman"/>
          <w:sz w:val="24"/>
          <w:szCs w:val="24"/>
        </w:rPr>
        <w:t>1, lowest, to 10, highest, and</w:t>
      </w:r>
      <w:r w:rsidRPr="007616F8">
        <w:rPr>
          <w:rFonts w:ascii="Times New Roman" w:hAnsi="Times New Roman" w:cs="Times New Roman"/>
          <w:sz w:val="24"/>
          <w:szCs w:val="24"/>
        </w:rPr>
        <w:t xml:space="preserve"> </w:t>
      </w:r>
      <w:r>
        <w:rPr>
          <w:rFonts w:ascii="Times New Roman" w:hAnsi="Times New Roman" w:cs="Times New Roman"/>
          <w:sz w:val="24"/>
          <w:szCs w:val="24"/>
        </w:rPr>
        <w:t xml:space="preserve">perceived </w:t>
      </w:r>
      <w:r w:rsidRPr="007616F8">
        <w:rPr>
          <w:rFonts w:ascii="Times New Roman" w:hAnsi="Times New Roman" w:cs="Times New Roman"/>
          <w:sz w:val="24"/>
          <w:szCs w:val="24"/>
        </w:rPr>
        <w:t>SES (</w:t>
      </w:r>
      <w:r>
        <w:rPr>
          <w:rFonts w:ascii="Times New Roman" w:hAnsi="Times New Roman" w:cs="Times New Roman"/>
          <w:sz w:val="24"/>
          <w:szCs w:val="24"/>
        </w:rPr>
        <w:t xml:space="preserve">self-reported </w:t>
      </w:r>
      <w:r w:rsidR="00F65FB0">
        <w:rPr>
          <w:rFonts w:ascii="Times New Roman" w:hAnsi="Times New Roman" w:cs="Times New Roman"/>
          <w:sz w:val="24"/>
          <w:szCs w:val="24"/>
        </w:rPr>
        <w:t xml:space="preserve">as </w:t>
      </w:r>
      <w:r>
        <w:rPr>
          <w:rFonts w:ascii="Times New Roman" w:hAnsi="Times New Roman" w:cs="Times New Roman"/>
          <w:sz w:val="24"/>
          <w:szCs w:val="24"/>
        </w:rPr>
        <w:t xml:space="preserve">belonging to one of five social classes coded from </w:t>
      </w:r>
      <w:r>
        <w:rPr>
          <w:rFonts w:ascii="Times New Roman" w:hAnsi="Times New Roman" w:cs="Times New Roman"/>
          <w:sz w:val="24"/>
          <w:szCs w:val="24"/>
        </w:rPr>
        <w:lastRenderedPageBreak/>
        <w:t xml:space="preserve">1, upper class, to 5, lower class). The SES composite had a reliability score of </w:t>
      </w:r>
      <w:bookmarkStart w:id="2" w:name="_Hlk170650961"/>
      <w:r w:rsidRPr="00AB1F30">
        <w:rPr>
          <w:rFonts w:ascii="Times New Roman" w:hAnsi="Times New Roman" w:cs="Times New Roman"/>
          <w:sz w:val="24"/>
          <w:szCs w:val="24"/>
        </w:rPr>
        <w:sym w:font="Symbol" w:char="F061"/>
      </w:r>
      <w:r w:rsidRPr="00AB1F30">
        <w:rPr>
          <w:rFonts w:ascii="Times New Roman" w:hAnsi="Times New Roman" w:cs="Times New Roman"/>
          <w:sz w:val="24"/>
          <w:szCs w:val="24"/>
        </w:rPr>
        <w:t xml:space="preserve"> =</w:t>
      </w:r>
      <w:r>
        <w:rPr>
          <w:rFonts w:ascii="Times New Roman" w:hAnsi="Times New Roman" w:cs="Times New Roman"/>
          <w:sz w:val="24"/>
          <w:szCs w:val="24"/>
        </w:rPr>
        <w:t xml:space="preserve"> </w:t>
      </w:r>
      <w:bookmarkEnd w:id="2"/>
      <w:r>
        <w:rPr>
          <w:rFonts w:ascii="Times New Roman" w:hAnsi="Times New Roman" w:cs="Times New Roman"/>
          <w:sz w:val="24"/>
          <w:szCs w:val="24"/>
        </w:rPr>
        <w:t>.65.</w:t>
      </w:r>
      <w:r w:rsidRPr="007616F8">
        <w:rPr>
          <w:rFonts w:ascii="Times New Roman" w:hAnsi="Times New Roman" w:cs="Times New Roman"/>
          <w:sz w:val="24"/>
          <w:szCs w:val="24"/>
        </w:rPr>
        <w:t xml:space="preserve"> All </w:t>
      </w:r>
      <w:r w:rsidR="00A3581D">
        <w:rPr>
          <w:rFonts w:ascii="Times New Roman" w:hAnsi="Times New Roman" w:cs="Times New Roman"/>
          <w:sz w:val="24"/>
          <w:szCs w:val="24"/>
        </w:rPr>
        <w:t xml:space="preserve">individual </w:t>
      </w:r>
      <w:r w:rsidRPr="007616F8">
        <w:rPr>
          <w:rFonts w:ascii="Times New Roman" w:hAnsi="Times New Roman" w:cs="Times New Roman"/>
          <w:sz w:val="24"/>
          <w:szCs w:val="24"/>
        </w:rPr>
        <w:t>control</w:t>
      </w:r>
      <w:r w:rsidR="00A3581D">
        <w:rPr>
          <w:rFonts w:ascii="Times New Roman" w:hAnsi="Times New Roman" w:cs="Times New Roman"/>
          <w:sz w:val="24"/>
          <w:szCs w:val="24"/>
        </w:rPr>
        <w:t xml:space="preserve"> variables</w:t>
      </w:r>
      <w:r w:rsidR="00550425">
        <w:rPr>
          <w:rFonts w:ascii="Times New Roman" w:hAnsi="Times New Roman" w:cs="Times New Roman"/>
          <w:sz w:val="24"/>
          <w:szCs w:val="24"/>
        </w:rPr>
        <w:t xml:space="preserve"> </w:t>
      </w:r>
      <w:r w:rsidRPr="007616F8">
        <w:rPr>
          <w:rFonts w:ascii="Times New Roman" w:hAnsi="Times New Roman" w:cs="Times New Roman"/>
          <w:sz w:val="24"/>
          <w:szCs w:val="24"/>
        </w:rPr>
        <w:t xml:space="preserve">were </w:t>
      </w:r>
      <w:r>
        <w:rPr>
          <w:rFonts w:ascii="Times New Roman" w:hAnsi="Times New Roman" w:cs="Times New Roman"/>
          <w:sz w:val="24"/>
          <w:szCs w:val="24"/>
        </w:rPr>
        <w:t xml:space="preserve">grand mean centered. </w:t>
      </w:r>
      <w:r w:rsidRPr="007616F8">
        <w:rPr>
          <w:rFonts w:ascii="Times New Roman" w:hAnsi="Times New Roman" w:cs="Times New Roman"/>
          <w:sz w:val="24"/>
          <w:szCs w:val="24"/>
        </w:rPr>
        <w:t xml:space="preserve">  </w:t>
      </w:r>
    </w:p>
    <w:p w14:paraId="6BB3D4A8" w14:textId="5C95E7BD" w:rsidR="00AE2B39" w:rsidRPr="00925639" w:rsidRDefault="00AE2B39" w:rsidP="00925639">
      <w:pPr>
        <w:spacing w:line="480" w:lineRule="auto"/>
        <w:rPr>
          <w:rFonts w:ascii="Times New Roman" w:hAnsi="Times New Roman" w:cs="Times New Roman"/>
          <w:b/>
          <w:bCs/>
          <w:i/>
          <w:iCs/>
          <w:sz w:val="24"/>
          <w:szCs w:val="24"/>
        </w:rPr>
      </w:pPr>
      <w:r w:rsidRPr="00925639">
        <w:rPr>
          <w:rFonts w:ascii="Times New Roman" w:hAnsi="Times New Roman" w:cs="Times New Roman"/>
          <w:b/>
          <w:bCs/>
          <w:i/>
          <w:iCs/>
          <w:sz w:val="24"/>
          <w:szCs w:val="24"/>
        </w:rPr>
        <w:t>Control Country measures</w:t>
      </w:r>
    </w:p>
    <w:p w14:paraId="7BDF50C7" w14:textId="726FF28E" w:rsidR="00C137B6" w:rsidRDefault="006E11D1" w:rsidP="00C137B6">
      <w:pPr>
        <w:spacing w:line="480" w:lineRule="auto"/>
        <w:ind w:firstLine="720"/>
        <w:rPr>
          <w:rFonts w:ascii="Times New Roman" w:hAnsi="Times New Roman" w:cs="Times New Roman"/>
          <w:sz w:val="24"/>
          <w:szCs w:val="24"/>
        </w:rPr>
      </w:pPr>
      <w:r w:rsidRPr="00690A45">
        <w:rPr>
          <w:rFonts w:ascii="Times New Roman" w:hAnsi="Times New Roman" w:cs="Times New Roman"/>
          <w:sz w:val="24"/>
          <w:szCs w:val="24"/>
        </w:rPr>
        <w:t xml:space="preserve">Gross Domestic Product (GDP) per capita </w:t>
      </w:r>
      <w:r w:rsidR="003B1E08" w:rsidRPr="00690A45">
        <w:rPr>
          <w:rFonts w:ascii="Times New Roman" w:hAnsi="Times New Roman" w:cs="Times New Roman"/>
          <w:sz w:val="24"/>
          <w:szCs w:val="24"/>
        </w:rPr>
        <w:t>and income inequality</w:t>
      </w:r>
      <w:r w:rsidR="00955302" w:rsidRPr="00690A45">
        <w:rPr>
          <w:rFonts w:ascii="Times New Roman" w:hAnsi="Times New Roman" w:cs="Times New Roman"/>
          <w:sz w:val="24"/>
          <w:szCs w:val="24"/>
        </w:rPr>
        <w:t xml:space="preserve"> (</w:t>
      </w:r>
      <w:proofErr w:type="spellStart"/>
      <w:r w:rsidR="00955302" w:rsidRPr="00690A45">
        <w:rPr>
          <w:rFonts w:ascii="Times New Roman" w:hAnsi="Times New Roman" w:cs="Times New Roman"/>
          <w:sz w:val="24"/>
          <w:szCs w:val="24"/>
        </w:rPr>
        <w:t>gini</w:t>
      </w:r>
      <w:proofErr w:type="spellEnd"/>
      <w:r w:rsidR="00955302" w:rsidRPr="00690A45">
        <w:rPr>
          <w:rFonts w:ascii="Times New Roman" w:hAnsi="Times New Roman" w:cs="Times New Roman"/>
          <w:sz w:val="24"/>
          <w:szCs w:val="24"/>
        </w:rPr>
        <w:t>)</w:t>
      </w:r>
      <w:r w:rsidR="003B1E08" w:rsidRPr="00690A45">
        <w:rPr>
          <w:rFonts w:ascii="Times New Roman" w:hAnsi="Times New Roman" w:cs="Times New Roman"/>
          <w:sz w:val="24"/>
          <w:szCs w:val="24"/>
        </w:rPr>
        <w:t xml:space="preserve"> served as country control measures. GDP data were</w:t>
      </w:r>
      <w:r w:rsidRPr="00690A45">
        <w:rPr>
          <w:rFonts w:ascii="Times New Roman" w:hAnsi="Times New Roman" w:cs="Times New Roman"/>
          <w:sz w:val="24"/>
          <w:szCs w:val="24"/>
        </w:rPr>
        <w:t xml:space="preserve"> collected from the CIA World Factbook (2024) for</w:t>
      </w:r>
      <w:r w:rsidR="004A20DD" w:rsidRPr="00690A45">
        <w:rPr>
          <w:rFonts w:ascii="Times New Roman" w:hAnsi="Times New Roman" w:cs="Times New Roman"/>
          <w:sz w:val="24"/>
          <w:szCs w:val="24"/>
        </w:rPr>
        <w:t xml:space="preserve"> the </w:t>
      </w:r>
      <w:proofErr w:type="spellStart"/>
      <w:r w:rsidR="004A20DD" w:rsidRPr="00690A45">
        <w:rPr>
          <w:rFonts w:ascii="Times New Roman" w:hAnsi="Times New Roman" w:cs="Times New Roman"/>
          <w:sz w:val="24"/>
          <w:szCs w:val="24"/>
        </w:rPr>
        <w:t>years</w:t>
      </w:r>
      <w:proofErr w:type="spellEnd"/>
      <w:r w:rsidR="004A20DD" w:rsidRPr="00690A45">
        <w:rPr>
          <w:rFonts w:ascii="Times New Roman" w:hAnsi="Times New Roman" w:cs="Times New Roman"/>
          <w:sz w:val="24"/>
          <w:szCs w:val="24"/>
        </w:rPr>
        <w:t xml:space="preserve"> corresponding to WVS5 and WVS6 data collection (2005</w:t>
      </w:r>
      <w:r w:rsidR="003B1E08" w:rsidRPr="00690A45">
        <w:rPr>
          <w:rFonts w:ascii="Times New Roman" w:hAnsi="Times New Roman" w:cs="Times New Roman"/>
          <w:sz w:val="24"/>
          <w:szCs w:val="24"/>
        </w:rPr>
        <w:t>-</w:t>
      </w:r>
      <w:r w:rsidR="004A20DD" w:rsidRPr="00690A45">
        <w:rPr>
          <w:rFonts w:ascii="Times New Roman" w:hAnsi="Times New Roman" w:cs="Times New Roman"/>
          <w:sz w:val="24"/>
          <w:szCs w:val="24"/>
        </w:rPr>
        <w:t>2014)</w:t>
      </w:r>
      <w:r w:rsidRPr="00690A45">
        <w:rPr>
          <w:rFonts w:ascii="Times New Roman" w:hAnsi="Times New Roman" w:cs="Times New Roman"/>
          <w:sz w:val="24"/>
          <w:szCs w:val="24"/>
        </w:rPr>
        <w:t xml:space="preserve">. Income inequality was measured using the Gini index data from The World Bank (2024) for </w:t>
      </w:r>
      <w:r w:rsidR="004A20DD" w:rsidRPr="00690A45">
        <w:rPr>
          <w:rFonts w:ascii="Times New Roman" w:hAnsi="Times New Roman" w:cs="Times New Roman"/>
          <w:sz w:val="24"/>
          <w:szCs w:val="24"/>
        </w:rPr>
        <w:t>2005-2014.</w:t>
      </w:r>
      <w:r w:rsidRPr="00690A45">
        <w:rPr>
          <w:rFonts w:ascii="Times New Roman" w:hAnsi="Times New Roman" w:cs="Times New Roman"/>
          <w:sz w:val="24"/>
          <w:szCs w:val="24"/>
        </w:rPr>
        <w:t xml:space="preserve"> </w:t>
      </w:r>
      <w:r w:rsidR="00E82AC1" w:rsidRPr="00690A45">
        <w:rPr>
          <w:rFonts w:ascii="Times New Roman" w:hAnsi="Times New Roman" w:cs="Times New Roman"/>
          <w:sz w:val="24"/>
          <w:szCs w:val="24"/>
        </w:rPr>
        <w:t xml:space="preserve">Both indices’ data </w:t>
      </w:r>
      <w:r w:rsidR="004C6974" w:rsidRPr="00690A45">
        <w:rPr>
          <w:rFonts w:ascii="Times New Roman" w:hAnsi="Times New Roman" w:cs="Times New Roman"/>
          <w:sz w:val="24"/>
          <w:szCs w:val="24"/>
        </w:rPr>
        <w:t>for</w:t>
      </w:r>
      <w:r w:rsidR="00E82AC1" w:rsidRPr="00690A45">
        <w:rPr>
          <w:rFonts w:ascii="Times New Roman" w:hAnsi="Times New Roman" w:cs="Times New Roman"/>
          <w:sz w:val="24"/>
          <w:szCs w:val="24"/>
        </w:rPr>
        <w:t xml:space="preserve"> 2005-2009 (corresponding to WVS5) </w:t>
      </w:r>
      <w:r w:rsidR="004C6974" w:rsidRPr="00690A45">
        <w:rPr>
          <w:rFonts w:ascii="Times New Roman" w:hAnsi="Times New Roman" w:cs="Times New Roman"/>
          <w:sz w:val="24"/>
          <w:szCs w:val="24"/>
        </w:rPr>
        <w:t>and for</w:t>
      </w:r>
      <w:r w:rsidR="00E82AC1" w:rsidRPr="00690A45">
        <w:rPr>
          <w:rFonts w:ascii="Times New Roman" w:hAnsi="Times New Roman" w:cs="Times New Roman"/>
          <w:sz w:val="24"/>
          <w:szCs w:val="24"/>
        </w:rPr>
        <w:t xml:space="preserve"> 2010-2014 (corresponding to WVS6) were averaged</w:t>
      </w:r>
      <w:r w:rsidR="00A33A68" w:rsidRPr="00690A45">
        <w:rPr>
          <w:rFonts w:ascii="Times New Roman" w:hAnsi="Times New Roman" w:cs="Times New Roman"/>
          <w:sz w:val="24"/>
          <w:szCs w:val="24"/>
        </w:rPr>
        <w:t xml:space="preserve"> across the appropriate years</w:t>
      </w:r>
      <w:r w:rsidR="004C6974" w:rsidRPr="00690A45">
        <w:rPr>
          <w:rFonts w:ascii="Times New Roman" w:hAnsi="Times New Roman" w:cs="Times New Roman"/>
          <w:sz w:val="24"/>
          <w:szCs w:val="24"/>
        </w:rPr>
        <w:t xml:space="preserve"> to form</w:t>
      </w:r>
      <w:r w:rsidR="004C6974">
        <w:rPr>
          <w:rFonts w:ascii="Times New Roman" w:hAnsi="Times New Roman" w:cs="Times New Roman"/>
          <w:sz w:val="24"/>
          <w:szCs w:val="24"/>
        </w:rPr>
        <w:t xml:space="preserve"> a GDP index and a Gini i</w:t>
      </w:r>
      <w:r w:rsidR="00A33A68">
        <w:rPr>
          <w:rFonts w:ascii="Times New Roman" w:hAnsi="Times New Roman" w:cs="Times New Roman"/>
          <w:sz w:val="24"/>
          <w:szCs w:val="24"/>
        </w:rPr>
        <w:t>ndex for each WVS</w:t>
      </w:r>
      <w:r w:rsidR="00925639">
        <w:rPr>
          <w:rFonts w:ascii="Times New Roman" w:hAnsi="Times New Roman" w:cs="Times New Roman"/>
          <w:sz w:val="24"/>
          <w:szCs w:val="24"/>
        </w:rPr>
        <w:t xml:space="preserve"> dataset</w:t>
      </w:r>
      <w:r w:rsidR="00E82AC1">
        <w:rPr>
          <w:rFonts w:ascii="Times New Roman" w:hAnsi="Times New Roman" w:cs="Times New Roman"/>
          <w:sz w:val="24"/>
          <w:szCs w:val="24"/>
        </w:rPr>
        <w:t xml:space="preserve">. </w:t>
      </w:r>
      <w:r w:rsidR="00925639">
        <w:rPr>
          <w:rFonts w:ascii="Times New Roman" w:hAnsi="Times New Roman" w:cs="Times New Roman"/>
          <w:sz w:val="24"/>
          <w:szCs w:val="24"/>
        </w:rPr>
        <w:t>After averaging</w:t>
      </w:r>
      <w:r w:rsidR="003B1E08">
        <w:rPr>
          <w:rFonts w:ascii="Times New Roman" w:hAnsi="Times New Roman" w:cs="Times New Roman"/>
          <w:sz w:val="24"/>
          <w:szCs w:val="24"/>
        </w:rPr>
        <w:t xml:space="preserve"> the scores</w:t>
      </w:r>
      <w:r w:rsidR="00925639">
        <w:rPr>
          <w:rFonts w:ascii="Times New Roman" w:hAnsi="Times New Roman" w:cs="Times New Roman"/>
          <w:sz w:val="24"/>
          <w:szCs w:val="24"/>
        </w:rPr>
        <w:t xml:space="preserve"> for each WVS dataset, </w:t>
      </w:r>
      <w:r w:rsidRPr="007616F8">
        <w:rPr>
          <w:rFonts w:ascii="Times New Roman" w:hAnsi="Times New Roman" w:cs="Times New Roman"/>
          <w:sz w:val="24"/>
          <w:szCs w:val="24"/>
        </w:rPr>
        <w:t>GDP data were log-transformed due to skewness. The G</w:t>
      </w:r>
      <w:r>
        <w:rPr>
          <w:rFonts w:ascii="Times New Roman" w:hAnsi="Times New Roman" w:cs="Times New Roman"/>
          <w:sz w:val="24"/>
          <w:szCs w:val="24"/>
        </w:rPr>
        <w:t>ini</w:t>
      </w:r>
      <w:r w:rsidRPr="007616F8">
        <w:rPr>
          <w:rFonts w:ascii="Times New Roman" w:hAnsi="Times New Roman" w:cs="Times New Roman"/>
          <w:sz w:val="24"/>
          <w:szCs w:val="24"/>
        </w:rPr>
        <w:t xml:space="preserve"> </w:t>
      </w:r>
      <w:r>
        <w:rPr>
          <w:rFonts w:ascii="Times New Roman" w:hAnsi="Times New Roman" w:cs="Times New Roman"/>
          <w:sz w:val="24"/>
          <w:szCs w:val="24"/>
        </w:rPr>
        <w:t>i</w:t>
      </w:r>
      <w:r w:rsidRPr="007616F8">
        <w:rPr>
          <w:rFonts w:ascii="Times New Roman" w:hAnsi="Times New Roman" w:cs="Times New Roman"/>
          <w:sz w:val="24"/>
          <w:szCs w:val="24"/>
        </w:rPr>
        <w:t xml:space="preserve">ndex </w:t>
      </w:r>
      <w:r>
        <w:rPr>
          <w:rFonts w:ascii="Times New Roman" w:hAnsi="Times New Roman" w:cs="Times New Roman"/>
          <w:sz w:val="24"/>
          <w:szCs w:val="24"/>
        </w:rPr>
        <w:t>v</w:t>
      </w:r>
      <w:r w:rsidRPr="007616F8">
        <w:rPr>
          <w:rFonts w:ascii="Times New Roman" w:hAnsi="Times New Roman" w:cs="Times New Roman"/>
          <w:sz w:val="24"/>
          <w:szCs w:val="24"/>
        </w:rPr>
        <w:t>alues range between 0 and 1 with high</w:t>
      </w:r>
      <w:r w:rsidR="003B1E08">
        <w:rPr>
          <w:rFonts w:ascii="Times New Roman" w:hAnsi="Times New Roman" w:cs="Times New Roman"/>
          <w:sz w:val="24"/>
          <w:szCs w:val="24"/>
        </w:rPr>
        <w:t>er</w:t>
      </w:r>
      <w:r w:rsidRPr="007616F8">
        <w:rPr>
          <w:rFonts w:ascii="Times New Roman" w:hAnsi="Times New Roman" w:cs="Times New Roman"/>
          <w:sz w:val="24"/>
          <w:szCs w:val="24"/>
        </w:rPr>
        <w:t xml:space="preserve"> values </w:t>
      </w:r>
      <w:r>
        <w:rPr>
          <w:rFonts w:ascii="Times New Roman" w:hAnsi="Times New Roman" w:cs="Times New Roman"/>
          <w:sz w:val="24"/>
          <w:szCs w:val="24"/>
        </w:rPr>
        <w:t>indicating greater</w:t>
      </w:r>
      <w:r w:rsidRPr="007616F8">
        <w:rPr>
          <w:rFonts w:ascii="Times New Roman" w:hAnsi="Times New Roman" w:cs="Times New Roman"/>
          <w:sz w:val="24"/>
          <w:szCs w:val="24"/>
        </w:rPr>
        <w:t xml:space="preserve"> inequality. </w:t>
      </w:r>
      <w:r w:rsidR="00E82AC1">
        <w:rPr>
          <w:rFonts w:ascii="Times New Roman" w:hAnsi="Times New Roman" w:cs="Times New Roman"/>
          <w:sz w:val="24"/>
          <w:szCs w:val="24"/>
        </w:rPr>
        <w:t>A</w:t>
      </w:r>
      <w:r w:rsidR="00683465">
        <w:rPr>
          <w:rFonts w:ascii="Times New Roman" w:hAnsi="Times New Roman" w:cs="Times New Roman"/>
          <w:sz w:val="24"/>
          <w:szCs w:val="24"/>
        </w:rPr>
        <w:t xml:space="preserve">s </w:t>
      </w:r>
      <w:proofErr w:type="gramStart"/>
      <w:r w:rsidR="00683465">
        <w:rPr>
          <w:rFonts w:ascii="Times New Roman" w:hAnsi="Times New Roman" w:cs="Times New Roman"/>
          <w:sz w:val="24"/>
          <w:szCs w:val="24"/>
        </w:rPr>
        <w:t>level-2</w:t>
      </w:r>
      <w:proofErr w:type="gramEnd"/>
      <w:r w:rsidR="00683465">
        <w:rPr>
          <w:rFonts w:ascii="Times New Roman" w:hAnsi="Times New Roman" w:cs="Times New Roman"/>
          <w:sz w:val="24"/>
          <w:szCs w:val="24"/>
        </w:rPr>
        <w:t xml:space="preserve"> predictors</w:t>
      </w:r>
      <w:r w:rsidR="00E82AC1">
        <w:rPr>
          <w:rFonts w:ascii="Times New Roman" w:hAnsi="Times New Roman" w:cs="Times New Roman"/>
          <w:sz w:val="24"/>
          <w:szCs w:val="24"/>
        </w:rPr>
        <w:t>,</w:t>
      </w:r>
      <w:r w:rsidR="00550425">
        <w:rPr>
          <w:rFonts w:ascii="Times New Roman" w:hAnsi="Times New Roman" w:cs="Times New Roman"/>
          <w:sz w:val="24"/>
          <w:szCs w:val="24"/>
        </w:rPr>
        <w:t xml:space="preserve"> </w:t>
      </w:r>
      <w:r w:rsidR="00E82AC1">
        <w:rPr>
          <w:rFonts w:ascii="Times New Roman" w:hAnsi="Times New Roman" w:cs="Times New Roman"/>
          <w:sz w:val="24"/>
          <w:szCs w:val="24"/>
        </w:rPr>
        <w:t xml:space="preserve">scores for </w:t>
      </w:r>
      <w:r w:rsidR="00666B80">
        <w:rPr>
          <w:rFonts w:ascii="Times New Roman" w:hAnsi="Times New Roman" w:cs="Times New Roman"/>
          <w:sz w:val="24"/>
          <w:szCs w:val="24"/>
        </w:rPr>
        <w:t>the G</w:t>
      </w:r>
      <w:r w:rsidR="003B1E08">
        <w:rPr>
          <w:rFonts w:ascii="Times New Roman" w:hAnsi="Times New Roman" w:cs="Times New Roman"/>
          <w:sz w:val="24"/>
          <w:szCs w:val="24"/>
        </w:rPr>
        <w:t>D</w:t>
      </w:r>
      <w:r w:rsidR="00955302">
        <w:rPr>
          <w:rFonts w:ascii="Times New Roman" w:hAnsi="Times New Roman" w:cs="Times New Roman"/>
          <w:sz w:val="24"/>
          <w:szCs w:val="24"/>
        </w:rPr>
        <w:t>P</w:t>
      </w:r>
      <w:r w:rsidR="00666B80">
        <w:rPr>
          <w:rFonts w:ascii="Times New Roman" w:hAnsi="Times New Roman" w:cs="Times New Roman"/>
          <w:sz w:val="24"/>
          <w:szCs w:val="24"/>
        </w:rPr>
        <w:t xml:space="preserve"> and G</w:t>
      </w:r>
      <w:r w:rsidR="00C137B6">
        <w:rPr>
          <w:rFonts w:ascii="Times New Roman" w:hAnsi="Times New Roman" w:cs="Times New Roman"/>
          <w:sz w:val="24"/>
          <w:szCs w:val="24"/>
        </w:rPr>
        <w:t>ini</w:t>
      </w:r>
      <w:r w:rsidR="00E82AC1">
        <w:rPr>
          <w:rFonts w:ascii="Times New Roman" w:hAnsi="Times New Roman" w:cs="Times New Roman"/>
          <w:sz w:val="24"/>
          <w:szCs w:val="24"/>
        </w:rPr>
        <w:t xml:space="preserve"> </w:t>
      </w:r>
      <w:r w:rsidR="00550425">
        <w:rPr>
          <w:rFonts w:ascii="Times New Roman" w:hAnsi="Times New Roman" w:cs="Times New Roman"/>
          <w:sz w:val="24"/>
          <w:szCs w:val="24"/>
        </w:rPr>
        <w:t xml:space="preserve">indices </w:t>
      </w:r>
      <w:r w:rsidRPr="007616F8">
        <w:rPr>
          <w:rFonts w:ascii="Times New Roman" w:hAnsi="Times New Roman" w:cs="Times New Roman"/>
          <w:sz w:val="24"/>
          <w:szCs w:val="24"/>
        </w:rPr>
        <w:t xml:space="preserve">were </w:t>
      </w:r>
      <w:r>
        <w:rPr>
          <w:rFonts w:ascii="Times New Roman" w:hAnsi="Times New Roman" w:cs="Times New Roman"/>
          <w:sz w:val="24"/>
          <w:szCs w:val="24"/>
        </w:rPr>
        <w:t>centered</w:t>
      </w:r>
      <w:r w:rsidR="00D12E51">
        <w:rPr>
          <w:rFonts w:ascii="Times New Roman" w:hAnsi="Times New Roman" w:cs="Times New Roman"/>
          <w:sz w:val="24"/>
          <w:szCs w:val="24"/>
        </w:rPr>
        <w:t xml:space="preserve"> based on country means</w:t>
      </w:r>
      <w:r w:rsidR="00F5706D">
        <w:rPr>
          <w:rFonts w:ascii="Times New Roman" w:hAnsi="Times New Roman" w:cs="Times New Roman"/>
          <w:sz w:val="24"/>
          <w:szCs w:val="24"/>
        </w:rPr>
        <w:t xml:space="preserve"> across the two waves</w:t>
      </w:r>
      <w:r w:rsidRPr="007616F8">
        <w:rPr>
          <w:rFonts w:ascii="Times New Roman" w:hAnsi="Times New Roman" w:cs="Times New Roman"/>
          <w:sz w:val="24"/>
          <w:szCs w:val="24"/>
        </w:rPr>
        <w:t>.</w:t>
      </w:r>
      <w:r w:rsidR="00925639">
        <w:rPr>
          <w:rFonts w:ascii="Times New Roman" w:hAnsi="Times New Roman" w:cs="Times New Roman"/>
          <w:sz w:val="24"/>
          <w:szCs w:val="24"/>
        </w:rPr>
        <w:t xml:space="preserve"> </w:t>
      </w:r>
      <w:r w:rsidR="00550425">
        <w:rPr>
          <w:rFonts w:ascii="Times New Roman" w:hAnsi="Times New Roman" w:cs="Times New Roman"/>
          <w:sz w:val="24"/>
          <w:szCs w:val="24"/>
        </w:rPr>
        <w:t>A</w:t>
      </w:r>
      <w:r w:rsidR="00683465">
        <w:rPr>
          <w:rFonts w:ascii="Times New Roman" w:hAnsi="Times New Roman" w:cs="Times New Roman"/>
          <w:sz w:val="24"/>
          <w:szCs w:val="24"/>
        </w:rPr>
        <w:t>s</w:t>
      </w:r>
      <w:r w:rsidR="00550425">
        <w:rPr>
          <w:rFonts w:ascii="Times New Roman" w:hAnsi="Times New Roman" w:cs="Times New Roman"/>
          <w:sz w:val="24"/>
          <w:szCs w:val="24"/>
        </w:rPr>
        <w:t xml:space="preserve"> </w:t>
      </w:r>
      <w:proofErr w:type="gramStart"/>
      <w:r w:rsidR="00550425">
        <w:rPr>
          <w:rFonts w:ascii="Times New Roman" w:hAnsi="Times New Roman" w:cs="Times New Roman"/>
          <w:sz w:val="24"/>
          <w:szCs w:val="24"/>
        </w:rPr>
        <w:t>level-3</w:t>
      </w:r>
      <w:proofErr w:type="gramEnd"/>
      <w:r w:rsidR="00550425">
        <w:rPr>
          <w:rFonts w:ascii="Times New Roman" w:hAnsi="Times New Roman" w:cs="Times New Roman"/>
          <w:sz w:val="24"/>
          <w:szCs w:val="24"/>
        </w:rPr>
        <w:t xml:space="preserve"> predictors, s</w:t>
      </w:r>
      <w:r w:rsidR="00925639">
        <w:rPr>
          <w:rFonts w:ascii="Times New Roman" w:hAnsi="Times New Roman" w:cs="Times New Roman"/>
          <w:sz w:val="24"/>
          <w:szCs w:val="24"/>
        </w:rPr>
        <w:t>cores for the G</w:t>
      </w:r>
      <w:r w:rsidR="00C137B6">
        <w:rPr>
          <w:rFonts w:ascii="Times New Roman" w:hAnsi="Times New Roman" w:cs="Times New Roman"/>
          <w:sz w:val="24"/>
          <w:szCs w:val="24"/>
        </w:rPr>
        <w:t>DP</w:t>
      </w:r>
      <w:r w:rsidR="00925639">
        <w:rPr>
          <w:rFonts w:ascii="Times New Roman" w:hAnsi="Times New Roman" w:cs="Times New Roman"/>
          <w:sz w:val="24"/>
          <w:szCs w:val="24"/>
        </w:rPr>
        <w:t xml:space="preserve"> and G</w:t>
      </w:r>
      <w:r w:rsidR="00C137B6">
        <w:rPr>
          <w:rFonts w:ascii="Times New Roman" w:hAnsi="Times New Roman" w:cs="Times New Roman"/>
          <w:sz w:val="24"/>
          <w:szCs w:val="24"/>
        </w:rPr>
        <w:t>ini</w:t>
      </w:r>
      <w:r w:rsidR="00925639">
        <w:rPr>
          <w:rFonts w:ascii="Times New Roman" w:hAnsi="Times New Roman" w:cs="Times New Roman"/>
          <w:sz w:val="24"/>
          <w:szCs w:val="24"/>
        </w:rPr>
        <w:t xml:space="preserve"> indices were averaged across waves</w:t>
      </w:r>
      <w:r w:rsidR="0078526B">
        <w:rPr>
          <w:rFonts w:ascii="Times New Roman" w:hAnsi="Times New Roman" w:cs="Times New Roman"/>
          <w:sz w:val="24"/>
          <w:szCs w:val="24"/>
        </w:rPr>
        <w:t xml:space="preserve">, </w:t>
      </w:r>
      <w:r w:rsidR="00550425">
        <w:rPr>
          <w:rFonts w:ascii="Times New Roman" w:hAnsi="Times New Roman" w:cs="Times New Roman"/>
          <w:sz w:val="24"/>
          <w:szCs w:val="24"/>
        </w:rPr>
        <w:t xml:space="preserve">and </w:t>
      </w:r>
      <w:r w:rsidR="00925639">
        <w:rPr>
          <w:rFonts w:ascii="Times New Roman" w:hAnsi="Times New Roman" w:cs="Times New Roman"/>
          <w:sz w:val="24"/>
          <w:szCs w:val="24"/>
        </w:rPr>
        <w:t xml:space="preserve">then grand mean centered. </w:t>
      </w:r>
    </w:p>
    <w:p w14:paraId="339E553B" w14:textId="0CCC7D6D" w:rsidR="00C137B6" w:rsidRPr="00955302" w:rsidRDefault="00C137B6" w:rsidP="0095530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Wave Measure</w:t>
      </w:r>
      <w:r w:rsidR="00FD260F">
        <w:rPr>
          <w:rFonts w:ascii="Times New Roman" w:hAnsi="Times New Roman" w:cs="Times New Roman"/>
          <w:b/>
          <w:bCs/>
          <w:i/>
          <w:iCs/>
          <w:sz w:val="24"/>
          <w:szCs w:val="24"/>
        </w:rPr>
        <w:t>s</w:t>
      </w:r>
    </w:p>
    <w:p w14:paraId="42554466" w14:textId="2F3F8A03" w:rsidR="00FF5CB5" w:rsidRDefault="006E11D1" w:rsidP="00955302">
      <w:pPr>
        <w:spacing w:line="480" w:lineRule="auto"/>
        <w:ind w:firstLine="720"/>
        <w:rPr>
          <w:rFonts w:ascii="Times New Roman" w:hAnsi="Times New Roman" w:cs="Times New Roman"/>
          <w:sz w:val="24"/>
          <w:szCs w:val="24"/>
        </w:rPr>
      </w:pPr>
      <w:bookmarkStart w:id="3" w:name="_Hlk169952736"/>
      <w:r>
        <w:rPr>
          <w:rFonts w:ascii="Times New Roman" w:hAnsi="Times New Roman" w:cs="Times New Roman"/>
          <w:sz w:val="24"/>
          <w:szCs w:val="24"/>
        </w:rPr>
        <w:t xml:space="preserve">A dummy code </w:t>
      </w:r>
      <w:r w:rsidR="00D12E51">
        <w:rPr>
          <w:rFonts w:ascii="Times New Roman" w:hAnsi="Times New Roman" w:cs="Times New Roman"/>
          <w:sz w:val="24"/>
          <w:szCs w:val="24"/>
        </w:rPr>
        <w:t xml:space="preserve">representing </w:t>
      </w:r>
      <w:r>
        <w:rPr>
          <w:rFonts w:ascii="Times New Roman" w:hAnsi="Times New Roman" w:cs="Times New Roman"/>
          <w:sz w:val="24"/>
          <w:szCs w:val="24"/>
        </w:rPr>
        <w:t xml:space="preserve">wave of data collection was also included </w:t>
      </w:r>
      <w:bookmarkEnd w:id="3"/>
      <w:r>
        <w:rPr>
          <w:rFonts w:ascii="Times New Roman" w:hAnsi="Times New Roman" w:cs="Times New Roman"/>
          <w:sz w:val="24"/>
          <w:szCs w:val="24"/>
        </w:rPr>
        <w:t xml:space="preserve">(WVS5 = 0, WVS6 = 1). </w:t>
      </w:r>
    </w:p>
    <w:p w14:paraId="3BBEB9E7" w14:textId="77777777" w:rsidR="003562D8" w:rsidRDefault="003562D8" w:rsidP="003562D8">
      <w:pPr>
        <w:spacing w:line="480" w:lineRule="auto"/>
        <w:rPr>
          <w:rFonts w:ascii="Times New Roman" w:hAnsi="Times New Roman" w:cs="Times New Roman"/>
          <w:sz w:val="24"/>
          <w:szCs w:val="24"/>
        </w:rPr>
      </w:pPr>
      <w:r w:rsidRPr="00EE1726">
        <w:rPr>
          <w:rFonts w:ascii="Times New Roman" w:hAnsi="Times New Roman" w:cs="Times New Roman"/>
          <w:b/>
          <w:bCs/>
          <w:sz w:val="24"/>
          <w:szCs w:val="24"/>
        </w:rPr>
        <w:t>Results</w:t>
      </w:r>
    </w:p>
    <w:p w14:paraId="1EEEB60D" w14:textId="5ABE0D80" w:rsidR="003562D8" w:rsidRPr="00247E24" w:rsidRDefault="003562D8" w:rsidP="003562D8">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All variables were </w:t>
      </w:r>
      <w:r w:rsidRPr="00247E24">
        <w:rPr>
          <w:rFonts w:ascii="Times New Roman" w:hAnsi="Times New Roman" w:cs="Times New Roman"/>
          <w:sz w:val="24"/>
          <w:szCs w:val="24"/>
        </w:rPr>
        <w:t xml:space="preserve">standardized prior to conducting the analyses. </w:t>
      </w:r>
      <w:r w:rsidR="002758D0">
        <w:rPr>
          <w:rFonts w:ascii="Times New Roman" w:hAnsi="Times New Roman" w:cs="Times New Roman"/>
          <w:sz w:val="24"/>
          <w:szCs w:val="24"/>
        </w:rPr>
        <w:t>As noted previously, the data were examined in a</w:t>
      </w:r>
      <w:r w:rsidRPr="00247E24">
        <w:rPr>
          <w:rFonts w:ascii="Times New Roman" w:hAnsi="Times New Roman" w:cs="Times New Roman"/>
          <w:bCs/>
          <w:sz w:val="24"/>
          <w:szCs w:val="24"/>
        </w:rPr>
        <w:t xml:space="preserve"> three-level multilevel model with individuals (level 1) nested within waves (level 2)</w:t>
      </w:r>
      <w:r>
        <w:rPr>
          <w:rFonts w:ascii="Times New Roman" w:hAnsi="Times New Roman" w:cs="Times New Roman"/>
          <w:bCs/>
          <w:sz w:val="24"/>
          <w:szCs w:val="24"/>
        </w:rPr>
        <w:t>, and waves nested</w:t>
      </w:r>
      <w:r w:rsidRPr="00247E24">
        <w:rPr>
          <w:rFonts w:ascii="Times New Roman" w:hAnsi="Times New Roman" w:cs="Times New Roman"/>
          <w:bCs/>
          <w:sz w:val="24"/>
          <w:szCs w:val="24"/>
        </w:rPr>
        <w:t xml:space="preserve"> within countr</w:t>
      </w:r>
      <w:r w:rsidR="002758D0">
        <w:rPr>
          <w:rFonts w:ascii="Times New Roman" w:hAnsi="Times New Roman" w:cs="Times New Roman"/>
          <w:bCs/>
          <w:sz w:val="24"/>
          <w:szCs w:val="24"/>
        </w:rPr>
        <w:t>ies</w:t>
      </w:r>
      <w:r w:rsidRPr="00247E24">
        <w:rPr>
          <w:rFonts w:ascii="Times New Roman" w:hAnsi="Times New Roman" w:cs="Times New Roman"/>
          <w:bCs/>
          <w:sz w:val="24"/>
          <w:szCs w:val="24"/>
        </w:rPr>
        <w:t xml:space="preserve"> (level 3). </w:t>
      </w:r>
      <w:r>
        <w:rPr>
          <w:rFonts w:ascii="Times New Roman" w:hAnsi="Times New Roman" w:cs="Times New Roman"/>
          <w:sz w:val="24"/>
          <w:szCs w:val="24"/>
        </w:rPr>
        <w:t xml:space="preserve">When the model was run without </w:t>
      </w:r>
      <w:r>
        <w:rPr>
          <w:rFonts w:ascii="Times New Roman" w:hAnsi="Times New Roman" w:cs="Times New Roman"/>
          <w:sz w:val="24"/>
          <w:szCs w:val="24"/>
        </w:rPr>
        <w:lastRenderedPageBreak/>
        <w:t>predictors, the results showed</w:t>
      </w:r>
      <w:r w:rsidRPr="00247E24">
        <w:rPr>
          <w:rFonts w:ascii="Times New Roman" w:hAnsi="Times New Roman" w:cs="Times New Roman"/>
          <w:sz w:val="24"/>
          <w:szCs w:val="24"/>
        </w:rPr>
        <w:t xml:space="preserve"> that 86% of the variance in SWB was at level 1 (individual), 3% of the variance was at level 2 (wave), and 11% was at level 3 (country).</w:t>
      </w:r>
    </w:p>
    <w:p w14:paraId="46CAD01D" w14:textId="77777777" w:rsidR="003562D8" w:rsidRPr="00A5550C" w:rsidRDefault="003562D8" w:rsidP="003562D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The variables entered a</w:t>
      </w:r>
      <w:r w:rsidRPr="00247E24">
        <w:rPr>
          <w:rFonts w:ascii="Times New Roman" w:hAnsi="Times New Roman" w:cs="Times New Roman"/>
          <w:bCs/>
          <w:sz w:val="24"/>
          <w:szCs w:val="24"/>
        </w:rPr>
        <w:t>t level 1</w:t>
      </w:r>
      <w:r>
        <w:rPr>
          <w:rFonts w:ascii="Times New Roman" w:hAnsi="Times New Roman" w:cs="Times New Roman"/>
          <w:bCs/>
          <w:sz w:val="24"/>
          <w:szCs w:val="24"/>
        </w:rPr>
        <w:t xml:space="preserve"> included the</w:t>
      </w:r>
      <w:r w:rsidRPr="00247E24">
        <w:rPr>
          <w:rFonts w:ascii="Times New Roman" w:hAnsi="Times New Roman" w:cs="Times New Roman"/>
          <w:bCs/>
          <w:sz w:val="24"/>
          <w:szCs w:val="24"/>
        </w:rPr>
        <w:t xml:space="preserve"> group-mean-centered individual religiosity</w:t>
      </w:r>
      <w:r>
        <w:rPr>
          <w:rFonts w:ascii="Times New Roman" w:hAnsi="Times New Roman" w:cs="Times New Roman"/>
          <w:bCs/>
          <w:sz w:val="24"/>
          <w:szCs w:val="24"/>
        </w:rPr>
        <w:t>,</w:t>
      </w:r>
      <w:r w:rsidRPr="00247E24">
        <w:rPr>
          <w:rFonts w:ascii="Times New Roman" w:hAnsi="Times New Roman" w:cs="Times New Roman"/>
          <w:bCs/>
          <w:sz w:val="24"/>
          <w:szCs w:val="24"/>
        </w:rPr>
        <w:t xml:space="preserve"> the grand-mean-centered gender</w:t>
      </w:r>
      <w:r>
        <w:rPr>
          <w:rFonts w:ascii="Times New Roman" w:hAnsi="Times New Roman" w:cs="Times New Roman"/>
          <w:bCs/>
          <w:sz w:val="24"/>
          <w:szCs w:val="24"/>
        </w:rPr>
        <w:t xml:space="preserve">, </w:t>
      </w:r>
      <w:r w:rsidRPr="00247E24">
        <w:rPr>
          <w:rFonts w:ascii="Times New Roman" w:hAnsi="Times New Roman" w:cs="Times New Roman"/>
          <w:bCs/>
          <w:sz w:val="24"/>
          <w:szCs w:val="24"/>
        </w:rPr>
        <w:t>and</w:t>
      </w:r>
      <w:r>
        <w:rPr>
          <w:rFonts w:ascii="Times New Roman" w:hAnsi="Times New Roman" w:cs="Times New Roman"/>
          <w:bCs/>
          <w:sz w:val="24"/>
          <w:szCs w:val="24"/>
        </w:rPr>
        <w:t xml:space="preserve"> the individual demographic control variables (SES composite, relationship status, whether they have children, employment status, and age). All individual-level variables were estimated as random effects at the third level, allowing these variables to have their own effect in each country. At level 2, the group-mean-centered scores representing wave variations in country religiosity, gender equality, Gini, and GDP were entered as fixed effects, along with the dummy-coded wave. At level 3, grand-mean-centered country religiosity, gender equality index, </w:t>
      </w:r>
      <w:proofErr w:type="spellStart"/>
      <w:r>
        <w:rPr>
          <w:rFonts w:ascii="Times New Roman" w:hAnsi="Times New Roman" w:cs="Times New Roman"/>
          <w:bCs/>
          <w:sz w:val="24"/>
          <w:szCs w:val="24"/>
        </w:rPr>
        <w:t>gini</w:t>
      </w:r>
      <w:proofErr w:type="spellEnd"/>
      <w:r>
        <w:rPr>
          <w:rFonts w:ascii="Times New Roman" w:hAnsi="Times New Roman" w:cs="Times New Roman"/>
          <w:bCs/>
          <w:sz w:val="24"/>
          <w:szCs w:val="24"/>
        </w:rPr>
        <w:t xml:space="preserve">, and GDP scores were estimated as fixed effects. These were followed by </w:t>
      </w:r>
      <w:r w:rsidRPr="003229DC">
        <w:rPr>
          <w:rFonts w:ascii="Times New Roman" w:hAnsi="Times New Roman" w:cs="Times New Roman"/>
          <w:bCs/>
          <w:sz w:val="24"/>
          <w:szCs w:val="24"/>
        </w:rPr>
        <w:t>interactions relevant to the prediction</w:t>
      </w:r>
      <w:r>
        <w:rPr>
          <w:rFonts w:ascii="Times New Roman" w:hAnsi="Times New Roman" w:cs="Times New Roman"/>
          <w:bCs/>
          <w:sz w:val="24"/>
          <w:szCs w:val="24"/>
        </w:rPr>
        <w:t xml:space="preserve">, </w:t>
      </w:r>
      <w:r w:rsidRPr="003229DC">
        <w:rPr>
          <w:rFonts w:ascii="Times New Roman" w:hAnsi="Times New Roman" w:cs="Times New Roman"/>
          <w:bCs/>
          <w:sz w:val="24"/>
          <w:szCs w:val="24"/>
        </w:rPr>
        <w:t>includ</w:t>
      </w:r>
      <w:r>
        <w:rPr>
          <w:rFonts w:ascii="Times New Roman" w:hAnsi="Times New Roman" w:cs="Times New Roman"/>
          <w:bCs/>
          <w:sz w:val="24"/>
          <w:szCs w:val="24"/>
        </w:rPr>
        <w:t>ing</w:t>
      </w:r>
      <w:r w:rsidRPr="003229DC">
        <w:rPr>
          <w:rFonts w:ascii="Times New Roman" w:hAnsi="Times New Roman" w:cs="Times New Roman"/>
          <w:bCs/>
          <w:sz w:val="24"/>
          <w:szCs w:val="24"/>
        </w:rPr>
        <w:t xml:space="preserve"> the three-way interaction of Gender x Country Religiosity x Gender Equality and all the relevant two-way interactions (Country Religiosity x Gender</w:t>
      </w:r>
      <w:r>
        <w:rPr>
          <w:rFonts w:ascii="Times New Roman" w:hAnsi="Times New Roman" w:cs="Times New Roman"/>
          <w:bCs/>
          <w:sz w:val="24"/>
          <w:szCs w:val="24"/>
        </w:rPr>
        <w:t xml:space="preserve">, </w:t>
      </w:r>
      <w:r w:rsidRPr="003229DC">
        <w:rPr>
          <w:rFonts w:ascii="Times New Roman" w:hAnsi="Times New Roman" w:cs="Times New Roman"/>
          <w:bCs/>
          <w:sz w:val="24"/>
          <w:szCs w:val="24"/>
        </w:rPr>
        <w:t>Country Religiosity x Gender Equality</w:t>
      </w:r>
      <w:r>
        <w:rPr>
          <w:rFonts w:ascii="Times New Roman" w:hAnsi="Times New Roman" w:cs="Times New Roman"/>
          <w:bCs/>
          <w:sz w:val="24"/>
          <w:szCs w:val="24"/>
        </w:rPr>
        <w:t>, and</w:t>
      </w:r>
      <w:r w:rsidRPr="003229DC">
        <w:rPr>
          <w:rFonts w:ascii="Times New Roman" w:hAnsi="Times New Roman" w:cs="Times New Roman"/>
          <w:bCs/>
          <w:sz w:val="24"/>
          <w:szCs w:val="24"/>
        </w:rPr>
        <w:t xml:space="preserve"> Gender x Gender Equality). </w:t>
      </w:r>
      <w:r>
        <w:rPr>
          <w:rFonts w:ascii="Times New Roman" w:hAnsi="Times New Roman" w:cs="Times New Roman"/>
          <w:bCs/>
          <w:sz w:val="24"/>
          <w:szCs w:val="24"/>
        </w:rPr>
        <w:t>Of the two-way interactions entered, the</w:t>
      </w:r>
      <w:r w:rsidRPr="003229DC">
        <w:rPr>
          <w:rFonts w:ascii="Times New Roman" w:hAnsi="Times New Roman" w:cs="Times New Roman"/>
          <w:bCs/>
          <w:sz w:val="24"/>
          <w:szCs w:val="24"/>
        </w:rPr>
        <w:t xml:space="preserve"> Country Religiosity x Gender Equality is of particular interest because</w:t>
      </w:r>
      <w:r>
        <w:rPr>
          <w:rFonts w:ascii="Times New Roman" w:hAnsi="Times New Roman" w:cs="Times New Roman"/>
          <w:bCs/>
          <w:sz w:val="24"/>
          <w:szCs w:val="24"/>
        </w:rPr>
        <w:t xml:space="preserve"> it shows whether country </w:t>
      </w:r>
      <w:r w:rsidRPr="00A5550C">
        <w:rPr>
          <w:rFonts w:ascii="Times New Roman" w:hAnsi="Times New Roman" w:cs="Times New Roman"/>
          <w:bCs/>
          <w:sz w:val="24"/>
          <w:szCs w:val="24"/>
        </w:rPr>
        <w:t>religiosity moderates the effects of gender equality for both males and females.</w:t>
      </w:r>
    </w:p>
    <w:p w14:paraId="6D9EB5A2" w14:textId="5A05C933" w:rsidR="003562D8" w:rsidRPr="00050474" w:rsidRDefault="003562D8" w:rsidP="003562D8">
      <w:pPr>
        <w:spacing w:line="480" w:lineRule="auto"/>
        <w:ind w:firstLine="720"/>
        <w:rPr>
          <w:rFonts w:ascii="Times New Roman" w:hAnsi="Times New Roman" w:cs="Times New Roman"/>
          <w:bCs/>
          <w:sz w:val="24"/>
          <w:szCs w:val="24"/>
        </w:rPr>
      </w:pPr>
      <w:r w:rsidRPr="00A5550C">
        <w:rPr>
          <w:rFonts w:ascii="Times New Roman" w:hAnsi="Times New Roman" w:cs="Times New Roman"/>
          <w:bCs/>
          <w:sz w:val="24"/>
          <w:szCs w:val="24"/>
        </w:rPr>
        <w:t>Of the individual-level controls entered into the model, higher SES was associated with greater SWB (</w:t>
      </w:r>
      <w:r w:rsidRPr="00A5550C">
        <w:rPr>
          <w:rFonts w:ascii="Times New Roman" w:hAnsi="Times New Roman" w:cs="Times New Roman"/>
          <w:bCs/>
          <w:i/>
          <w:iCs/>
          <w:sz w:val="24"/>
          <w:szCs w:val="24"/>
        </w:rPr>
        <w:t xml:space="preserve">b </w:t>
      </w:r>
      <w:r w:rsidRPr="00A5550C">
        <w:rPr>
          <w:rFonts w:ascii="Times New Roman" w:hAnsi="Times New Roman" w:cs="Times New Roman"/>
          <w:bCs/>
          <w:sz w:val="24"/>
          <w:szCs w:val="24"/>
        </w:rPr>
        <w:t xml:space="preserve"> = .268, </w:t>
      </w:r>
      <w:r w:rsidRPr="00A5550C">
        <w:rPr>
          <w:rFonts w:ascii="Times New Roman" w:hAnsi="Times New Roman" w:cs="Times New Roman"/>
          <w:bCs/>
          <w:i/>
          <w:iCs/>
          <w:sz w:val="24"/>
          <w:szCs w:val="24"/>
        </w:rPr>
        <w:t>95</w:t>
      </w:r>
      <w:r w:rsidRPr="00A5550C">
        <w:rPr>
          <w:rFonts w:ascii="Times New Roman" w:hAnsi="Times New Roman" w:cs="Times New Roman"/>
          <w:bCs/>
          <w:sz w:val="24"/>
          <w:szCs w:val="24"/>
        </w:rPr>
        <w:t xml:space="preserve">% CI [.244, .293], </w:t>
      </w:r>
      <w:r w:rsidRPr="00A5550C">
        <w:rPr>
          <w:rFonts w:ascii="Times New Roman" w:hAnsi="Times New Roman" w:cs="Times New Roman"/>
          <w:bCs/>
          <w:i/>
          <w:iCs/>
          <w:sz w:val="24"/>
          <w:szCs w:val="24"/>
        </w:rPr>
        <w:t>p</w:t>
      </w:r>
      <w:r w:rsidRPr="00A5550C">
        <w:rPr>
          <w:rFonts w:ascii="Times New Roman" w:hAnsi="Times New Roman" w:cs="Times New Roman"/>
          <w:bCs/>
          <w:sz w:val="24"/>
          <w:szCs w:val="24"/>
        </w:rPr>
        <w:t xml:space="preserve"> &lt; .001); married individuals or those in a committed relationship reported greater SWB than those not in committed relationships (</w:t>
      </w:r>
      <w:r w:rsidRPr="00A5550C">
        <w:rPr>
          <w:rFonts w:ascii="Times New Roman" w:hAnsi="Times New Roman" w:cs="Times New Roman"/>
          <w:bCs/>
          <w:i/>
          <w:iCs/>
          <w:sz w:val="24"/>
          <w:szCs w:val="24"/>
        </w:rPr>
        <w:t xml:space="preserve">b </w:t>
      </w:r>
      <w:r w:rsidRPr="00A5550C">
        <w:rPr>
          <w:rFonts w:ascii="Times New Roman" w:hAnsi="Times New Roman" w:cs="Times New Roman"/>
          <w:bCs/>
          <w:sz w:val="24"/>
          <w:szCs w:val="24"/>
        </w:rPr>
        <w:t xml:space="preserve"> = .091, 95% CI [.080, .102], </w:t>
      </w:r>
      <w:r w:rsidRPr="00A5550C">
        <w:rPr>
          <w:rFonts w:ascii="Times New Roman" w:hAnsi="Times New Roman" w:cs="Times New Roman"/>
          <w:bCs/>
          <w:i/>
          <w:iCs/>
          <w:sz w:val="24"/>
          <w:szCs w:val="24"/>
        </w:rPr>
        <w:t>p</w:t>
      </w:r>
      <w:r w:rsidRPr="00A5550C">
        <w:rPr>
          <w:rFonts w:ascii="Times New Roman" w:hAnsi="Times New Roman" w:cs="Times New Roman"/>
          <w:bCs/>
          <w:sz w:val="24"/>
          <w:szCs w:val="24"/>
        </w:rPr>
        <w:t xml:space="preserve"> &lt; .001); those with children reported lower SWB than those without (</w:t>
      </w:r>
      <w:r w:rsidRPr="00A5550C">
        <w:rPr>
          <w:rFonts w:ascii="Times New Roman" w:hAnsi="Times New Roman" w:cs="Times New Roman"/>
          <w:bCs/>
          <w:i/>
          <w:iCs/>
          <w:sz w:val="24"/>
          <w:szCs w:val="24"/>
        </w:rPr>
        <w:t xml:space="preserve">b </w:t>
      </w:r>
      <w:r w:rsidRPr="00A5550C">
        <w:rPr>
          <w:rFonts w:ascii="Times New Roman" w:hAnsi="Times New Roman" w:cs="Times New Roman"/>
          <w:bCs/>
          <w:sz w:val="24"/>
          <w:szCs w:val="24"/>
        </w:rPr>
        <w:t xml:space="preserve"> = -.028, 95% CI [-.037, -.019], </w:t>
      </w:r>
      <w:r w:rsidRPr="00A5550C">
        <w:rPr>
          <w:rFonts w:ascii="Times New Roman" w:hAnsi="Times New Roman" w:cs="Times New Roman"/>
          <w:bCs/>
          <w:i/>
          <w:iCs/>
          <w:sz w:val="24"/>
          <w:szCs w:val="24"/>
        </w:rPr>
        <w:t>p</w:t>
      </w:r>
      <w:r w:rsidRPr="00A5550C">
        <w:rPr>
          <w:rFonts w:ascii="Times New Roman" w:hAnsi="Times New Roman" w:cs="Times New Roman"/>
          <w:bCs/>
          <w:sz w:val="24"/>
          <w:szCs w:val="24"/>
        </w:rPr>
        <w:t xml:space="preserve"> &lt; .001); employed individuals reported greater SWB than unemployed individuals (</w:t>
      </w:r>
      <w:r w:rsidRPr="00A5550C">
        <w:rPr>
          <w:rFonts w:ascii="Times New Roman" w:hAnsi="Times New Roman" w:cs="Times New Roman"/>
          <w:bCs/>
          <w:i/>
          <w:iCs/>
          <w:sz w:val="24"/>
          <w:szCs w:val="24"/>
        </w:rPr>
        <w:t xml:space="preserve">b </w:t>
      </w:r>
      <w:r w:rsidRPr="00A5550C">
        <w:rPr>
          <w:rFonts w:ascii="Times New Roman" w:hAnsi="Times New Roman" w:cs="Times New Roman"/>
          <w:bCs/>
          <w:sz w:val="24"/>
          <w:szCs w:val="24"/>
        </w:rPr>
        <w:t xml:space="preserve"> = .013, 95% CI [.003, .023], </w:t>
      </w:r>
      <w:r w:rsidRPr="00A5550C">
        <w:rPr>
          <w:rFonts w:ascii="Times New Roman" w:hAnsi="Times New Roman" w:cs="Times New Roman"/>
          <w:bCs/>
          <w:i/>
          <w:iCs/>
          <w:sz w:val="24"/>
          <w:szCs w:val="24"/>
        </w:rPr>
        <w:t>p</w:t>
      </w:r>
      <w:r w:rsidRPr="00A5550C">
        <w:rPr>
          <w:rFonts w:ascii="Times New Roman" w:hAnsi="Times New Roman" w:cs="Times New Roman"/>
          <w:bCs/>
          <w:sz w:val="24"/>
          <w:szCs w:val="24"/>
        </w:rPr>
        <w:t xml:space="preserve"> = .011); age was negatively related to SWB (</w:t>
      </w:r>
      <w:r w:rsidRPr="00A5550C">
        <w:rPr>
          <w:rFonts w:ascii="Times New Roman" w:hAnsi="Times New Roman" w:cs="Times New Roman"/>
          <w:bCs/>
          <w:i/>
          <w:iCs/>
          <w:sz w:val="24"/>
          <w:szCs w:val="24"/>
        </w:rPr>
        <w:t xml:space="preserve">b </w:t>
      </w:r>
      <w:r w:rsidRPr="00A5550C">
        <w:rPr>
          <w:rFonts w:ascii="Times New Roman" w:hAnsi="Times New Roman" w:cs="Times New Roman"/>
          <w:bCs/>
          <w:sz w:val="24"/>
          <w:szCs w:val="24"/>
        </w:rPr>
        <w:t xml:space="preserve"> = -.159, 95% CI [-.</w:t>
      </w:r>
      <w:r w:rsidRPr="00F22598">
        <w:rPr>
          <w:rFonts w:ascii="Times New Roman" w:hAnsi="Times New Roman" w:cs="Times New Roman"/>
          <w:bCs/>
          <w:sz w:val="24"/>
          <w:szCs w:val="24"/>
        </w:rPr>
        <w:t xml:space="preserve">182, -.135], </w:t>
      </w:r>
      <w:r w:rsidRPr="00F22598">
        <w:rPr>
          <w:rFonts w:ascii="Times New Roman" w:hAnsi="Times New Roman" w:cs="Times New Roman"/>
          <w:bCs/>
          <w:i/>
          <w:iCs/>
          <w:sz w:val="24"/>
          <w:szCs w:val="24"/>
        </w:rPr>
        <w:t>p</w:t>
      </w:r>
      <w:r w:rsidRPr="00F22598">
        <w:rPr>
          <w:rFonts w:ascii="Times New Roman" w:hAnsi="Times New Roman" w:cs="Times New Roman"/>
          <w:bCs/>
          <w:sz w:val="24"/>
          <w:szCs w:val="24"/>
        </w:rPr>
        <w:t xml:space="preserve"> &lt; .001); more religious individuals reported greater </w:t>
      </w:r>
      <w:r w:rsidRPr="00F22598">
        <w:rPr>
          <w:rFonts w:ascii="Times New Roman" w:hAnsi="Times New Roman" w:cs="Times New Roman"/>
          <w:bCs/>
          <w:sz w:val="24"/>
          <w:szCs w:val="24"/>
        </w:rPr>
        <w:lastRenderedPageBreak/>
        <w:t>SWB than the less religious</w:t>
      </w:r>
      <w:r w:rsidR="002F54C5">
        <w:rPr>
          <w:rFonts w:ascii="Times New Roman" w:hAnsi="Times New Roman" w:cs="Times New Roman"/>
          <w:bCs/>
          <w:sz w:val="24"/>
          <w:szCs w:val="24"/>
        </w:rPr>
        <w:t xml:space="preserve"> individuals</w:t>
      </w:r>
      <w:r w:rsidRPr="00F22598">
        <w:rPr>
          <w:rFonts w:ascii="Times New Roman" w:hAnsi="Times New Roman" w:cs="Times New Roman"/>
          <w:bCs/>
          <w:sz w:val="24"/>
          <w:szCs w:val="24"/>
        </w:rPr>
        <w:t xml:space="preserve"> (</w:t>
      </w:r>
      <w:r w:rsidRPr="00F22598">
        <w:rPr>
          <w:rFonts w:ascii="Times New Roman" w:hAnsi="Times New Roman" w:cs="Times New Roman"/>
          <w:bCs/>
          <w:i/>
          <w:iCs/>
          <w:sz w:val="24"/>
          <w:szCs w:val="24"/>
        </w:rPr>
        <w:t xml:space="preserve">b </w:t>
      </w:r>
      <w:r w:rsidRPr="00F22598">
        <w:rPr>
          <w:rFonts w:ascii="Times New Roman" w:hAnsi="Times New Roman" w:cs="Times New Roman"/>
          <w:bCs/>
          <w:sz w:val="24"/>
          <w:szCs w:val="24"/>
        </w:rPr>
        <w:t xml:space="preserve"> = .074, 95% CI [.058, .091], </w:t>
      </w:r>
      <w:r w:rsidRPr="00F22598">
        <w:rPr>
          <w:rFonts w:ascii="Times New Roman" w:hAnsi="Times New Roman" w:cs="Times New Roman"/>
          <w:bCs/>
          <w:i/>
          <w:iCs/>
          <w:sz w:val="24"/>
          <w:szCs w:val="24"/>
        </w:rPr>
        <w:t>p</w:t>
      </w:r>
      <w:r w:rsidRPr="00F22598">
        <w:rPr>
          <w:rFonts w:ascii="Times New Roman" w:hAnsi="Times New Roman" w:cs="Times New Roman"/>
          <w:bCs/>
          <w:sz w:val="24"/>
          <w:szCs w:val="24"/>
        </w:rPr>
        <w:t xml:space="preserve"> &lt; .001). None of the wave-level control variables yielded significant results (</w:t>
      </w:r>
      <w:r w:rsidRPr="00F22598">
        <w:rPr>
          <w:rFonts w:ascii="Times New Roman" w:hAnsi="Times New Roman" w:cs="Times New Roman"/>
          <w:bCs/>
          <w:i/>
          <w:iCs/>
          <w:sz w:val="24"/>
          <w:szCs w:val="24"/>
        </w:rPr>
        <w:t>p &gt;</w:t>
      </w:r>
      <w:r w:rsidRPr="00F22598">
        <w:rPr>
          <w:rFonts w:ascii="Times New Roman" w:hAnsi="Times New Roman" w:cs="Times New Roman"/>
          <w:bCs/>
          <w:sz w:val="24"/>
          <w:szCs w:val="24"/>
        </w:rPr>
        <w:t xml:space="preserve"> .179). Of the country-level controls entered at level 3, higher Gini scores (indicating higher inequality) w</w:t>
      </w:r>
      <w:r w:rsidR="00955302">
        <w:rPr>
          <w:rFonts w:ascii="Times New Roman" w:hAnsi="Times New Roman" w:cs="Times New Roman"/>
          <w:bCs/>
          <w:sz w:val="24"/>
          <w:szCs w:val="24"/>
        </w:rPr>
        <w:t>ere</w:t>
      </w:r>
      <w:r w:rsidRPr="00F22598">
        <w:rPr>
          <w:rFonts w:ascii="Times New Roman" w:hAnsi="Times New Roman" w:cs="Times New Roman"/>
          <w:bCs/>
          <w:sz w:val="24"/>
          <w:szCs w:val="24"/>
        </w:rPr>
        <w:t xml:space="preserve"> associated with greater SWB (</w:t>
      </w:r>
      <w:proofErr w:type="gramStart"/>
      <w:r w:rsidRPr="00F22598">
        <w:rPr>
          <w:rFonts w:ascii="Times New Roman" w:hAnsi="Times New Roman" w:cs="Times New Roman"/>
          <w:bCs/>
          <w:i/>
          <w:iCs/>
          <w:sz w:val="24"/>
          <w:szCs w:val="24"/>
        </w:rPr>
        <w:t xml:space="preserve">b </w:t>
      </w:r>
      <w:r w:rsidRPr="00F22598">
        <w:rPr>
          <w:rFonts w:ascii="Times New Roman" w:hAnsi="Times New Roman" w:cs="Times New Roman"/>
          <w:bCs/>
          <w:sz w:val="24"/>
          <w:szCs w:val="24"/>
        </w:rPr>
        <w:t xml:space="preserve"> =</w:t>
      </w:r>
      <w:proofErr w:type="gramEnd"/>
      <w:r w:rsidRPr="00F22598">
        <w:rPr>
          <w:rFonts w:ascii="Times New Roman" w:hAnsi="Times New Roman" w:cs="Times New Roman"/>
          <w:bCs/>
          <w:sz w:val="24"/>
          <w:szCs w:val="24"/>
        </w:rPr>
        <w:t xml:space="preserve"> .092, 95% CI [.022, .162], </w:t>
      </w:r>
      <w:r w:rsidRPr="00F22598">
        <w:rPr>
          <w:rFonts w:ascii="Times New Roman" w:hAnsi="Times New Roman" w:cs="Times New Roman"/>
          <w:bCs/>
          <w:i/>
          <w:iCs/>
          <w:sz w:val="24"/>
          <w:szCs w:val="24"/>
        </w:rPr>
        <w:t>p</w:t>
      </w:r>
      <w:r w:rsidRPr="00F22598">
        <w:rPr>
          <w:rFonts w:ascii="Times New Roman" w:hAnsi="Times New Roman" w:cs="Times New Roman"/>
          <w:bCs/>
          <w:sz w:val="24"/>
          <w:szCs w:val="24"/>
        </w:rPr>
        <w:t xml:space="preserve"> = .010). The relation of GDP </w:t>
      </w:r>
      <w:r w:rsidRPr="00050474">
        <w:rPr>
          <w:rFonts w:ascii="Times New Roman" w:hAnsi="Times New Roman" w:cs="Times New Roman"/>
          <w:bCs/>
          <w:sz w:val="24"/>
          <w:szCs w:val="24"/>
        </w:rPr>
        <w:t xml:space="preserve">with SWB was not significant, </w:t>
      </w:r>
      <w:proofErr w:type="gramStart"/>
      <w:r w:rsidRPr="00050474">
        <w:rPr>
          <w:rFonts w:ascii="Times New Roman" w:hAnsi="Times New Roman" w:cs="Times New Roman"/>
          <w:bCs/>
          <w:i/>
          <w:iCs/>
          <w:sz w:val="24"/>
          <w:szCs w:val="24"/>
        </w:rPr>
        <w:t>p</w:t>
      </w:r>
      <w:r w:rsidRPr="00050474">
        <w:rPr>
          <w:rFonts w:ascii="Times New Roman" w:hAnsi="Times New Roman" w:cs="Times New Roman"/>
          <w:bCs/>
          <w:sz w:val="24"/>
          <w:szCs w:val="24"/>
        </w:rPr>
        <w:t xml:space="preserve">  =</w:t>
      </w:r>
      <w:proofErr w:type="gramEnd"/>
      <w:r w:rsidRPr="00050474">
        <w:rPr>
          <w:rFonts w:ascii="Times New Roman" w:hAnsi="Times New Roman" w:cs="Times New Roman"/>
          <w:bCs/>
          <w:sz w:val="24"/>
          <w:szCs w:val="24"/>
        </w:rPr>
        <w:t xml:space="preserve"> .081. Results regarding the variables of interest and their interactions are reported in Table 1 below. </w:t>
      </w:r>
    </w:p>
    <w:p w14:paraId="7CAB0487" w14:textId="77777777" w:rsidR="003562D8" w:rsidRPr="00050474" w:rsidRDefault="003562D8" w:rsidP="003562D8">
      <w:pPr>
        <w:rPr>
          <w:rFonts w:ascii="Times New Roman" w:hAnsi="Times New Roman" w:cs="Times New Roman"/>
          <w:b/>
          <w:sz w:val="24"/>
          <w:szCs w:val="24"/>
        </w:rPr>
      </w:pPr>
      <w:r w:rsidRPr="00050474">
        <w:rPr>
          <w:rFonts w:ascii="Times New Roman" w:hAnsi="Times New Roman" w:cs="Times New Roman"/>
          <w:b/>
          <w:sz w:val="24"/>
          <w:szCs w:val="24"/>
        </w:rPr>
        <w:t>Table 1</w:t>
      </w:r>
    </w:p>
    <w:p w14:paraId="47D9B8D6" w14:textId="6DB309AE" w:rsidR="003562D8" w:rsidRPr="00050474" w:rsidRDefault="003562D8" w:rsidP="003562D8">
      <w:pPr>
        <w:rPr>
          <w:rFonts w:ascii="Times New Roman" w:hAnsi="Times New Roman" w:cs="Times New Roman"/>
          <w:i/>
          <w:sz w:val="24"/>
          <w:szCs w:val="24"/>
        </w:rPr>
      </w:pPr>
      <w:r w:rsidRPr="00050474">
        <w:rPr>
          <w:rFonts w:ascii="Times New Roman" w:hAnsi="Times New Roman" w:cs="Times New Roman"/>
          <w:i/>
          <w:sz w:val="24"/>
          <w:szCs w:val="24"/>
        </w:rPr>
        <w:t>Effects of Country Religiosity, Gender Equality, Gender</w:t>
      </w:r>
      <w:r w:rsidR="002F54C5">
        <w:rPr>
          <w:rFonts w:ascii="Times New Roman" w:hAnsi="Times New Roman" w:cs="Times New Roman"/>
          <w:i/>
          <w:sz w:val="24"/>
          <w:szCs w:val="24"/>
        </w:rPr>
        <w:t xml:space="preserve"> and the Interactions among These Variables</w:t>
      </w:r>
      <w:r w:rsidRPr="00050474">
        <w:rPr>
          <w:rFonts w:ascii="Times New Roman" w:hAnsi="Times New Roman" w:cs="Times New Roman"/>
          <w:i/>
          <w:sz w:val="24"/>
          <w:szCs w:val="24"/>
        </w:rPr>
        <w:t xml:space="preserve"> on SWB</w:t>
      </w:r>
    </w:p>
    <w:tbl>
      <w:tblPr>
        <w:tblStyle w:val="TableGrid"/>
        <w:tblW w:w="0" w:type="auto"/>
        <w:tblLook w:val="04A0" w:firstRow="1" w:lastRow="0" w:firstColumn="1" w:lastColumn="0" w:noHBand="0" w:noVBand="1"/>
      </w:tblPr>
      <w:tblGrid>
        <w:gridCol w:w="3332"/>
        <w:gridCol w:w="828"/>
        <w:gridCol w:w="965"/>
        <w:gridCol w:w="1623"/>
        <w:gridCol w:w="1029"/>
      </w:tblGrid>
      <w:tr w:rsidR="003562D8" w:rsidRPr="00050474" w14:paraId="20F9AC14" w14:textId="77777777" w:rsidTr="00B36F0B">
        <w:trPr>
          <w:trHeight w:val="309"/>
        </w:trPr>
        <w:tc>
          <w:tcPr>
            <w:tcW w:w="3332" w:type="dxa"/>
            <w:tcBorders>
              <w:left w:val="nil"/>
              <w:bottom w:val="single" w:sz="4" w:space="0" w:color="auto"/>
              <w:right w:val="nil"/>
            </w:tcBorders>
          </w:tcPr>
          <w:p w14:paraId="0694C515" w14:textId="77777777" w:rsidR="003562D8" w:rsidRPr="00050474" w:rsidRDefault="003562D8" w:rsidP="00B36F0B">
            <w:pPr>
              <w:rPr>
                <w:rFonts w:ascii="Times New Roman" w:hAnsi="Times New Roman" w:cs="Times New Roman"/>
              </w:rPr>
            </w:pPr>
          </w:p>
        </w:tc>
        <w:tc>
          <w:tcPr>
            <w:tcW w:w="828" w:type="dxa"/>
            <w:tcBorders>
              <w:left w:val="nil"/>
              <w:bottom w:val="single" w:sz="4" w:space="0" w:color="auto"/>
              <w:right w:val="nil"/>
            </w:tcBorders>
          </w:tcPr>
          <w:p w14:paraId="14597A38" w14:textId="77777777" w:rsidR="003562D8" w:rsidRPr="00050474" w:rsidRDefault="003562D8" w:rsidP="00B36F0B">
            <w:pPr>
              <w:jc w:val="center"/>
              <w:rPr>
                <w:rFonts w:ascii="Times New Roman" w:hAnsi="Times New Roman" w:cs="Times New Roman"/>
                <w:i/>
                <w:iCs/>
              </w:rPr>
            </w:pPr>
            <w:r w:rsidRPr="00050474">
              <w:rPr>
                <w:rFonts w:ascii="Times New Roman" w:hAnsi="Times New Roman" w:cs="Times New Roman"/>
                <w:i/>
                <w:iCs/>
              </w:rPr>
              <w:t>b</w:t>
            </w:r>
          </w:p>
        </w:tc>
        <w:tc>
          <w:tcPr>
            <w:tcW w:w="965" w:type="dxa"/>
            <w:tcBorders>
              <w:left w:val="nil"/>
              <w:bottom w:val="single" w:sz="4" w:space="0" w:color="auto"/>
              <w:right w:val="nil"/>
            </w:tcBorders>
          </w:tcPr>
          <w:p w14:paraId="47B263AD" w14:textId="77777777" w:rsidR="003562D8" w:rsidRPr="00050474" w:rsidRDefault="003562D8" w:rsidP="00B36F0B">
            <w:pPr>
              <w:jc w:val="center"/>
              <w:rPr>
                <w:rFonts w:ascii="Times New Roman" w:hAnsi="Times New Roman" w:cs="Times New Roman"/>
                <w:i/>
                <w:iCs/>
              </w:rPr>
            </w:pPr>
            <w:r w:rsidRPr="00050474">
              <w:rPr>
                <w:rFonts w:ascii="Times New Roman" w:hAnsi="Times New Roman" w:cs="Times New Roman"/>
                <w:i/>
                <w:iCs/>
              </w:rPr>
              <w:t>SE</w:t>
            </w:r>
          </w:p>
        </w:tc>
        <w:tc>
          <w:tcPr>
            <w:tcW w:w="1623" w:type="dxa"/>
            <w:tcBorders>
              <w:left w:val="nil"/>
              <w:bottom w:val="single" w:sz="4" w:space="0" w:color="auto"/>
              <w:right w:val="nil"/>
            </w:tcBorders>
          </w:tcPr>
          <w:p w14:paraId="21A6B991"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95% CI</w:t>
            </w:r>
          </w:p>
        </w:tc>
        <w:tc>
          <w:tcPr>
            <w:tcW w:w="1029" w:type="dxa"/>
            <w:tcBorders>
              <w:left w:val="nil"/>
              <w:bottom w:val="single" w:sz="4" w:space="0" w:color="auto"/>
              <w:right w:val="nil"/>
            </w:tcBorders>
          </w:tcPr>
          <w:p w14:paraId="1429C1BA"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i/>
                <w:iCs/>
              </w:rPr>
              <w:t>p</w:t>
            </w:r>
          </w:p>
        </w:tc>
      </w:tr>
      <w:tr w:rsidR="003562D8" w:rsidRPr="00050474" w14:paraId="4E2F313B" w14:textId="77777777" w:rsidTr="00B36F0B">
        <w:trPr>
          <w:trHeight w:val="288"/>
        </w:trPr>
        <w:tc>
          <w:tcPr>
            <w:tcW w:w="3332" w:type="dxa"/>
            <w:tcBorders>
              <w:left w:val="nil"/>
              <w:bottom w:val="nil"/>
              <w:right w:val="nil"/>
            </w:tcBorders>
          </w:tcPr>
          <w:p w14:paraId="254B34E3" w14:textId="77777777" w:rsidR="003562D8" w:rsidRPr="00050474" w:rsidRDefault="003562D8" w:rsidP="00B36F0B">
            <w:pPr>
              <w:rPr>
                <w:rFonts w:ascii="Times New Roman" w:hAnsi="Times New Roman" w:cs="Times New Roman"/>
              </w:rPr>
            </w:pPr>
            <w:r w:rsidRPr="00050474">
              <w:rPr>
                <w:rFonts w:ascii="Times New Roman" w:hAnsi="Times New Roman" w:cs="Times New Roman"/>
              </w:rPr>
              <w:t>Intercept</w:t>
            </w:r>
          </w:p>
        </w:tc>
        <w:tc>
          <w:tcPr>
            <w:tcW w:w="828" w:type="dxa"/>
            <w:tcBorders>
              <w:left w:val="nil"/>
              <w:bottom w:val="nil"/>
              <w:right w:val="nil"/>
            </w:tcBorders>
          </w:tcPr>
          <w:p w14:paraId="5138B617"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-.011</w:t>
            </w:r>
          </w:p>
        </w:tc>
        <w:tc>
          <w:tcPr>
            <w:tcW w:w="965" w:type="dxa"/>
            <w:tcBorders>
              <w:left w:val="nil"/>
              <w:bottom w:val="nil"/>
              <w:right w:val="nil"/>
            </w:tcBorders>
          </w:tcPr>
          <w:p w14:paraId="07AE7117"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.043</w:t>
            </w:r>
          </w:p>
        </w:tc>
        <w:tc>
          <w:tcPr>
            <w:tcW w:w="1623" w:type="dxa"/>
            <w:tcBorders>
              <w:left w:val="nil"/>
              <w:bottom w:val="nil"/>
              <w:right w:val="nil"/>
            </w:tcBorders>
          </w:tcPr>
          <w:p w14:paraId="4A3545F0"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[-.097, .074]</w:t>
            </w:r>
          </w:p>
        </w:tc>
        <w:tc>
          <w:tcPr>
            <w:tcW w:w="1029" w:type="dxa"/>
            <w:tcBorders>
              <w:left w:val="nil"/>
              <w:bottom w:val="nil"/>
              <w:right w:val="nil"/>
            </w:tcBorders>
          </w:tcPr>
          <w:p w14:paraId="78C8E612"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.795</w:t>
            </w:r>
          </w:p>
        </w:tc>
      </w:tr>
      <w:tr w:rsidR="003562D8" w:rsidRPr="00050474" w14:paraId="263FC4B8" w14:textId="77777777" w:rsidTr="00B36F0B">
        <w:trPr>
          <w:trHeight w:val="288"/>
        </w:trPr>
        <w:tc>
          <w:tcPr>
            <w:tcW w:w="3332" w:type="dxa"/>
            <w:tcBorders>
              <w:top w:val="nil"/>
              <w:left w:val="nil"/>
              <w:bottom w:val="nil"/>
              <w:right w:val="nil"/>
            </w:tcBorders>
          </w:tcPr>
          <w:p w14:paraId="03808578" w14:textId="77777777" w:rsidR="003562D8" w:rsidRPr="00050474" w:rsidRDefault="003562D8" w:rsidP="00B36F0B">
            <w:pPr>
              <w:rPr>
                <w:rFonts w:ascii="Times New Roman" w:hAnsi="Times New Roman" w:cs="Times New Roman"/>
              </w:rPr>
            </w:pPr>
            <w:r w:rsidRPr="00050474">
              <w:rPr>
                <w:rFonts w:ascii="Times New Roman" w:hAnsi="Times New Roman" w:cs="Times New Roman"/>
              </w:rPr>
              <w:t>Country Religiosity (CR)</w:t>
            </w:r>
          </w:p>
        </w:tc>
        <w:tc>
          <w:tcPr>
            <w:tcW w:w="828" w:type="dxa"/>
            <w:tcBorders>
              <w:top w:val="nil"/>
              <w:left w:val="nil"/>
              <w:bottom w:val="nil"/>
              <w:right w:val="nil"/>
            </w:tcBorders>
          </w:tcPr>
          <w:p w14:paraId="748D08AF"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.047</w:t>
            </w:r>
          </w:p>
        </w:tc>
        <w:tc>
          <w:tcPr>
            <w:tcW w:w="965" w:type="dxa"/>
            <w:tcBorders>
              <w:top w:val="nil"/>
              <w:left w:val="nil"/>
              <w:bottom w:val="nil"/>
              <w:right w:val="nil"/>
            </w:tcBorders>
          </w:tcPr>
          <w:p w14:paraId="61931556"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.042</w:t>
            </w:r>
          </w:p>
        </w:tc>
        <w:tc>
          <w:tcPr>
            <w:tcW w:w="1623" w:type="dxa"/>
            <w:tcBorders>
              <w:top w:val="nil"/>
              <w:left w:val="nil"/>
              <w:bottom w:val="nil"/>
              <w:right w:val="nil"/>
            </w:tcBorders>
          </w:tcPr>
          <w:p w14:paraId="62A67682"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[-.035, .129]</w:t>
            </w:r>
          </w:p>
        </w:tc>
        <w:tc>
          <w:tcPr>
            <w:tcW w:w="1029" w:type="dxa"/>
            <w:tcBorders>
              <w:top w:val="nil"/>
              <w:left w:val="nil"/>
              <w:bottom w:val="nil"/>
              <w:right w:val="nil"/>
            </w:tcBorders>
          </w:tcPr>
          <w:p w14:paraId="271D3324"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.258</w:t>
            </w:r>
          </w:p>
        </w:tc>
      </w:tr>
      <w:tr w:rsidR="003562D8" w:rsidRPr="00050474" w14:paraId="21F399EE" w14:textId="77777777" w:rsidTr="00B36F0B">
        <w:trPr>
          <w:trHeight w:val="309"/>
        </w:trPr>
        <w:tc>
          <w:tcPr>
            <w:tcW w:w="3332" w:type="dxa"/>
            <w:tcBorders>
              <w:top w:val="nil"/>
              <w:left w:val="nil"/>
              <w:bottom w:val="nil"/>
              <w:right w:val="nil"/>
            </w:tcBorders>
          </w:tcPr>
          <w:p w14:paraId="776A9C1C" w14:textId="77777777" w:rsidR="003562D8" w:rsidRPr="00050474" w:rsidRDefault="003562D8" w:rsidP="00B36F0B">
            <w:pPr>
              <w:rPr>
                <w:rFonts w:ascii="Times New Roman" w:hAnsi="Times New Roman" w:cs="Times New Roman"/>
              </w:rPr>
            </w:pPr>
            <w:r w:rsidRPr="00050474">
              <w:rPr>
                <w:rFonts w:ascii="Times New Roman" w:hAnsi="Times New Roman" w:cs="Times New Roman"/>
              </w:rPr>
              <w:t>Gender Equality (GE)</w:t>
            </w:r>
          </w:p>
        </w:tc>
        <w:tc>
          <w:tcPr>
            <w:tcW w:w="828" w:type="dxa"/>
            <w:tcBorders>
              <w:top w:val="nil"/>
              <w:left w:val="nil"/>
              <w:bottom w:val="nil"/>
              <w:right w:val="nil"/>
            </w:tcBorders>
          </w:tcPr>
          <w:p w14:paraId="4FF3D322"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.023</w:t>
            </w:r>
          </w:p>
        </w:tc>
        <w:tc>
          <w:tcPr>
            <w:tcW w:w="965" w:type="dxa"/>
            <w:tcBorders>
              <w:top w:val="nil"/>
              <w:left w:val="nil"/>
              <w:bottom w:val="nil"/>
              <w:right w:val="nil"/>
            </w:tcBorders>
          </w:tcPr>
          <w:p w14:paraId="57F7AE05"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.037</w:t>
            </w:r>
          </w:p>
        </w:tc>
        <w:tc>
          <w:tcPr>
            <w:tcW w:w="1623" w:type="dxa"/>
            <w:tcBorders>
              <w:top w:val="nil"/>
              <w:left w:val="nil"/>
              <w:bottom w:val="nil"/>
              <w:right w:val="nil"/>
            </w:tcBorders>
          </w:tcPr>
          <w:p w14:paraId="53DBDA85"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[-.049, .095]</w:t>
            </w:r>
          </w:p>
        </w:tc>
        <w:tc>
          <w:tcPr>
            <w:tcW w:w="1029" w:type="dxa"/>
            <w:tcBorders>
              <w:top w:val="nil"/>
              <w:left w:val="nil"/>
              <w:bottom w:val="nil"/>
              <w:right w:val="nil"/>
            </w:tcBorders>
          </w:tcPr>
          <w:p w14:paraId="345AFEF4"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.525</w:t>
            </w:r>
          </w:p>
        </w:tc>
      </w:tr>
      <w:tr w:rsidR="003562D8" w:rsidRPr="00050474" w14:paraId="788445D6" w14:textId="77777777" w:rsidTr="00B36F0B">
        <w:trPr>
          <w:trHeight w:val="309"/>
        </w:trPr>
        <w:tc>
          <w:tcPr>
            <w:tcW w:w="3332" w:type="dxa"/>
            <w:tcBorders>
              <w:top w:val="nil"/>
              <w:left w:val="nil"/>
              <w:bottom w:val="nil"/>
              <w:right w:val="nil"/>
            </w:tcBorders>
          </w:tcPr>
          <w:p w14:paraId="1964F749" w14:textId="77777777" w:rsidR="003562D8" w:rsidRPr="00050474" w:rsidRDefault="003562D8" w:rsidP="00B36F0B">
            <w:pPr>
              <w:rPr>
                <w:rFonts w:ascii="Times New Roman" w:hAnsi="Times New Roman" w:cs="Times New Roman"/>
              </w:rPr>
            </w:pPr>
            <w:r w:rsidRPr="00050474">
              <w:rPr>
                <w:rFonts w:ascii="Times New Roman" w:hAnsi="Times New Roman" w:cs="Times New Roman"/>
              </w:rPr>
              <w:t>Gender</w:t>
            </w:r>
          </w:p>
        </w:tc>
        <w:tc>
          <w:tcPr>
            <w:tcW w:w="828" w:type="dxa"/>
            <w:tcBorders>
              <w:top w:val="nil"/>
              <w:left w:val="nil"/>
              <w:bottom w:val="nil"/>
              <w:right w:val="nil"/>
            </w:tcBorders>
          </w:tcPr>
          <w:p w14:paraId="516F6B5C"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-.014</w:t>
            </w:r>
          </w:p>
        </w:tc>
        <w:tc>
          <w:tcPr>
            <w:tcW w:w="965" w:type="dxa"/>
            <w:tcBorders>
              <w:top w:val="nil"/>
              <w:left w:val="nil"/>
              <w:bottom w:val="nil"/>
              <w:right w:val="nil"/>
            </w:tcBorders>
          </w:tcPr>
          <w:p w14:paraId="3A7678F8"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.006</w:t>
            </w:r>
          </w:p>
        </w:tc>
        <w:tc>
          <w:tcPr>
            <w:tcW w:w="1623" w:type="dxa"/>
            <w:tcBorders>
              <w:top w:val="nil"/>
              <w:left w:val="nil"/>
              <w:bottom w:val="nil"/>
              <w:right w:val="nil"/>
            </w:tcBorders>
          </w:tcPr>
          <w:p w14:paraId="6E0BA60C"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[-.027, -.002]</w:t>
            </w:r>
          </w:p>
        </w:tc>
        <w:tc>
          <w:tcPr>
            <w:tcW w:w="1029" w:type="dxa"/>
            <w:tcBorders>
              <w:top w:val="nil"/>
              <w:left w:val="nil"/>
              <w:bottom w:val="nil"/>
              <w:right w:val="nil"/>
            </w:tcBorders>
          </w:tcPr>
          <w:p w14:paraId="4FEE0009"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.024</w:t>
            </w:r>
          </w:p>
        </w:tc>
      </w:tr>
      <w:tr w:rsidR="003562D8" w:rsidRPr="00050474" w14:paraId="6A126C98" w14:textId="77777777" w:rsidTr="00B36F0B">
        <w:trPr>
          <w:trHeight w:val="288"/>
        </w:trPr>
        <w:tc>
          <w:tcPr>
            <w:tcW w:w="3332" w:type="dxa"/>
            <w:tcBorders>
              <w:top w:val="nil"/>
              <w:left w:val="nil"/>
              <w:bottom w:val="nil"/>
              <w:right w:val="nil"/>
            </w:tcBorders>
          </w:tcPr>
          <w:p w14:paraId="05782A84" w14:textId="77777777" w:rsidR="003562D8" w:rsidRPr="00050474" w:rsidRDefault="003562D8" w:rsidP="00B36F0B">
            <w:pPr>
              <w:rPr>
                <w:rFonts w:ascii="Times New Roman" w:hAnsi="Times New Roman" w:cs="Times New Roman"/>
              </w:rPr>
            </w:pPr>
            <w:r w:rsidRPr="00050474">
              <w:rPr>
                <w:rFonts w:ascii="Times New Roman" w:hAnsi="Times New Roman" w:cs="Times New Roman"/>
              </w:rPr>
              <w:t>Gender x GE</w:t>
            </w:r>
          </w:p>
        </w:tc>
        <w:tc>
          <w:tcPr>
            <w:tcW w:w="828" w:type="dxa"/>
            <w:tcBorders>
              <w:top w:val="nil"/>
              <w:left w:val="nil"/>
              <w:bottom w:val="nil"/>
              <w:right w:val="nil"/>
            </w:tcBorders>
          </w:tcPr>
          <w:p w14:paraId="6E03C286"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-.003</w:t>
            </w:r>
          </w:p>
        </w:tc>
        <w:tc>
          <w:tcPr>
            <w:tcW w:w="965" w:type="dxa"/>
            <w:tcBorders>
              <w:top w:val="nil"/>
              <w:left w:val="nil"/>
              <w:bottom w:val="nil"/>
              <w:right w:val="nil"/>
            </w:tcBorders>
          </w:tcPr>
          <w:p w14:paraId="214A6DD7"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.006</w:t>
            </w:r>
          </w:p>
        </w:tc>
        <w:tc>
          <w:tcPr>
            <w:tcW w:w="1623" w:type="dxa"/>
            <w:tcBorders>
              <w:top w:val="nil"/>
              <w:left w:val="nil"/>
              <w:bottom w:val="nil"/>
              <w:right w:val="nil"/>
            </w:tcBorders>
          </w:tcPr>
          <w:p w14:paraId="3F649ECE"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[-.015, .008]</w:t>
            </w:r>
          </w:p>
        </w:tc>
        <w:tc>
          <w:tcPr>
            <w:tcW w:w="1029" w:type="dxa"/>
            <w:tcBorders>
              <w:top w:val="nil"/>
              <w:left w:val="nil"/>
              <w:bottom w:val="nil"/>
              <w:right w:val="nil"/>
            </w:tcBorders>
          </w:tcPr>
          <w:p w14:paraId="122D2C8A"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.588</w:t>
            </w:r>
          </w:p>
        </w:tc>
      </w:tr>
      <w:tr w:rsidR="003562D8" w:rsidRPr="00050474" w14:paraId="0DEF0B60" w14:textId="77777777" w:rsidTr="00B36F0B">
        <w:trPr>
          <w:trHeight w:val="309"/>
        </w:trPr>
        <w:tc>
          <w:tcPr>
            <w:tcW w:w="3332" w:type="dxa"/>
            <w:tcBorders>
              <w:top w:val="nil"/>
              <w:left w:val="nil"/>
              <w:bottom w:val="nil"/>
              <w:right w:val="nil"/>
            </w:tcBorders>
          </w:tcPr>
          <w:p w14:paraId="5FDCE17A" w14:textId="77777777" w:rsidR="003562D8" w:rsidRPr="00050474" w:rsidRDefault="003562D8" w:rsidP="00B36F0B">
            <w:pPr>
              <w:rPr>
                <w:rFonts w:ascii="Times New Roman" w:hAnsi="Times New Roman" w:cs="Times New Roman"/>
              </w:rPr>
            </w:pPr>
            <w:r w:rsidRPr="00050474">
              <w:rPr>
                <w:rFonts w:ascii="Times New Roman" w:hAnsi="Times New Roman" w:cs="Times New Roman"/>
              </w:rPr>
              <w:t>CR x GE</w:t>
            </w:r>
          </w:p>
        </w:tc>
        <w:tc>
          <w:tcPr>
            <w:tcW w:w="828" w:type="dxa"/>
            <w:tcBorders>
              <w:top w:val="nil"/>
              <w:left w:val="nil"/>
              <w:bottom w:val="nil"/>
              <w:right w:val="nil"/>
            </w:tcBorders>
          </w:tcPr>
          <w:p w14:paraId="37C2F27E"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-.074</w:t>
            </w:r>
          </w:p>
        </w:tc>
        <w:tc>
          <w:tcPr>
            <w:tcW w:w="965" w:type="dxa"/>
            <w:tcBorders>
              <w:top w:val="nil"/>
              <w:left w:val="nil"/>
              <w:bottom w:val="nil"/>
              <w:right w:val="nil"/>
            </w:tcBorders>
          </w:tcPr>
          <w:p w14:paraId="4CDD9833"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.030</w:t>
            </w:r>
          </w:p>
        </w:tc>
        <w:tc>
          <w:tcPr>
            <w:tcW w:w="1623" w:type="dxa"/>
            <w:tcBorders>
              <w:top w:val="nil"/>
              <w:left w:val="nil"/>
              <w:bottom w:val="nil"/>
              <w:right w:val="nil"/>
            </w:tcBorders>
          </w:tcPr>
          <w:p w14:paraId="6C24C0DB"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[-.133, -.015]</w:t>
            </w:r>
          </w:p>
        </w:tc>
        <w:tc>
          <w:tcPr>
            <w:tcW w:w="1029" w:type="dxa"/>
            <w:tcBorders>
              <w:top w:val="nil"/>
              <w:left w:val="nil"/>
              <w:bottom w:val="nil"/>
              <w:right w:val="nil"/>
            </w:tcBorders>
          </w:tcPr>
          <w:p w14:paraId="590773B7"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.014</w:t>
            </w:r>
          </w:p>
        </w:tc>
      </w:tr>
      <w:tr w:rsidR="003562D8" w:rsidRPr="00050474" w14:paraId="067C713E" w14:textId="77777777" w:rsidTr="00B36F0B">
        <w:trPr>
          <w:trHeight w:val="309"/>
        </w:trPr>
        <w:tc>
          <w:tcPr>
            <w:tcW w:w="3332" w:type="dxa"/>
            <w:tcBorders>
              <w:top w:val="nil"/>
              <w:left w:val="nil"/>
              <w:bottom w:val="nil"/>
              <w:right w:val="nil"/>
            </w:tcBorders>
          </w:tcPr>
          <w:p w14:paraId="269417D3" w14:textId="77777777" w:rsidR="003562D8" w:rsidRPr="00050474" w:rsidRDefault="003562D8" w:rsidP="00B36F0B">
            <w:pPr>
              <w:rPr>
                <w:rFonts w:ascii="Times New Roman" w:hAnsi="Times New Roman" w:cs="Times New Roman"/>
              </w:rPr>
            </w:pPr>
            <w:r w:rsidRPr="00050474">
              <w:rPr>
                <w:rFonts w:ascii="Times New Roman" w:hAnsi="Times New Roman" w:cs="Times New Roman"/>
              </w:rPr>
              <w:t>Gender x CR</w:t>
            </w:r>
          </w:p>
        </w:tc>
        <w:tc>
          <w:tcPr>
            <w:tcW w:w="828" w:type="dxa"/>
            <w:tcBorders>
              <w:top w:val="nil"/>
              <w:left w:val="nil"/>
              <w:bottom w:val="nil"/>
              <w:right w:val="nil"/>
            </w:tcBorders>
          </w:tcPr>
          <w:p w14:paraId="1A62CB1A"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-.003</w:t>
            </w:r>
          </w:p>
        </w:tc>
        <w:tc>
          <w:tcPr>
            <w:tcW w:w="965" w:type="dxa"/>
            <w:tcBorders>
              <w:top w:val="nil"/>
              <w:left w:val="nil"/>
              <w:bottom w:val="nil"/>
              <w:right w:val="nil"/>
            </w:tcBorders>
          </w:tcPr>
          <w:p w14:paraId="5B1668EE"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.006</w:t>
            </w:r>
          </w:p>
        </w:tc>
        <w:tc>
          <w:tcPr>
            <w:tcW w:w="1623" w:type="dxa"/>
            <w:tcBorders>
              <w:top w:val="nil"/>
              <w:left w:val="nil"/>
              <w:bottom w:val="nil"/>
              <w:right w:val="nil"/>
            </w:tcBorders>
          </w:tcPr>
          <w:p w14:paraId="05C44D0E"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[-.015, .010]</w:t>
            </w:r>
          </w:p>
        </w:tc>
        <w:tc>
          <w:tcPr>
            <w:tcW w:w="1029" w:type="dxa"/>
            <w:tcBorders>
              <w:top w:val="nil"/>
              <w:left w:val="nil"/>
              <w:bottom w:val="nil"/>
              <w:right w:val="nil"/>
            </w:tcBorders>
          </w:tcPr>
          <w:p w14:paraId="56CCB65A"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.683</w:t>
            </w:r>
          </w:p>
        </w:tc>
      </w:tr>
      <w:tr w:rsidR="003562D8" w14:paraId="6DD86CEB" w14:textId="77777777" w:rsidTr="00B36F0B">
        <w:trPr>
          <w:trHeight w:val="309"/>
        </w:trPr>
        <w:tc>
          <w:tcPr>
            <w:tcW w:w="3332" w:type="dxa"/>
            <w:tcBorders>
              <w:top w:val="nil"/>
              <w:left w:val="nil"/>
              <w:right w:val="nil"/>
            </w:tcBorders>
          </w:tcPr>
          <w:p w14:paraId="6F110321" w14:textId="77777777" w:rsidR="003562D8" w:rsidRPr="00050474" w:rsidRDefault="003562D8" w:rsidP="00B36F0B">
            <w:pPr>
              <w:rPr>
                <w:rFonts w:ascii="Times New Roman" w:hAnsi="Times New Roman" w:cs="Times New Roman"/>
              </w:rPr>
            </w:pPr>
            <w:r w:rsidRPr="00050474">
              <w:rPr>
                <w:rFonts w:ascii="Times New Roman" w:hAnsi="Times New Roman" w:cs="Times New Roman"/>
              </w:rPr>
              <w:t>Gender x CR x GE</w:t>
            </w:r>
          </w:p>
        </w:tc>
        <w:tc>
          <w:tcPr>
            <w:tcW w:w="828" w:type="dxa"/>
            <w:tcBorders>
              <w:top w:val="nil"/>
              <w:left w:val="nil"/>
              <w:right w:val="nil"/>
            </w:tcBorders>
          </w:tcPr>
          <w:p w14:paraId="7AB1FE3F"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-.012</w:t>
            </w:r>
          </w:p>
        </w:tc>
        <w:tc>
          <w:tcPr>
            <w:tcW w:w="965" w:type="dxa"/>
            <w:tcBorders>
              <w:top w:val="nil"/>
              <w:left w:val="nil"/>
              <w:right w:val="nil"/>
            </w:tcBorders>
          </w:tcPr>
          <w:p w14:paraId="1973C16F"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.005</w:t>
            </w:r>
          </w:p>
        </w:tc>
        <w:tc>
          <w:tcPr>
            <w:tcW w:w="1623" w:type="dxa"/>
            <w:tcBorders>
              <w:top w:val="nil"/>
              <w:left w:val="nil"/>
              <w:right w:val="nil"/>
            </w:tcBorders>
          </w:tcPr>
          <w:p w14:paraId="08D06D42"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[-.022, -.002]</w:t>
            </w:r>
          </w:p>
        </w:tc>
        <w:tc>
          <w:tcPr>
            <w:tcW w:w="1029" w:type="dxa"/>
            <w:tcBorders>
              <w:top w:val="nil"/>
              <w:left w:val="nil"/>
              <w:right w:val="nil"/>
            </w:tcBorders>
          </w:tcPr>
          <w:p w14:paraId="3EFC3DB7" w14:textId="77777777" w:rsidR="003562D8" w:rsidRPr="00050474" w:rsidRDefault="003562D8" w:rsidP="00B36F0B">
            <w:pPr>
              <w:jc w:val="center"/>
              <w:rPr>
                <w:rFonts w:ascii="Times New Roman" w:hAnsi="Times New Roman" w:cs="Times New Roman"/>
              </w:rPr>
            </w:pPr>
            <w:r w:rsidRPr="00050474">
              <w:rPr>
                <w:rFonts w:ascii="Times New Roman" w:hAnsi="Times New Roman" w:cs="Times New Roman"/>
              </w:rPr>
              <w:t>.022</w:t>
            </w:r>
          </w:p>
        </w:tc>
      </w:tr>
      <w:tr w:rsidR="003562D8" w14:paraId="0B6A8250" w14:textId="77777777" w:rsidTr="00B36F0B">
        <w:trPr>
          <w:trHeight w:val="288"/>
        </w:trPr>
        <w:tc>
          <w:tcPr>
            <w:tcW w:w="3332" w:type="dxa"/>
            <w:tcBorders>
              <w:top w:val="nil"/>
              <w:left w:val="nil"/>
              <w:bottom w:val="nil"/>
              <w:right w:val="nil"/>
            </w:tcBorders>
          </w:tcPr>
          <w:p w14:paraId="22D7729A" w14:textId="77777777" w:rsidR="003562D8" w:rsidRDefault="003562D8" w:rsidP="00B36F0B">
            <w:pPr>
              <w:rPr>
                <w:rFonts w:ascii="Times New Roman" w:hAnsi="Times New Roman" w:cs="Times New Roman"/>
              </w:rPr>
            </w:pPr>
          </w:p>
        </w:tc>
        <w:tc>
          <w:tcPr>
            <w:tcW w:w="828" w:type="dxa"/>
            <w:tcBorders>
              <w:top w:val="nil"/>
              <w:left w:val="nil"/>
              <w:bottom w:val="nil"/>
              <w:right w:val="nil"/>
            </w:tcBorders>
          </w:tcPr>
          <w:p w14:paraId="3E5441C1" w14:textId="77777777" w:rsidR="003562D8" w:rsidRDefault="003562D8" w:rsidP="00B36F0B">
            <w:pPr>
              <w:jc w:val="center"/>
              <w:rPr>
                <w:rFonts w:ascii="Times New Roman" w:hAnsi="Times New Roman" w:cs="Times New Roman"/>
              </w:rPr>
            </w:pPr>
          </w:p>
        </w:tc>
        <w:tc>
          <w:tcPr>
            <w:tcW w:w="965" w:type="dxa"/>
            <w:tcBorders>
              <w:top w:val="nil"/>
              <w:left w:val="nil"/>
              <w:bottom w:val="nil"/>
              <w:right w:val="nil"/>
            </w:tcBorders>
          </w:tcPr>
          <w:p w14:paraId="416B71B7" w14:textId="77777777" w:rsidR="003562D8" w:rsidRDefault="003562D8" w:rsidP="00B36F0B">
            <w:pPr>
              <w:jc w:val="center"/>
              <w:rPr>
                <w:rFonts w:ascii="Times New Roman" w:hAnsi="Times New Roman" w:cs="Times New Roman"/>
              </w:rPr>
            </w:pPr>
          </w:p>
        </w:tc>
        <w:tc>
          <w:tcPr>
            <w:tcW w:w="1623" w:type="dxa"/>
            <w:tcBorders>
              <w:top w:val="nil"/>
              <w:left w:val="nil"/>
              <w:bottom w:val="nil"/>
              <w:right w:val="nil"/>
            </w:tcBorders>
          </w:tcPr>
          <w:p w14:paraId="51F642D6" w14:textId="77777777" w:rsidR="003562D8" w:rsidRDefault="003562D8" w:rsidP="00B36F0B">
            <w:pPr>
              <w:jc w:val="center"/>
              <w:rPr>
                <w:rFonts w:ascii="Times New Roman" w:hAnsi="Times New Roman" w:cs="Times New Roman"/>
              </w:rPr>
            </w:pPr>
          </w:p>
        </w:tc>
        <w:tc>
          <w:tcPr>
            <w:tcW w:w="1029" w:type="dxa"/>
            <w:tcBorders>
              <w:top w:val="nil"/>
              <w:left w:val="nil"/>
              <w:bottom w:val="nil"/>
              <w:right w:val="nil"/>
            </w:tcBorders>
          </w:tcPr>
          <w:p w14:paraId="6F6EDEE9" w14:textId="77777777" w:rsidR="003562D8" w:rsidRDefault="003562D8" w:rsidP="00B36F0B">
            <w:pPr>
              <w:jc w:val="center"/>
              <w:rPr>
                <w:rFonts w:ascii="Times New Roman" w:hAnsi="Times New Roman" w:cs="Times New Roman"/>
              </w:rPr>
            </w:pPr>
          </w:p>
        </w:tc>
      </w:tr>
    </w:tbl>
    <w:p w14:paraId="1015FFAC" w14:textId="05F833D8" w:rsidR="003562D8" w:rsidRDefault="00481CBB" w:rsidP="003562D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As anticipated</w:t>
      </w:r>
      <w:r w:rsidR="00955302">
        <w:rPr>
          <w:rFonts w:ascii="Times New Roman" w:hAnsi="Times New Roman" w:cs="Times New Roman"/>
          <w:bCs/>
          <w:sz w:val="24"/>
          <w:szCs w:val="24"/>
        </w:rPr>
        <w:t xml:space="preserve">, the </w:t>
      </w:r>
      <w:r>
        <w:rPr>
          <w:rFonts w:ascii="Times New Roman" w:hAnsi="Times New Roman" w:cs="Times New Roman"/>
          <w:bCs/>
          <w:sz w:val="24"/>
          <w:szCs w:val="24"/>
        </w:rPr>
        <w:t>gender equality</w:t>
      </w:r>
      <w:r w:rsidR="00955302">
        <w:rPr>
          <w:rFonts w:ascii="Times New Roman" w:hAnsi="Times New Roman" w:cs="Times New Roman"/>
          <w:bCs/>
          <w:sz w:val="24"/>
          <w:szCs w:val="24"/>
        </w:rPr>
        <w:t>-</w:t>
      </w:r>
      <w:r>
        <w:rPr>
          <w:rFonts w:ascii="Times New Roman" w:hAnsi="Times New Roman" w:cs="Times New Roman"/>
          <w:bCs/>
          <w:sz w:val="24"/>
          <w:szCs w:val="24"/>
        </w:rPr>
        <w:t>SWB</w:t>
      </w:r>
      <w:r w:rsidR="00955302">
        <w:rPr>
          <w:rFonts w:ascii="Times New Roman" w:hAnsi="Times New Roman" w:cs="Times New Roman"/>
          <w:bCs/>
          <w:sz w:val="24"/>
          <w:szCs w:val="24"/>
        </w:rPr>
        <w:t xml:space="preserve"> was not significant, nor was the</w:t>
      </w:r>
      <w:r>
        <w:rPr>
          <w:rFonts w:ascii="Times New Roman" w:hAnsi="Times New Roman" w:cs="Times New Roman"/>
          <w:bCs/>
          <w:sz w:val="24"/>
          <w:szCs w:val="24"/>
        </w:rPr>
        <w:t xml:space="preserve"> Gender x Gender Equality </w:t>
      </w:r>
      <w:r w:rsidR="00955302">
        <w:rPr>
          <w:rFonts w:ascii="Times New Roman" w:hAnsi="Times New Roman" w:cs="Times New Roman"/>
          <w:bCs/>
          <w:sz w:val="24"/>
          <w:szCs w:val="24"/>
        </w:rPr>
        <w:t>interaction</w:t>
      </w:r>
      <w:r>
        <w:rPr>
          <w:rFonts w:ascii="Times New Roman" w:hAnsi="Times New Roman" w:cs="Times New Roman"/>
          <w:bCs/>
          <w:sz w:val="24"/>
          <w:szCs w:val="24"/>
        </w:rPr>
        <w:t>. The implications are that</w:t>
      </w:r>
      <w:r w:rsidR="001D3E39">
        <w:rPr>
          <w:rFonts w:ascii="Times New Roman" w:hAnsi="Times New Roman" w:cs="Times New Roman"/>
          <w:bCs/>
          <w:sz w:val="24"/>
          <w:szCs w:val="24"/>
        </w:rPr>
        <w:t xml:space="preserve"> gender</w:t>
      </w:r>
      <w:r>
        <w:rPr>
          <w:rFonts w:ascii="Times New Roman" w:hAnsi="Times New Roman" w:cs="Times New Roman"/>
          <w:bCs/>
          <w:sz w:val="24"/>
          <w:szCs w:val="24"/>
        </w:rPr>
        <w:t xml:space="preserve"> equality in and of itself is not related to SW</w:t>
      </w:r>
      <w:r w:rsidR="001D3E39">
        <w:rPr>
          <w:rFonts w:ascii="Times New Roman" w:hAnsi="Times New Roman" w:cs="Times New Roman"/>
          <w:bCs/>
          <w:sz w:val="24"/>
          <w:szCs w:val="24"/>
        </w:rPr>
        <w:t>B</w:t>
      </w:r>
      <w:r>
        <w:rPr>
          <w:rFonts w:ascii="Times New Roman" w:hAnsi="Times New Roman" w:cs="Times New Roman"/>
          <w:bCs/>
          <w:sz w:val="24"/>
          <w:szCs w:val="24"/>
        </w:rPr>
        <w:t xml:space="preserve"> for males or females. However, the relation of gender equality with SWB </w:t>
      </w:r>
      <w:r w:rsidR="003562D8" w:rsidRPr="009C498B">
        <w:rPr>
          <w:rFonts w:ascii="Times New Roman" w:hAnsi="Times New Roman" w:cs="Times New Roman"/>
          <w:bCs/>
          <w:sz w:val="24"/>
          <w:szCs w:val="24"/>
        </w:rPr>
        <w:t>was significant</w:t>
      </w:r>
      <w:r w:rsidR="003562D8">
        <w:rPr>
          <w:rFonts w:ascii="Times New Roman" w:hAnsi="Times New Roman" w:cs="Times New Roman"/>
          <w:bCs/>
          <w:sz w:val="24"/>
          <w:szCs w:val="24"/>
        </w:rPr>
        <w:t xml:space="preserve">ly </w:t>
      </w:r>
      <w:r w:rsidR="003562D8" w:rsidRPr="009C498B">
        <w:rPr>
          <w:rFonts w:ascii="Times New Roman" w:hAnsi="Times New Roman" w:cs="Times New Roman"/>
          <w:bCs/>
          <w:sz w:val="24"/>
          <w:szCs w:val="24"/>
        </w:rPr>
        <w:t xml:space="preserve">moderated by </w:t>
      </w:r>
      <w:r w:rsidR="000C3B7A">
        <w:rPr>
          <w:rFonts w:ascii="Times New Roman" w:hAnsi="Times New Roman" w:cs="Times New Roman"/>
          <w:bCs/>
          <w:sz w:val="24"/>
          <w:szCs w:val="24"/>
        </w:rPr>
        <w:t>country rel</w:t>
      </w:r>
      <w:r w:rsidR="00A27B29">
        <w:rPr>
          <w:rFonts w:ascii="Times New Roman" w:hAnsi="Times New Roman" w:cs="Times New Roman"/>
          <w:bCs/>
          <w:sz w:val="24"/>
          <w:szCs w:val="24"/>
        </w:rPr>
        <w:t>i</w:t>
      </w:r>
      <w:r w:rsidR="000C3B7A">
        <w:rPr>
          <w:rFonts w:ascii="Times New Roman" w:hAnsi="Times New Roman" w:cs="Times New Roman"/>
          <w:bCs/>
          <w:sz w:val="24"/>
          <w:szCs w:val="24"/>
        </w:rPr>
        <w:t>giosity</w:t>
      </w:r>
      <w:r w:rsidR="003562D8" w:rsidRPr="009C498B">
        <w:rPr>
          <w:rFonts w:ascii="Times New Roman" w:hAnsi="Times New Roman" w:cs="Times New Roman"/>
          <w:bCs/>
          <w:sz w:val="24"/>
          <w:szCs w:val="24"/>
        </w:rPr>
        <w:t xml:space="preserve"> (</w:t>
      </w:r>
      <w:r w:rsidR="000C3B7A">
        <w:rPr>
          <w:rFonts w:ascii="Times New Roman" w:hAnsi="Times New Roman" w:cs="Times New Roman"/>
          <w:bCs/>
          <w:sz w:val="24"/>
          <w:szCs w:val="24"/>
        </w:rPr>
        <w:t xml:space="preserve">Country Religiosity x Gender Equality: </w:t>
      </w:r>
      <w:r w:rsidR="003562D8" w:rsidRPr="009C498B">
        <w:rPr>
          <w:rFonts w:ascii="Times New Roman" w:hAnsi="Times New Roman" w:cs="Times New Roman"/>
          <w:bCs/>
          <w:i/>
          <w:iCs/>
          <w:sz w:val="24"/>
          <w:szCs w:val="24"/>
        </w:rPr>
        <w:t>p</w:t>
      </w:r>
      <w:r w:rsidR="003562D8" w:rsidRPr="009C498B">
        <w:rPr>
          <w:rFonts w:ascii="Times New Roman" w:hAnsi="Times New Roman" w:cs="Times New Roman"/>
          <w:bCs/>
          <w:sz w:val="24"/>
          <w:szCs w:val="24"/>
        </w:rPr>
        <w:t xml:space="preserve"> = </w:t>
      </w:r>
      <w:r w:rsidR="000C3B7A">
        <w:rPr>
          <w:rFonts w:ascii="Times New Roman" w:hAnsi="Times New Roman" w:cs="Times New Roman"/>
          <w:bCs/>
          <w:sz w:val="24"/>
          <w:szCs w:val="24"/>
        </w:rPr>
        <w:t>.014</w:t>
      </w:r>
      <w:r w:rsidR="003562D8" w:rsidRPr="009C498B">
        <w:rPr>
          <w:rFonts w:ascii="Times New Roman" w:hAnsi="Times New Roman" w:cs="Times New Roman"/>
          <w:bCs/>
          <w:sz w:val="24"/>
          <w:szCs w:val="24"/>
        </w:rPr>
        <w:t>)</w:t>
      </w:r>
      <w:r w:rsidR="000C3B7A">
        <w:rPr>
          <w:rFonts w:ascii="Times New Roman" w:hAnsi="Times New Roman" w:cs="Times New Roman"/>
          <w:bCs/>
          <w:sz w:val="24"/>
          <w:szCs w:val="24"/>
        </w:rPr>
        <w:t>, and this two-way interaction was</w:t>
      </w:r>
      <w:r w:rsidR="00A27B29">
        <w:rPr>
          <w:rFonts w:ascii="Times New Roman" w:hAnsi="Times New Roman" w:cs="Times New Roman"/>
          <w:bCs/>
          <w:sz w:val="24"/>
          <w:szCs w:val="24"/>
        </w:rPr>
        <w:t xml:space="preserve"> further</w:t>
      </w:r>
      <w:r w:rsidR="000C3B7A">
        <w:rPr>
          <w:rFonts w:ascii="Times New Roman" w:hAnsi="Times New Roman" w:cs="Times New Roman"/>
          <w:bCs/>
          <w:sz w:val="24"/>
          <w:szCs w:val="24"/>
        </w:rPr>
        <w:t xml:space="preserve"> moderated by gender, Gender x Country Religiosity x Gender equality: </w:t>
      </w:r>
      <w:r w:rsidR="000C3B7A">
        <w:rPr>
          <w:rFonts w:ascii="Times New Roman" w:hAnsi="Times New Roman" w:cs="Times New Roman"/>
          <w:bCs/>
          <w:i/>
          <w:sz w:val="24"/>
          <w:szCs w:val="24"/>
        </w:rPr>
        <w:t>p</w:t>
      </w:r>
      <w:r w:rsidR="000C3B7A">
        <w:rPr>
          <w:rFonts w:ascii="Times New Roman" w:hAnsi="Times New Roman" w:cs="Times New Roman"/>
          <w:bCs/>
          <w:sz w:val="24"/>
          <w:szCs w:val="24"/>
        </w:rPr>
        <w:t xml:space="preserve"> = .022</w:t>
      </w:r>
      <w:r w:rsidR="003562D8" w:rsidRPr="009C498B">
        <w:rPr>
          <w:rFonts w:ascii="Times New Roman" w:hAnsi="Times New Roman" w:cs="Times New Roman"/>
          <w:bCs/>
          <w:sz w:val="24"/>
          <w:szCs w:val="24"/>
        </w:rPr>
        <w:t>. S</w:t>
      </w:r>
      <w:r w:rsidR="003562D8" w:rsidRPr="00FB714A">
        <w:rPr>
          <w:rFonts w:ascii="Times New Roman" w:hAnsi="Times New Roman" w:cs="Times New Roman"/>
          <w:bCs/>
          <w:sz w:val="24"/>
          <w:szCs w:val="24"/>
        </w:rPr>
        <w:t>imple effects analyses</w:t>
      </w:r>
      <w:r w:rsidR="000C3B7A" w:rsidRPr="00FB714A">
        <w:rPr>
          <w:rFonts w:ascii="Times New Roman" w:hAnsi="Times New Roman" w:cs="Times New Roman"/>
          <w:bCs/>
          <w:sz w:val="24"/>
          <w:szCs w:val="24"/>
        </w:rPr>
        <w:t xml:space="preserve"> for the</w:t>
      </w:r>
      <w:r w:rsidR="00DB035A" w:rsidRPr="00FB714A">
        <w:rPr>
          <w:rFonts w:ascii="Times New Roman" w:hAnsi="Times New Roman" w:cs="Times New Roman"/>
          <w:bCs/>
          <w:sz w:val="24"/>
          <w:szCs w:val="24"/>
        </w:rPr>
        <w:t xml:space="preserve"> latter</w:t>
      </w:r>
      <w:r w:rsidR="000C3B7A" w:rsidRPr="00FB714A">
        <w:rPr>
          <w:rFonts w:ascii="Times New Roman" w:hAnsi="Times New Roman" w:cs="Times New Roman"/>
          <w:bCs/>
          <w:sz w:val="24"/>
          <w:szCs w:val="24"/>
        </w:rPr>
        <w:t xml:space="preserve"> three-way interaction</w:t>
      </w:r>
      <w:r w:rsidR="003562D8" w:rsidRPr="00FB714A">
        <w:rPr>
          <w:rFonts w:ascii="Times New Roman" w:hAnsi="Times New Roman" w:cs="Times New Roman"/>
          <w:bCs/>
          <w:sz w:val="24"/>
          <w:szCs w:val="24"/>
        </w:rPr>
        <w:t xml:space="preserve"> indicated that the Country Religiosity x Gender Equality interaction was significant for both men (</w:t>
      </w:r>
      <w:r w:rsidR="003562D8" w:rsidRPr="00FB714A">
        <w:rPr>
          <w:rFonts w:ascii="Times New Roman" w:hAnsi="Times New Roman" w:cs="Times New Roman"/>
          <w:bCs/>
          <w:i/>
          <w:iCs/>
          <w:sz w:val="24"/>
          <w:szCs w:val="24"/>
        </w:rPr>
        <w:t>b</w:t>
      </w:r>
      <w:r w:rsidR="003562D8" w:rsidRPr="00FB714A">
        <w:rPr>
          <w:rFonts w:ascii="Times New Roman" w:hAnsi="Times New Roman" w:cs="Times New Roman"/>
          <w:bCs/>
          <w:sz w:val="24"/>
          <w:szCs w:val="24"/>
        </w:rPr>
        <w:t xml:space="preserve"> = -.</w:t>
      </w:r>
      <w:r w:rsidR="00992992" w:rsidRPr="00FB714A">
        <w:rPr>
          <w:rFonts w:ascii="Times New Roman" w:hAnsi="Times New Roman" w:cs="Times New Roman"/>
          <w:bCs/>
          <w:sz w:val="24"/>
          <w:szCs w:val="24"/>
        </w:rPr>
        <w:t>113</w:t>
      </w:r>
      <w:r w:rsidR="003562D8" w:rsidRPr="00FB714A">
        <w:rPr>
          <w:rFonts w:ascii="Times New Roman" w:hAnsi="Times New Roman" w:cs="Times New Roman"/>
          <w:bCs/>
          <w:sz w:val="24"/>
          <w:szCs w:val="24"/>
        </w:rPr>
        <w:t xml:space="preserve">, </w:t>
      </w:r>
      <w:r w:rsidR="003562D8" w:rsidRPr="00FB714A">
        <w:rPr>
          <w:rFonts w:ascii="Times New Roman" w:hAnsi="Times New Roman" w:cs="Times New Roman"/>
          <w:bCs/>
          <w:i/>
          <w:iCs/>
          <w:sz w:val="24"/>
          <w:szCs w:val="24"/>
        </w:rPr>
        <w:t xml:space="preserve">SE </w:t>
      </w:r>
      <w:r w:rsidR="003562D8" w:rsidRPr="00FB714A">
        <w:rPr>
          <w:rFonts w:ascii="Times New Roman" w:hAnsi="Times New Roman" w:cs="Times New Roman"/>
          <w:bCs/>
          <w:sz w:val="24"/>
          <w:szCs w:val="24"/>
        </w:rPr>
        <w:t>= .0</w:t>
      </w:r>
      <w:r w:rsidR="00992992" w:rsidRPr="00FB714A">
        <w:rPr>
          <w:rFonts w:ascii="Times New Roman" w:hAnsi="Times New Roman" w:cs="Times New Roman"/>
          <w:bCs/>
          <w:sz w:val="24"/>
          <w:szCs w:val="24"/>
        </w:rPr>
        <w:t>40</w:t>
      </w:r>
      <w:r w:rsidR="003562D8" w:rsidRPr="00FB714A">
        <w:rPr>
          <w:rFonts w:ascii="Times New Roman" w:hAnsi="Times New Roman" w:cs="Times New Roman"/>
          <w:bCs/>
          <w:sz w:val="24"/>
          <w:szCs w:val="24"/>
        </w:rPr>
        <w:t>, 95% CI [-.1</w:t>
      </w:r>
      <w:r w:rsidR="00992992" w:rsidRPr="00FB714A">
        <w:rPr>
          <w:rFonts w:ascii="Times New Roman" w:hAnsi="Times New Roman" w:cs="Times New Roman"/>
          <w:bCs/>
          <w:sz w:val="24"/>
          <w:szCs w:val="24"/>
        </w:rPr>
        <w:t>92</w:t>
      </w:r>
      <w:r w:rsidR="003562D8" w:rsidRPr="00FB714A">
        <w:rPr>
          <w:rFonts w:ascii="Times New Roman" w:hAnsi="Times New Roman" w:cs="Times New Roman"/>
          <w:bCs/>
          <w:sz w:val="24"/>
          <w:szCs w:val="24"/>
        </w:rPr>
        <w:t>, -.0</w:t>
      </w:r>
      <w:r w:rsidR="00992992" w:rsidRPr="00FB714A">
        <w:rPr>
          <w:rFonts w:ascii="Times New Roman" w:hAnsi="Times New Roman" w:cs="Times New Roman"/>
          <w:bCs/>
          <w:sz w:val="24"/>
          <w:szCs w:val="24"/>
        </w:rPr>
        <w:t>35</w:t>
      </w:r>
      <w:r w:rsidR="003562D8" w:rsidRPr="00FB714A">
        <w:rPr>
          <w:rFonts w:ascii="Times New Roman" w:hAnsi="Times New Roman" w:cs="Times New Roman"/>
          <w:bCs/>
          <w:sz w:val="24"/>
          <w:szCs w:val="24"/>
        </w:rPr>
        <w:t xml:space="preserve">], </w:t>
      </w:r>
      <w:r w:rsidR="003562D8" w:rsidRPr="00FB714A">
        <w:rPr>
          <w:rFonts w:ascii="Times New Roman" w:hAnsi="Times New Roman" w:cs="Times New Roman"/>
          <w:bCs/>
          <w:i/>
          <w:iCs/>
          <w:sz w:val="24"/>
          <w:szCs w:val="24"/>
        </w:rPr>
        <w:t>p</w:t>
      </w:r>
      <w:r w:rsidR="003562D8" w:rsidRPr="00FB714A">
        <w:rPr>
          <w:rFonts w:ascii="Times New Roman" w:hAnsi="Times New Roman" w:cs="Times New Roman"/>
          <w:bCs/>
          <w:sz w:val="24"/>
          <w:szCs w:val="24"/>
        </w:rPr>
        <w:t xml:space="preserve"> = .0</w:t>
      </w:r>
      <w:r w:rsidR="00992992" w:rsidRPr="00FB714A">
        <w:rPr>
          <w:rFonts w:ascii="Times New Roman" w:hAnsi="Times New Roman" w:cs="Times New Roman"/>
          <w:bCs/>
          <w:sz w:val="24"/>
          <w:szCs w:val="24"/>
        </w:rPr>
        <w:t>05</w:t>
      </w:r>
      <w:r w:rsidR="003562D8" w:rsidRPr="00FB714A">
        <w:rPr>
          <w:rFonts w:ascii="Times New Roman" w:hAnsi="Times New Roman" w:cs="Times New Roman"/>
          <w:bCs/>
          <w:sz w:val="24"/>
          <w:szCs w:val="24"/>
        </w:rPr>
        <w:t>) and women (</w:t>
      </w:r>
      <w:r w:rsidR="003562D8" w:rsidRPr="00FB714A">
        <w:rPr>
          <w:rFonts w:ascii="Times New Roman" w:hAnsi="Times New Roman" w:cs="Times New Roman"/>
          <w:bCs/>
          <w:i/>
          <w:iCs/>
          <w:sz w:val="24"/>
          <w:szCs w:val="24"/>
        </w:rPr>
        <w:t>b</w:t>
      </w:r>
      <w:r w:rsidR="003562D8" w:rsidRPr="00FB714A">
        <w:rPr>
          <w:rFonts w:ascii="Times New Roman" w:hAnsi="Times New Roman" w:cs="Times New Roman"/>
          <w:bCs/>
          <w:sz w:val="24"/>
          <w:szCs w:val="24"/>
        </w:rPr>
        <w:t xml:space="preserve"> = -.</w:t>
      </w:r>
      <w:r w:rsidR="00992992" w:rsidRPr="00FB714A">
        <w:rPr>
          <w:rFonts w:ascii="Times New Roman" w:hAnsi="Times New Roman" w:cs="Times New Roman"/>
          <w:bCs/>
          <w:sz w:val="24"/>
          <w:szCs w:val="24"/>
        </w:rPr>
        <w:t>137</w:t>
      </w:r>
      <w:r w:rsidR="003562D8" w:rsidRPr="00FB714A">
        <w:rPr>
          <w:rFonts w:ascii="Times New Roman" w:hAnsi="Times New Roman" w:cs="Times New Roman"/>
          <w:bCs/>
          <w:sz w:val="24"/>
          <w:szCs w:val="24"/>
        </w:rPr>
        <w:t xml:space="preserve">, </w:t>
      </w:r>
      <w:r w:rsidR="003562D8" w:rsidRPr="00FB714A">
        <w:rPr>
          <w:rFonts w:ascii="Times New Roman" w:hAnsi="Times New Roman" w:cs="Times New Roman"/>
          <w:bCs/>
          <w:i/>
          <w:iCs/>
          <w:sz w:val="24"/>
          <w:szCs w:val="24"/>
        </w:rPr>
        <w:t xml:space="preserve">SE </w:t>
      </w:r>
      <w:r w:rsidR="003562D8" w:rsidRPr="00FB714A">
        <w:rPr>
          <w:rFonts w:ascii="Times New Roman" w:hAnsi="Times New Roman" w:cs="Times New Roman"/>
          <w:bCs/>
          <w:sz w:val="24"/>
          <w:szCs w:val="24"/>
        </w:rPr>
        <w:t>= .0</w:t>
      </w:r>
      <w:r w:rsidR="00992992" w:rsidRPr="00FB714A">
        <w:rPr>
          <w:rFonts w:ascii="Times New Roman" w:hAnsi="Times New Roman" w:cs="Times New Roman"/>
          <w:bCs/>
          <w:sz w:val="24"/>
          <w:szCs w:val="24"/>
        </w:rPr>
        <w:t>4</w:t>
      </w:r>
      <w:r w:rsidR="003562D8" w:rsidRPr="00FB714A">
        <w:rPr>
          <w:rFonts w:ascii="Times New Roman" w:hAnsi="Times New Roman" w:cs="Times New Roman"/>
          <w:bCs/>
          <w:sz w:val="24"/>
          <w:szCs w:val="24"/>
        </w:rPr>
        <w:t>1, 95% CI [-.</w:t>
      </w:r>
      <w:r w:rsidR="00992992" w:rsidRPr="00FB714A">
        <w:rPr>
          <w:rFonts w:ascii="Times New Roman" w:hAnsi="Times New Roman" w:cs="Times New Roman"/>
          <w:bCs/>
          <w:sz w:val="24"/>
          <w:szCs w:val="24"/>
        </w:rPr>
        <w:t>218</w:t>
      </w:r>
      <w:r w:rsidR="003562D8" w:rsidRPr="00FB714A">
        <w:rPr>
          <w:rFonts w:ascii="Times New Roman" w:hAnsi="Times New Roman" w:cs="Times New Roman"/>
          <w:bCs/>
          <w:sz w:val="24"/>
          <w:szCs w:val="24"/>
        </w:rPr>
        <w:t>, -.0</w:t>
      </w:r>
      <w:r w:rsidR="00992992" w:rsidRPr="00FB714A">
        <w:rPr>
          <w:rFonts w:ascii="Times New Roman" w:hAnsi="Times New Roman" w:cs="Times New Roman"/>
          <w:bCs/>
          <w:sz w:val="24"/>
          <w:szCs w:val="24"/>
        </w:rPr>
        <w:t>56</w:t>
      </w:r>
      <w:r w:rsidR="003562D8" w:rsidRPr="00FB714A">
        <w:rPr>
          <w:rFonts w:ascii="Times New Roman" w:hAnsi="Times New Roman" w:cs="Times New Roman"/>
          <w:bCs/>
          <w:sz w:val="24"/>
          <w:szCs w:val="24"/>
        </w:rPr>
        <w:t xml:space="preserve">], </w:t>
      </w:r>
      <w:r w:rsidR="003562D8" w:rsidRPr="00FB714A">
        <w:rPr>
          <w:rFonts w:ascii="Times New Roman" w:hAnsi="Times New Roman" w:cs="Times New Roman"/>
          <w:bCs/>
          <w:i/>
          <w:iCs/>
          <w:sz w:val="24"/>
          <w:szCs w:val="24"/>
        </w:rPr>
        <w:t>p</w:t>
      </w:r>
      <w:r w:rsidR="003562D8" w:rsidRPr="00FB714A">
        <w:rPr>
          <w:rFonts w:ascii="Times New Roman" w:hAnsi="Times New Roman" w:cs="Times New Roman"/>
          <w:bCs/>
          <w:sz w:val="24"/>
          <w:szCs w:val="24"/>
        </w:rPr>
        <w:t xml:space="preserve"> </w:t>
      </w:r>
      <w:r w:rsidR="00992992" w:rsidRPr="00FB714A">
        <w:rPr>
          <w:rFonts w:ascii="Times New Roman" w:hAnsi="Times New Roman" w:cs="Times New Roman"/>
          <w:bCs/>
          <w:sz w:val="24"/>
          <w:szCs w:val="24"/>
        </w:rPr>
        <w:t>&lt; .001</w:t>
      </w:r>
      <w:r w:rsidR="003562D8" w:rsidRPr="00FB714A">
        <w:rPr>
          <w:rFonts w:ascii="Times New Roman" w:hAnsi="Times New Roman" w:cs="Times New Roman"/>
          <w:bCs/>
          <w:sz w:val="24"/>
          <w:szCs w:val="24"/>
        </w:rPr>
        <w:t>)</w:t>
      </w:r>
      <w:r w:rsidR="005210B8">
        <w:rPr>
          <w:rFonts w:ascii="Times New Roman" w:hAnsi="Times New Roman" w:cs="Times New Roman"/>
          <w:bCs/>
          <w:sz w:val="24"/>
          <w:szCs w:val="24"/>
        </w:rPr>
        <w:t>, but the effect size was greater for women</w:t>
      </w:r>
      <w:r w:rsidR="003562D8" w:rsidRPr="00FB714A">
        <w:rPr>
          <w:rFonts w:ascii="Times New Roman" w:hAnsi="Times New Roman" w:cs="Times New Roman"/>
          <w:bCs/>
          <w:sz w:val="24"/>
          <w:szCs w:val="24"/>
        </w:rPr>
        <w:t>.</w:t>
      </w:r>
      <w:r w:rsidR="00FD260F" w:rsidRPr="00FB714A">
        <w:rPr>
          <w:rFonts w:ascii="Times New Roman" w:hAnsi="Times New Roman" w:cs="Times New Roman"/>
          <w:bCs/>
          <w:sz w:val="24"/>
          <w:szCs w:val="24"/>
        </w:rPr>
        <w:t xml:space="preserve"> As seen in Figures 1 and 2,</w:t>
      </w:r>
      <w:r w:rsidR="00BD620B" w:rsidRPr="00FB714A">
        <w:rPr>
          <w:rFonts w:ascii="Times New Roman" w:hAnsi="Times New Roman" w:cs="Times New Roman"/>
          <w:bCs/>
          <w:sz w:val="24"/>
          <w:szCs w:val="24"/>
        </w:rPr>
        <w:t xml:space="preserve"> for </w:t>
      </w:r>
      <w:r w:rsidR="00BD620B" w:rsidRPr="00FB714A">
        <w:rPr>
          <w:rFonts w:ascii="Times New Roman" w:hAnsi="Times New Roman" w:cs="Times New Roman"/>
          <w:bCs/>
          <w:sz w:val="24"/>
          <w:szCs w:val="24"/>
        </w:rPr>
        <w:lastRenderedPageBreak/>
        <w:t xml:space="preserve">both </w:t>
      </w:r>
      <w:r w:rsidR="00DB035A" w:rsidRPr="00FB714A">
        <w:rPr>
          <w:rFonts w:ascii="Times New Roman" w:hAnsi="Times New Roman" w:cs="Times New Roman"/>
          <w:bCs/>
          <w:sz w:val="24"/>
          <w:szCs w:val="24"/>
        </w:rPr>
        <w:t>men and women</w:t>
      </w:r>
      <w:r w:rsidR="00BD620B" w:rsidRPr="00FB714A">
        <w:rPr>
          <w:rFonts w:ascii="Times New Roman" w:hAnsi="Times New Roman" w:cs="Times New Roman"/>
          <w:bCs/>
          <w:sz w:val="24"/>
          <w:szCs w:val="24"/>
        </w:rPr>
        <w:t>, greater gender equality seems associated</w:t>
      </w:r>
      <w:r w:rsidR="00BD620B">
        <w:rPr>
          <w:rFonts w:ascii="Times New Roman" w:hAnsi="Times New Roman" w:cs="Times New Roman"/>
          <w:bCs/>
          <w:sz w:val="24"/>
          <w:szCs w:val="24"/>
        </w:rPr>
        <w:t xml:space="preserve"> with better SWB in less religious countries but not in more religious countries.</w:t>
      </w:r>
      <w:r w:rsidR="003562D8">
        <w:rPr>
          <w:rFonts w:ascii="Times New Roman" w:hAnsi="Times New Roman" w:cs="Times New Roman"/>
          <w:bCs/>
          <w:sz w:val="24"/>
          <w:szCs w:val="24"/>
        </w:rPr>
        <w:t xml:space="preserve"> </w:t>
      </w:r>
      <w:r w:rsidR="00BD620B">
        <w:rPr>
          <w:rFonts w:ascii="Times New Roman" w:hAnsi="Times New Roman" w:cs="Times New Roman"/>
          <w:bCs/>
          <w:sz w:val="24"/>
          <w:szCs w:val="24"/>
        </w:rPr>
        <w:t>However</w:t>
      </w:r>
      <w:r w:rsidR="00A27B29">
        <w:rPr>
          <w:rFonts w:ascii="Times New Roman" w:hAnsi="Times New Roman" w:cs="Times New Roman"/>
          <w:bCs/>
          <w:sz w:val="24"/>
          <w:szCs w:val="24"/>
        </w:rPr>
        <w:t>,</w:t>
      </w:r>
      <w:r w:rsidR="00BD620B">
        <w:rPr>
          <w:rFonts w:ascii="Times New Roman" w:hAnsi="Times New Roman" w:cs="Times New Roman"/>
          <w:bCs/>
          <w:sz w:val="24"/>
          <w:szCs w:val="24"/>
        </w:rPr>
        <w:t xml:space="preserve"> for m</w:t>
      </w:r>
      <w:r w:rsidR="00A27B29">
        <w:rPr>
          <w:rFonts w:ascii="Times New Roman" w:hAnsi="Times New Roman" w:cs="Times New Roman"/>
          <w:bCs/>
          <w:sz w:val="24"/>
          <w:szCs w:val="24"/>
        </w:rPr>
        <w:t>en</w:t>
      </w:r>
      <w:r w:rsidR="00BD620B">
        <w:rPr>
          <w:rFonts w:ascii="Times New Roman" w:hAnsi="Times New Roman" w:cs="Times New Roman"/>
          <w:bCs/>
          <w:sz w:val="24"/>
          <w:szCs w:val="24"/>
        </w:rPr>
        <w:t>, neither the positive relation</w:t>
      </w:r>
      <w:r w:rsidR="00A27B29">
        <w:rPr>
          <w:rFonts w:ascii="Times New Roman" w:hAnsi="Times New Roman" w:cs="Times New Roman"/>
          <w:bCs/>
          <w:sz w:val="24"/>
          <w:szCs w:val="24"/>
        </w:rPr>
        <w:t>ship</w:t>
      </w:r>
      <w:r w:rsidR="00BD620B">
        <w:rPr>
          <w:rFonts w:ascii="Times New Roman" w:hAnsi="Times New Roman" w:cs="Times New Roman"/>
          <w:bCs/>
          <w:sz w:val="24"/>
          <w:szCs w:val="24"/>
        </w:rPr>
        <w:t xml:space="preserve"> between gender equality and SWB in less religious countries</w:t>
      </w:r>
      <w:r w:rsidR="00A27B29">
        <w:rPr>
          <w:rFonts w:ascii="Times New Roman" w:hAnsi="Times New Roman" w:cs="Times New Roman"/>
          <w:bCs/>
          <w:sz w:val="24"/>
          <w:szCs w:val="24"/>
        </w:rPr>
        <w:t xml:space="preserve"> (</w:t>
      </w:r>
      <w:r w:rsidR="00A27B29" w:rsidRPr="00021E60">
        <w:rPr>
          <w:rFonts w:ascii="Times New Roman" w:hAnsi="Times New Roman" w:cs="Times New Roman"/>
          <w:bCs/>
          <w:i/>
          <w:iCs/>
          <w:sz w:val="24"/>
          <w:szCs w:val="24"/>
        </w:rPr>
        <w:t>b</w:t>
      </w:r>
      <w:r w:rsidR="00A27B29" w:rsidRPr="00021E60">
        <w:rPr>
          <w:rFonts w:ascii="Times New Roman" w:hAnsi="Times New Roman" w:cs="Times New Roman"/>
          <w:bCs/>
          <w:sz w:val="24"/>
          <w:szCs w:val="24"/>
        </w:rPr>
        <w:t xml:space="preserve"> = .08</w:t>
      </w:r>
      <w:r w:rsidR="00A27B29">
        <w:rPr>
          <w:rFonts w:ascii="Times New Roman" w:hAnsi="Times New Roman" w:cs="Times New Roman"/>
          <w:bCs/>
          <w:sz w:val="24"/>
          <w:szCs w:val="24"/>
        </w:rPr>
        <w:t>9</w:t>
      </w:r>
      <w:r w:rsidR="00A27B29" w:rsidRPr="00021E60">
        <w:rPr>
          <w:rFonts w:ascii="Times New Roman" w:hAnsi="Times New Roman" w:cs="Times New Roman"/>
          <w:bCs/>
          <w:sz w:val="24"/>
          <w:szCs w:val="24"/>
        </w:rPr>
        <w:t xml:space="preserve">, </w:t>
      </w:r>
      <w:r w:rsidR="00A27B29" w:rsidRPr="00021E60">
        <w:rPr>
          <w:rFonts w:ascii="Times New Roman" w:hAnsi="Times New Roman" w:cs="Times New Roman"/>
          <w:bCs/>
          <w:i/>
          <w:iCs/>
          <w:sz w:val="24"/>
          <w:szCs w:val="24"/>
        </w:rPr>
        <w:t>SE</w:t>
      </w:r>
      <w:r w:rsidR="00A27B29" w:rsidRPr="00021E60">
        <w:rPr>
          <w:rFonts w:ascii="Times New Roman" w:hAnsi="Times New Roman" w:cs="Times New Roman"/>
          <w:bCs/>
          <w:sz w:val="24"/>
          <w:szCs w:val="24"/>
        </w:rPr>
        <w:t xml:space="preserve"> = .054, </w:t>
      </w:r>
      <w:r w:rsidR="00A27B29" w:rsidRPr="00021E60">
        <w:rPr>
          <w:rFonts w:ascii="Times New Roman" w:hAnsi="Times New Roman" w:cs="Times New Roman"/>
          <w:bCs/>
          <w:i/>
          <w:iCs/>
          <w:sz w:val="24"/>
          <w:szCs w:val="24"/>
        </w:rPr>
        <w:t xml:space="preserve">z </w:t>
      </w:r>
      <w:r w:rsidR="00A27B29" w:rsidRPr="00021E60">
        <w:rPr>
          <w:rFonts w:ascii="Times New Roman" w:hAnsi="Times New Roman" w:cs="Times New Roman"/>
          <w:bCs/>
          <w:sz w:val="24"/>
          <w:szCs w:val="24"/>
        </w:rPr>
        <w:t>= 1.6</w:t>
      </w:r>
      <w:r w:rsidR="00A27B29">
        <w:rPr>
          <w:rFonts w:ascii="Times New Roman" w:hAnsi="Times New Roman" w:cs="Times New Roman"/>
          <w:bCs/>
          <w:sz w:val="24"/>
          <w:szCs w:val="24"/>
        </w:rPr>
        <w:t>40</w:t>
      </w:r>
      <w:r w:rsidR="00A27B29" w:rsidRPr="00021E60">
        <w:rPr>
          <w:rFonts w:ascii="Times New Roman" w:hAnsi="Times New Roman" w:cs="Times New Roman"/>
          <w:bCs/>
          <w:sz w:val="24"/>
          <w:szCs w:val="24"/>
        </w:rPr>
        <w:t xml:space="preserve">, </w:t>
      </w:r>
      <w:r w:rsidR="00A27B29" w:rsidRPr="00021E60">
        <w:rPr>
          <w:rFonts w:ascii="Times New Roman" w:hAnsi="Times New Roman" w:cs="Times New Roman"/>
          <w:bCs/>
          <w:i/>
          <w:iCs/>
          <w:sz w:val="24"/>
          <w:szCs w:val="24"/>
        </w:rPr>
        <w:t xml:space="preserve">p </w:t>
      </w:r>
      <w:r w:rsidR="00A27B29" w:rsidRPr="00021E60">
        <w:rPr>
          <w:rFonts w:ascii="Times New Roman" w:hAnsi="Times New Roman" w:cs="Times New Roman"/>
          <w:bCs/>
          <w:sz w:val="24"/>
          <w:szCs w:val="24"/>
        </w:rPr>
        <w:t>= .10</w:t>
      </w:r>
      <w:r w:rsidR="00A27B29">
        <w:rPr>
          <w:rFonts w:ascii="Times New Roman" w:hAnsi="Times New Roman" w:cs="Times New Roman"/>
          <w:bCs/>
          <w:sz w:val="24"/>
          <w:szCs w:val="24"/>
        </w:rPr>
        <w:t>1</w:t>
      </w:r>
      <w:proofErr w:type="gramStart"/>
      <w:r w:rsidR="00A27B29">
        <w:rPr>
          <w:rFonts w:ascii="Times New Roman" w:hAnsi="Times New Roman" w:cs="Times New Roman"/>
          <w:bCs/>
          <w:sz w:val="24"/>
          <w:szCs w:val="24"/>
        </w:rPr>
        <w:t xml:space="preserve">)  </w:t>
      </w:r>
      <w:r w:rsidR="00BD620B">
        <w:rPr>
          <w:rFonts w:ascii="Times New Roman" w:hAnsi="Times New Roman" w:cs="Times New Roman"/>
          <w:bCs/>
          <w:sz w:val="24"/>
          <w:szCs w:val="24"/>
        </w:rPr>
        <w:t>nor</w:t>
      </w:r>
      <w:proofErr w:type="gramEnd"/>
      <w:r w:rsidR="00BD620B">
        <w:rPr>
          <w:rFonts w:ascii="Times New Roman" w:hAnsi="Times New Roman" w:cs="Times New Roman"/>
          <w:bCs/>
          <w:sz w:val="24"/>
          <w:szCs w:val="24"/>
        </w:rPr>
        <w:t xml:space="preserve"> the negative relation</w:t>
      </w:r>
      <w:r w:rsidR="00A27B29">
        <w:rPr>
          <w:rFonts w:ascii="Times New Roman" w:hAnsi="Times New Roman" w:cs="Times New Roman"/>
          <w:bCs/>
          <w:sz w:val="24"/>
          <w:szCs w:val="24"/>
        </w:rPr>
        <w:t>ship</w:t>
      </w:r>
      <w:r w:rsidR="00BD620B">
        <w:rPr>
          <w:rFonts w:ascii="Times New Roman" w:hAnsi="Times New Roman" w:cs="Times New Roman"/>
          <w:bCs/>
          <w:sz w:val="24"/>
          <w:szCs w:val="24"/>
        </w:rPr>
        <w:t xml:space="preserve"> between gender e</w:t>
      </w:r>
      <w:r w:rsidR="00A27B29">
        <w:rPr>
          <w:rFonts w:ascii="Times New Roman" w:hAnsi="Times New Roman" w:cs="Times New Roman"/>
          <w:bCs/>
          <w:sz w:val="24"/>
          <w:szCs w:val="24"/>
        </w:rPr>
        <w:t>quali</w:t>
      </w:r>
      <w:r w:rsidR="00BD620B">
        <w:rPr>
          <w:rFonts w:ascii="Times New Roman" w:hAnsi="Times New Roman" w:cs="Times New Roman"/>
          <w:bCs/>
          <w:sz w:val="24"/>
          <w:szCs w:val="24"/>
        </w:rPr>
        <w:t>ty and SWB in more religious countries w</w:t>
      </w:r>
      <w:r w:rsidR="00A27B29">
        <w:rPr>
          <w:rFonts w:ascii="Times New Roman" w:hAnsi="Times New Roman" w:cs="Times New Roman"/>
          <w:bCs/>
          <w:sz w:val="24"/>
          <w:szCs w:val="24"/>
        </w:rPr>
        <w:t>as</w:t>
      </w:r>
      <w:r w:rsidR="00BD620B">
        <w:rPr>
          <w:rFonts w:ascii="Times New Roman" w:hAnsi="Times New Roman" w:cs="Times New Roman"/>
          <w:bCs/>
          <w:sz w:val="24"/>
          <w:szCs w:val="24"/>
        </w:rPr>
        <w:t xml:space="preserve"> significant</w:t>
      </w:r>
      <w:r w:rsidR="00A27B29">
        <w:rPr>
          <w:rFonts w:ascii="Times New Roman" w:hAnsi="Times New Roman" w:cs="Times New Roman"/>
          <w:bCs/>
          <w:sz w:val="24"/>
          <w:szCs w:val="24"/>
        </w:rPr>
        <w:t xml:space="preserve">, </w:t>
      </w:r>
      <w:r w:rsidR="003562D8" w:rsidRPr="00021E60">
        <w:rPr>
          <w:rFonts w:ascii="Times New Roman" w:hAnsi="Times New Roman" w:cs="Times New Roman"/>
          <w:bCs/>
          <w:i/>
          <w:iCs/>
          <w:sz w:val="24"/>
          <w:szCs w:val="24"/>
        </w:rPr>
        <w:t>b</w:t>
      </w:r>
      <w:r w:rsidR="003562D8" w:rsidRPr="00021E60">
        <w:rPr>
          <w:rFonts w:ascii="Times New Roman" w:hAnsi="Times New Roman" w:cs="Times New Roman"/>
          <w:bCs/>
          <w:sz w:val="24"/>
          <w:szCs w:val="24"/>
        </w:rPr>
        <w:t xml:space="preserve"> = -0.03</w:t>
      </w:r>
      <w:r w:rsidR="003562D8">
        <w:rPr>
          <w:rFonts w:ascii="Times New Roman" w:hAnsi="Times New Roman" w:cs="Times New Roman"/>
          <w:bCs/>
          <w:sz w:val="24"/>
          <w:szCs w:val="24"/>
        </w:rPr>
        <w:t>5</w:t>
      </w:r>
      <w:r w:rsidR="003562D8" w:rsidRPr="00021E60">
        <w:rPr>
          <w:rFonts w:ascii="Times New Roman" w:hAnsi="Times New Roman" w:cs="Times New Roman"/>
          <w:bCs/>
          <w:sz w:val="24"/>
          <w:szCs w:val="24"/>
        </w:rPr>
        <w:t xml:space="preserve">, </w:t>
      </w:r>
      <w:r w:rsidR="003562D8" w:rsidRPr="00021E60">
        <w:rPr>
          <w:rFonts w:ascii="Times New Roman" w:hAnsi="Times New Roman" w:cs="Times New Roman"/>
          <w:bCs/>
          <w:i/>
          <w:iCs/>
          <w:sz w:val="24"/>
          <w:szCs w:val="24"/>
        </w:rPr>
        <w:t>SE</w:t>
      </w:r>
      <w:r w:rsidR="003562D8" w:rsidRPr="00021E60">
        <w:rPr>
          <w:rFonts w:ascii="Times New Roman" w:hAnsi="Times New Roman" w:cs="Times New Roman"/>
          <w:bCs/>
          <w:sz w:val="24"/>
          <w:szCs w:val="24"/>
        </w:rPr>
        <w:t xml:space="preserve"> = .042, </w:t>
      </w:r>
      <w:r w:rsidR="003562D8" w:rsidRPr="00021E60">
        <w:rPr>
          <w:rFonts w:ascii="Times New Roman" w:hAnsi="Times New Roman" w:cs="Times New Roman"/>
          <w:bCs/>
          <w:i/>
          <w:iCs/>
          <w:sz w:val="24"/>
          <w:szCs w:val="24"/>
        </w:rPr>
        <w:t xml:space="preserve">z </w:t>
      </w:r>
      <w:r w:rsidR="003562D8" w:rsidRPr="00021E60">
        <w:rPr>
          <w:rFonts w:ascii="Times New Roman" w:hAnsi="Times New Roman" w:cs="Times New Roman"/>
          <w:bCs/>
          <w:sz w:val="24"/>
          <w:szCs w:val="24"/>
        </w:rPr>
        <w:t>= -.8</w:t>
      </w:r>
      <w:r w:rsidR="003562D8">
        <w:rPr>
          <w:rFonts w:ascii="Times New Roman" w:hAnsi="Times New Roman" w:cs="Times New Roman"/>
          <w:bCs/>
          <w:sz w:val="24"/>
          <w:szCs w:val="24"/>
        </w:rPr>
        <w:t>40</w:t>
      </w:r>
      <w:r w:rsidR="003562D8" w:rsidRPr="00021E60">
        <w:rPr>
          <w:rFonts w:ascii="Times New Roman" w:hAnsi="Times New Roman" w:cs="Times New Roman"/>
          <w:bCs/>
          <w:sz w:val="24"/>
          <w:szCs w:val="24"/>
        </w:rPr>
        <w:t xml:space="preserve">, </w:t>
      </w:r>
      <w:r w:rsidR="003562D8" w:rsidRPr="00021E60">
        <w:rPr>
          <w:rFonts w:ascii="Times New Roman" w:hAnsi="Times New Roman" w:cs="Times New Roman"/>
          <w:bCs/>
          <w:i/>
          <w:iCs/>
          <w:sz w:val="24"/>
          <w:szCs w:val="24"/>
        </w:rPr>
        <w:t xml:space="preserve">p </w:t>
      </w:r>
      <w:r w:rsidR="003562D8" w:rsidRPr="00021E60">
        <w:rPr>
          <w:rFonts w:ascii="Times New Roman" w:hAnsi="Times New Roman" w:cs="Times New Roman"/>
          <w:bCs/>
          <w:sz w:val="24"/>
          <w:szCs w:val="24"/>
        </w:rPr>
        <w:t>= .</w:t>
      </w:r>
      <w:r w:rsidR="003562D8">
        <w:rPr>
          <w:rFonts w:ascii="Times New Roman" w:hAnsi="Times New Roman" w:cs="Times New Roman"/>
          <w:bCs/>
          <w:sz w:val="24"/>
          <w:szCs w:val="24"/>
        </w:rPr>
        <w:t xml:space="preserve">401. </w:t>
      </w:r>
    </w:p>
    <w:p w14:paraId="36FE1D56" w14:textId="77777777" w:rsidR="003562D8" w:rsidRPr="0096254D" w:rsidRDefault="003562D8" w:rsidP="003562D8">
      <w:pPr>
        <w:spacing w:line="480" w:lineRule="auto"/>
        <w:rPr>
          <w:rFonts w:ascii="Times New Roman" w:hAnsi="Times New Roman" w:cs="Times New Roman"/>
          <w:bCs/>
          <w:sz w:val="24"/>
          <w:szCs w:val="24"/>
        </w:rPr>
      </w:pPr>
      <w:r>
        <w:rPr>
          <w:rFonts w:ascii="Times New Roman" w:hAnsi="Times New Roman" w:cs="Times New Roman"/>
          <w:b/>
          <w:bCs/>
          <w:sz w:val="24"/>
          <w:szCs w:val="24"/>
        </w:rPr>
        <w:t>Figure 1</w:t>
      </w:r>
    </w:p>
    <w:p w14:paraId="4DB83A64" w14:textId="77777777" w:rsidR="003562D8" w:rsidRDefault="003562D8" w:rsidP="003562D8">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Country </w:t>
      </w:r>
      <w:r w:rsidRPr="00C677C8">
        <w:rPr>
          <w:rFonts w:ascii="Times New Roman" w:hAnsi="Times New Roman" w:cs="Times New Roman"/>
          <w:i/>
          <w:iCs/>
          <w:sz w:val="24"/>
          <w:szCs w:val="24"/>
        </w:rPr>
        <w:t>Religiosity</w:t>
      </w:r>
      <w:r>
        <w:rPr>
          <w:rFonts w:ascii="Times New Roman" w:hAnsi="Times New Roman" w:cs="Times New Roman"/>
          <w:i/>
          <w:iCs/>
          <w:sz w:val="24"/>
          <w:szCs w:val="24"/>
        </w:rPr>
        <w:t xml:space="preserve"> x Gender Equality</w:t>
      </w:r>
      <w:r w:rsidRPr="00C677C8">
        <w:rPr>
          <w:rFonts w:ascii="Times New Roman" w:hAnsi="Times New Roman" w:cs="Times New Roman"/>
          <w:i/>
          <w:iCs/>
          <w:sz w:val="24"/>
          <w:szCs w:val="24"/>
        </w:rPr>
        <w:t xml:space="preserve"> Interaction </w:t>
      </w:r>
      <w:r>
        <w:rPr>
          <w:rFonts w:ascii="Times New Roman" w:hAnsi="Times New Roman" w:cs="Times New Roman"/>
          <w:i/>
          <w:iCs/>
          <w:sz w:val="24"/>
          <w:szCs w:val="24"/>
        </w:rPr>
        <w:t>for Men</w:t>
      </w:r>
    </w:p>
    <w:p w14:paraId="2FA4F97A" w14:textId="77777777" w:rsidR="003562D8" w:rsidRPr="006353B3" w:rsidRDefault="003562D8" w:rsidP="003562D8">
      <w:pPr>
        <w:spacing w:line="480" w:lineRule="auto"/>
        <w:rPr>
          <w:rFonts w:ascii="Times New Roman" w:hAnsi="Times New Roman" w:cs="Times New Roman"/>
          <w:sz w:val="24"/>
          <w:szCs w:val="24"/>
        </w:rPr>
      </w:pPr>
      <w:r>
        <w:rPr>
          <w:noProof/>
        </w:rPr>
        <w:drawing>
          <wp:inline distT="0" distB="0" distL="0" distR="0" wp14:anchorId="5EB1D4A8" wp14:editId="67380BB1">
            <wp:extent cx="4572000" cy="2743200"/>
            <wp:effectExtent l="0" t="0" r="12700" b="12700"/>
            <wp:docPr id="1462728691" name="Chart 1">
              <a:extLst xmlns:a="http://schemas.openxmlformats.org/drawingml/2006/main">
                <a:ext uri="{FF2B5EF4-FFF2-40B4-BE49-F238E27FC236}">
                  <a16:creationId xmlns:a16="http://schemas.microsoft.com/office/drawing/2014/main" id="{9BEC4069-EF8A-9BB2-CCC5-05FA0793D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038D6B" w14:textId="4C70D1A5" w:rsidR="003562D8" w:rsidRPr="00D759A8" w:rsidRDefault="003562D8" w:rsidP="003562D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 xml:space="preserve">For women in less religious countries, </w:t>
      </w:r>
      <w:r w:rsidRPr="0086149A">
        <w:rPr>
          <w:rFonts w:ascii="Times New Roman" w:hAnsi="Times New Roman" w:cs="Times New Roman"/>
          <w:bCs/>
          <w:sz w:val="24"/>
          <w:szCs w:val="24"/>
        </w:rPr>
        <w:t>gender equality</w:t>
      </w:r>
      <w:r w:rsidR="001D3E39">
        <w:rPr>
          <w:rFonts w:ascii="Times New Roman" w:hAnsi="Times New Roman" w:cs="Times New Roman"/>
          <w:bCs/>
          <w:sz w:val="24"/>
          <w:szCs w:val="24"/>
        </w:rPr>
        <w:t xml:space="preserve"> was significantly related to better</w:t>
      </w:r>
      <w:r w:rsidRPr="0086149A">
        <w:rPr>
          <w:rFonts w:ascii="Times New Roman" w:hAnsi="Times New Roman" w:cs="Times New Roman"/>
          <w:bCs/>
          <w:sz w:val="24"/>
          <w:szCs w:val="24"/>
        </w:rPr>
        <w:t xml:space="preserve"> SWB (</w:t>
      </w:r>
      <w:r w:rsidRPr="0086149A">
        <w:rPr>
          <w:rFonts w:ascii="Times New Roman" w:hAnsi="Times New Roman" w:cs="Times New Roman"/>
          <w:bCs/>
          <w:i/>
          <w:iCs/>
          <w:sz w:val="24"/>
          <w:szCs w:val="24"/>
        </w:rPr>
        <w:t>b</w:t>
      </w:r>
      <w:r w:rsidRPr="0086149A">
        <w:rPr>
          <w:rFonts w:ascii="Times New Roman" w:hAnsi="Times New Roman" w:cs="Times New Roman"/>
          <w:bCs/>
          <w:sz w:val="24"/>
          <w:szCs w:val="24"/>
        </w:rPr>
        <w:t xml:space="preserve"> = .1</w:t>
      </w:r>
      <w:r>
        <w:rPr>
          <w:rFonts w:ascii="Times New Roman" w:hAnsi="Times New Roman" w:cs="Times New Roman"/>
          <w:bCs/>
          <w:sz w:val="24"/>
          <w:szCs w:val="24"/>
        </w:rPr>
        <w:t>06</w:t>
      </w:r>
      <w:r w:rsidRPr="0086149A">
        <w:rPr>
          <w:rFonts w:ascii="Times New Roman" w:hAnsi="Times New Roman" w:cs="Times New Roman"/>
          <w:bCs/>
          <w:sz w:val="24"/>
          <w:szCs w:val="24"/>
        </w:rPr>
        <w:t xml:space="preserve">, </w:t>
      </w:r>
      <w:r w:rsidRPr="0086149A">
        <w:rPr>
          <w:rFonts w:ascii="Times New Roman" w:hAnsi="Times New Roman" w:cs="Times New Roman"/>
          <w:bCs/>
          <w:i/>
          <w:iCs/>
          <w:sz w:val="24"/>
          <w:szCs w:val="24"/>
        </w:rPr>
        <w:t>SE</w:t>
      </w:r>
      <w:r w:rsidRPr="0086149A">
        <w:rPr>
          <w:rFonts w:ascii="Times New Roman" w:hAnsi="Times New Roman" w:cs="Times New Roman"/>
          <w:bCs/>
          <w:sz w:val="24"/>
          <w:szCs w:val="24"/>
        </w:rPr>
        <w:t xml:space="preserve"> = .054, </w:t>
      </w:r>
      <w:r w:rsidRPr="0086149A">
        <w:rPr>
          <w:rFonts w:ascii="Times New Roman" w:hAnsi="Times New Roman" w:cs="Times New Roman"/>
          <w:bCs/>
          <w:i/>
          <w:iCs/>
          <w:sz w:val="24"/>
          <w:szCs w:val="24"/>
        </w:rPr>
        <w:t xml:space="preserve">z </w:t>
      </w:r>
      <w:r w:rsidRPr="0086149A">
        <w:rPr>
          <w:rFonts w:ascii="Times New Roman" w:hAnsi="Times New Roman" w:cs="Times New Roman"/>
          <w:bCs/>
          <w:sz w:val="24"/>
          <w:szCs w:val="24"/>
        </w:rPr>
        <w:t xml:space="preserve">= </w:t>
      </w:r>
      <w:r>
        <w:rPr>
          <w:rFonts w:ascii="Times New Roman" w:hAnsi="Times New Roman" w:cs="Times New Roman"/>
          <w:bCs/>
          <w:sz w:val="24"/>
          <w:szCs w:val="24"/>
        </w:rPr>
        <w:t>1.964</w:t>
      </w:r>
      <w:r w:rsidRPr="0086149A">
        <w:rPr>
          <w:rFonts w:ascii="Times New Roman" w:hAnsi="Times New Roman" w:cs="Times New Roman"/>
          <w:bCs/>
          <w:sz w:val="24"/>
          <w:szCs w:val="24"/>
        </w:rPr>
        <w:t xml:space="preserve">, </w:t>
      </w:r>
      <w:r w:rsidRPr="0086149A">
        <w:rPr>
          <w:rFonts w:ascii="Times New Roman" w:hAnsi="Times New Roman" w:cs="Times New Roman"/>
          <w:bCs/>
          <w:i/>
          <w:iCs/>
          <w:sz w:val="24"/>
          <w:szCs w:val="24"/>
        </w:rPr>
        <w:t xml:space="preserve">p </w:t>
      </w:r>
      <w:r w:rsidRPr="0086149A">
        <w:rPr>
          <w:rFonts w:ascii="Times New Roman" w:hAnsi="Times New Roman" w:cs="Times New Roman"/>
          <w:bCs/>
          <w:sz w:val="24"/>
          <w:szCs w:val="24"/>
        </w:rPr>
        <w:t>= .0</w:t>
      </w:r>
      <w:r>
        <w:rPr>
          <w:rFonts w:ascii="Times New Roman" w:hAnsi="Times New Roman" w:cs="Times New Roman"/>
          <w:bCs/>
          <w:sz w:val="24"/>
          <w:szCs w:val="24"/>
        </w:rPr>
        <w:t>50)</w:t>
      </w:r>
      <w:r w:rsidR="00285FEB">
        <w:rPr>
          <w:rFonts w:ascii="Times New Roman" w:hAnsi="Times New Roman" w:cs="Times New Roman"/>
          <w:bCs/>
          <w:sz w:val="24"/>
          <w:szCs w:val="24"/>
        </w:rPr>
        <w:t>; t</w:t>
      </w:r>
      <w:r w:rsidR="001D3E39">
        <w:rPr>
          <w:rFonts w:ascii="Times New Roman" w:hAnsi="Times New Roman" w:cs="Times New Roman"/>
          <w:bCs/>
          <w:sz w:val="24"/>
          <w:szCs w:val="24"/>
        </w:rPr>
        <w:t>his relation</w:t>
      </w:r>
      <w:r w:rsidR="00285FEB">
        <w:rPr>
          <w:rFonts w:ascii="Times New Roman" w:hAnsi="Times New Roman" w:cs="Times New Roman"/>
          <w:bCs/>
          <w:sz w:val="24"/>
          <w:szCs w:val="24"/>
        </w:rPr>
        <w:t>ship</w:t>
      </w:r>
      <w:r w:rsidR="001D3E39">
        <w:rPr>
          <w:rFonts w:ascii="Times New Roman" w:hAnsi="Times New Roman" w:cs="Times New Roman"/>
          <w:bCs/>
          <w:sz w:val="24"/>
          <w:szCs w:val="24"/>
        </w:rPr>
        <w:t xml:space="preserve"> was reversed</w:t>
      </w:r>
      <w:r w:rsidR="00285FEB">
        <w:rPr>
          <w:rFonts w:ascii="Times New Roman" w:hAnsi="Times New Roman" w:cs="Times New Roman"/>
          <w:bCs/>
          <w:sz w:val="24"/>
          <w:szCs w:val="24"/>
        </w:rPr>
        <w:t>,</w:t>
      </w:r>
      <w:r w:rsidR="001D3E39">
        <w:rPr>
          <w:rFonts w:ascii="Times New Roman" w:hAnsi="Times New Roman" w:cs="Times New Roman"/>
          <w:bCs/>
          <w:sz w:val="24"/>
          <w:szCs w:val="24"/>
        </w:rPr>
        <w:t xml:space="preserve"> but not significant in more religious countries</w:t>
      </w:r>
      <w:r>
        <w:rPr>
          <w:rFonts w:ascii="Times New Roman" w:hAnsi="Times New Roman" w:cs="Times New Roman"/>
          <w:bCs/>
          <w:sz w:val="24"/>
          <w:szCs w:val="24"/>
        </w:rPr>
        <w:t xml:space="preserve">, </w:t>
      </w:r>
      <w:r w:rsidRPr="00902634">
        <w:rPr>
          <w:rFonts w:ascii="Times New Roman" w:hAnsi="Times New Roman" w:cs="Times New Roman"/>
          <w:bCs/>
          <w:i/>
          <w:iCs/>
          <w:sz w:val="24"/>
          <w:szCs w:val="24"/>
        </w:rPr>
        <w:t>b</w:t>
      </w:r>
      <w:r w:rsidRPr="00902634">
        <w:rPr>
          <w:rFonts w:ascii="Times New Roman" w:hAnsi="Times New Roman" w:cs="Times New Roman"/>
          <w:bCs/>
          <w:sz w:val="24"/>
          <w:szCs w:val="24"/>
        </w:rPr>
        <w:t xml:space="preserve"> = -.06</w:t>
      </w:r>
      <w:r>
        <w:rPr>
          <w:rFonts w:ascii="Times New Roman" w:hAnsi="Times New Roman" w:cs="Times New Roman"/>
          <w:bCs/>
          <w:sz w:val="24"/>
          <w:szCs w:val="24"/>
        </w:rPr>
        <w:t>5</w:t>
      </w:r>
      <w:r w:rsidRPr="00902634">
        <w:rPr>
          <w:rFonts w:ascii="Times New Roman" w:hAnsi="Times New Roman" w:cs="Times New Roman"/>
          <w:bCs/>
          <w:sz w:val="24"/>
          <w:szCs w:val="24"/>
        </w:rPr>
        <w:t xml:space="preserve">, </w:t>
      </w:r>
      <w:r w:rsidRPr="00902634">
        <w:rPr>
          <w:rFonts w:ascii="Times New Roman" w:hAnsi="Times New Roman" w:cs="Times New Roman"/>
          <w:bCs/>
          <w:i/>
          <w:iCs/>
          <w:sz w:val="24"/>
          <w:szCs w:val="24"/>
        </w:rPr>
        <w:t>SE</w:t>
      </w:r>
      <w:r w:rsidRPr="00902634">
        <w:rPr>
          <w:rFonts w:ascii="Times New Roman" w:hAnsi="Times New Roman" w:cs="Times New Roman"/>
          <w:bCs/>
          <w:sz w:val="24"/>
          <w:szCs w:val="24"/>
        </w:rPr>
        <w:t xml:space="preserve"> = .04</w:t>
      </w:r>
      <w:r>
        <w:rPr>
          <w:rFonts w:ascii="Times New Roman" w:hAnsi="Times New Roman" w:cs="Times New Roman"/>
          <w:bCs/>
          <w:sz w:val="24"/>
          <w:szCs w:val="24"/>
        </w:rPr>
        <w:t>1</w:t>
      </w:r>
      <w:r w:rsidRPr="00902634">
        <w:rPr>
          <w:rFonts w:ascii="Times New Roman" w:hAnsi="Times New Roman" w:cs="Times New Roman"/>
          <w:bCs/>
          <w:sz w:val="24"/>
          <w:szCs w:val="24"/>
        </w:rPr>
        <w:t xml:space="preserve">, </w:t>
      </w:r>
      <w:r w:rsidRPr="00902634">
        <w:rPr>
          <w:rFonts w:ascii="Times New Roman" w:hAnsi="Times New Roman" w:cs="Times New Roman"/>
          <w:bCs/>
          <w:i/>
          <w:iCs/>
          <w:sz w:val="24"/>
          <w:szCs w:val="24"/>
        </w:rPr>
        <w:t xml:space="preserve">z </w:t>
      </w:r>
      <w:r w:rsidRPr="00902634">
        <w:rPr>
          <w:rFonts w:ascii="Times New Roman" w:hAnsi="Times New Roman" w:cs="Times New Roman"/>
          <w:bCs/>
          <w:sz w:val="24"/>
          <w:szCs w:val="24"/>
        </w:rPr>
        <w:t>= -1.</w:t>
      </w:r>
      <w:r>
        <w:rPr>
          <w:rFonts w:ascii="Times New Roman" w:hAnsi="Times New Roman" w:cs="Times New Roman"/>
          <w:bCs/>
          <w:sz w:val="24"/>
          <w:szCs w:val="24"/>
        </w:rPr>
        <w:t>573</w:t>
      </w:r>
      <w:r w:rsidRPr="00902634">
        <w:rPr>
          <w:rFonts w:ascii="Times New Roman" w:hAnsi="Times New Roman" w:cs="Times New Roman"/>
          <w:bCs/>
          <w:sz w:val="24"/>
          <w:szCs w:val="24"/>
        </w:rPr>
        <w:t xml:space="preserve">, </w:t>
      </w:r>
      <w:r w:rsidRPr="00902634">
        <w:rPr>
          <w:rFonts w:ascii="Times New Roman" w:hAnsi="Times New Roman" w:cs="Times New Roman"/>
          <w:bCs/>
          <w:i/>
          <w:iCs/>
          <w:sz w:val="24"/>
          <w:szCs w:val="24"/>
        </w:rPr>
        <w:t xml:space="preserve">p </w:t>
      </w:r>
      <w:r w:rsidRPr="00902634">
        <w:rPr>
          <w:rFonts w:ascii="Times New Roman" w:hAnsi="Times New Roman" w:cs="Times New Roman"/>
          <w:bCs/>
          <w:sz w:val="24"/>
          <w:szCs w:val="24"/>
        </w:rPr>
        <w:t>= .1</w:t>
      </w:r>
      <w:r>
        <w:rPr>
          <w:rFonts w:ascii="Times New Roman" w:hAnsi="Times New Roman" w:cs="Times New Roman"/>
          <w:bCs/>
          <w:sz w:val="24"/>
          <w:szCs w:val="24"/>
        </w:rPr>
        <w:t>16</w:t>
      </w:r>
      <w:r w:rsidRPr="00902634">
        <w:rPr>
          <w:rFonts w:ascii="Times New Roman" w:hAnsi="Times New Roman" w:cs="Times New Roman"/>
          <w:bCs/>
          <w:sz w:val="24"/>
          <w:szCs w:val="24"/>
        </w:rPr>
        <w:t>.</w:t>
      </w:r>
      <w:r>
        <w:rPr>
          <w:rFonts w:ascii="Times New Roman" w:hAnsi="Times New Roman" w:cs="Times New Roman"/>
          <w:bCs/>
          <w:sz w:val="24"/>
          <w:szCs w:val="24"/>
        </w:rPr>
        <w:t xml:space="preserve"> </w:t>
      </w:r>
    </w:p>
    <w:p w14:paraId="0E552262" w14:textId="77777777" w:rsidR="003562D8" w:rsidRDefault="003562D8" w:rsidP="003562D8">
      <w:pPr>
        <w:spacing w:line="480" w:lineRule="auto"/>
        <w:rPr>
          <w:rFonts w:ascii="Times New Roman" w:hAnsi="Times New Roman" w:cs="Times New Roman"/>
          <w:sz w:val="24"/>
          <w:szCs w:val="24"/>
        </w:rPr>
      </w:pPr>
      <w:r>
        <w:rPr>
          <w:rFonts w:ascii="Times New Roman" w:hAnsi="Times New Roman" w:cs="Times New Roman"/>
          <w:b/>
          <w:bCs/>
          <w:sz w:val="24"/>
          <w:szCs w:val="24"/>
        </w:rPr>
        <w:t>Figure 2</w:t>
      </w:r>
    </w:p>
    <w:p w14:paraId="7314BB47" w14:textId="77777777" w:rsidR="003562D8" w:rsidRDefault="003562D8" w:rsidP="003562D8">
      <w:pPr>
        <w:spacing w:line="480" w:lineRule="auto"/>
        <w:rPr>
          <w:rFonts w:ascii="Times New Roman" w:hAnsi="Times New Roman" w:cs="Times New Roman"/>
          <w:i/>
          <w:iCs/>
          <w:sz w:val="24"/>
          <w:szCs w:val="24"/>
        </w:rPr>
      </w:pPr>
      <w:r>
        <w:rPr>
          <w:rFonts w:ascii="Times New Roman" w:hAnsi="Times New Roman" w:cs="Times New Roman"/>
          <w:i/>
          <w:iCs/>
          <w:sz w:val="24"/>
          <w:szCs w:val="24"/>
        </w:rPr>
        <w:t>Country</w:t>
      </w:r>
      <w:r w:rsidRPr="00C677C8">
        <w:rPr>
          <w:rFonts w:ascii="Times New Roman" w:hAnsi="Times New Roman" w:cs="Times New Roman"/>
          <w:i/>
          <w:iCs/>
          <w:sz w:val="24"/>
          <w:szCs w:val="24"/>
        </w:rPr>
        <w:t xml:space="preserve"> Religiosity</w:t>
      </w:r>
      <w:r>
        <w:rPr>
          <w:rFonts w:ascii="Times New Roman" w:hAnsi="Times New Roman" w:cs="Times New Roman"/>
          <w:i/>
          <w:iCs/>
          <w:sz w:val="24"/>
          <w:szCs w:val="24"/>
        </w:rPr>
        <w:t xml:space="preserve"> x Gender Equality</w:t>
      </w:r>
      <w:r w:rsidRPr="00C677C8">
        <w:rPr>
          <w:rFonts w:ascii="Times New Roman" w:hAnsi="Times New Roman" w:cs="Times New Roman"/>
          <w:i/>
          <w:iCs/>
          <w:sz w:val="24"/>
          <w:szCs w:val="24"/>
        </w:rPr>
        <w:t xml:space="preserve"> Interaction </w:t>
      </w:r>
      <w:r>
        <w:rPr>
          <w:rFonts w:ascii="Times New Roman" w:hAnsi="Times New Roman" w:cs="Times New Roman"/>
          <w:i/>
          <w:iCs/>
          <w:sz w:val="24"/>
          <w:szCs w:val="24"/>
        </w:rPr>
        <w:t>for Women</w:t>
      </w:r>
    </w:p>
    <w:p w14:paraId="7D617D0A" w14:textId="77777777" w:rsidR="003562D8" w:rsidRDefault="003562D8" w:rsidP="003562D8">
      <w:pPr>
        <w:spacing w:line="480" w:lineRule="auto"/>
        <w:rPr>
          <w:rFonts w:ascii="Times New Roman" w:hAnsi="Times New Roman" w:cs="Times New Roman"/>
          <w:sz w:val="24"/>
          <w:szCs w:val="24"/>
        </w:rPr>
      </w:pPr>
      <w:r>
        <w:rPr>
          <w:noProof/>
        </w:rPr>
        <w:lastRenderedPageBreak/>
        <w:drawing>
          <wp:inline distT="0" distB="0" distL="0" distR="0" wp14:anchorId="6C257D42" wp14:editId="754345C2">
            <wp:extent cx="4572000" cy="2743200"/>
            <wp:effectExtent l="0" t="0" r="12700" b="12700"/>
            <wp:docPr id="590062908" name="Chart 1">
              <a:extLst xmlns:a="http://schemas.openxmlformats.org/drawingml/2006/main">
                <a:ext uri="{FF2B5EF4-FFF2-40B4-BE49-F238E27FC236}">
                  <a16:creationId xmlns:a16="http://schemas.microsoft.com/office/drawing/2014/main" id="{DAD16468-F54E-3FE2-B1B6-4410560652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F581C7" w14:textId="196599B9" w:rsidR="00C7174F" w:rsidRPr="00C7174F" w:rsidRDefault="00E771A5" w:rsidP="00C7174F">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Additional analyses were</w:t>
      </w:r>
      <w:r w:rsidR="003562D8">
        <w:rPr>
          <w:rFonts w:ascii="Times New Roman" w:hAnsi="Times New Roman" w:cs="Times New Roman"/>
          <w:sz w:val="24"/>
          <w:szCs w:val="24"/>
        </w:rPr>
        <w:t xml:space="preserve"> conducted to assess whether the wave of data collection moderated the </w:t>
      </w:r>
      <w:r w:rsidR="009B3857">
        <w:rPr>
          <w:rFonts w:ascii="Times New Roman" w:hAnsi="Times New Roman" w:cs="Times New Roman"/>
          <w:sz w:val="24"/>
          <w:szCs w:val="24"/>
        </w:rPr>
        <w:t>two interactions of interest: (</w:t>
      </w:r>
      <w:proofErr w:type="gramStart"/>
      <w:r w:rsidR="009B3857">
        <w:rPr>
          <w:rFonts w:ascii="Times New Roman" w:hAnsi="Times New Roman" w:cs="Times New Roman"/>
          <w:sz w:val="24"/>
          <w:szCs w:val="24"/>
        </w:rPr>
        <w:t>a)  Country</w:t>
      </w:r>
      <w:proofErr w:type="gramEnd"/>
      <w:r w:rsidR="009B3857">
        <w:rPr>
          <w:rFonts w:ascii="Times New Roman" w:hAnsi="Times New Roman" w:cs="Times New Roman"/>
          <w:sz w:val="24"/>
          <w:szCs w:val="24"/>
        </w:rPr>
        <w:t xml:space="preserve"> Religiosity x Gender Equality and (b)</w:t>
      </w:r>
      <w:r w:rsidR="003562D8">
        <w:rPr>
          <w:rFonts w:ascii="Times New Roman" w:hAnsi="Times New Roman" w:cs="Times New Roman"/>
          <w:sz w:val="24"/>
          <w:szCs w:val="24"/>
        </w:rPr>
        <w:t xml:space="preserve"> Gender x </w:t>
      </w:r>
      <w:r w:rsidR="003562D8" w:rsidRPr="009C498B">
        <w:rPr>
          <w:rFonts w:ascii="Times New Roman" w:hAnsi="Times New Roman" w:cs="Times New Roman"/>
          <w:bCs/>
          <w:sz w:val="24"/>
          <w:szCs w:val="24"/>
        </w:rPr>
        <w:t>Country Religiosity x Gender Equality</w:t>
      </w:r>
      <w:r w:rsidR="003562D8">
        <w:rPr>
          <w:rFonts w:ascii="Times New Roman" w:hAnsi="Times New Roman" w:cs="Times New Roman"/>
          <w:bCs/>
          <w:sz w:val="24"/>
          <w:szCs w:val="24"/>
        </w:rPr>
        <w:t xml:space="preserve">. The same variables and interaction terms were entered, as in the model reported above, as well </w:t>
      </w:r>
      <w:r w:rsidR="003562D8" w:rsidRPr="00127573">
        <w:rPr>
          <w:rFonts w:ascii="Times New Roman" w:hAnsi="Times New Roman" w:cs="Times New Roman"/>
          <w:bCs/>
          <w:sz w:val="24"/>
          <w:szCs w:val="24"/>
        </w:rPr>
        <w:t xml:space="preserve">as </w:t>
      </w:r>
      <w:r w:rsidR="009B3857" w:rsidRPr="00127573">
        <w:rPr>
          <w:rFonts w:ascii="Times New Roman" w:hAnsi="Times New Roman" w:cs="Times New Roman"/>
          <w:bCs/>
          <w:sz w:val="24"/>
          <w:szCs w:val="24"/>
        </w:rPr>
        <w:t xml:space="preserve">all the two-way </w:t>
      </w:r>
      <w:r w:rsidR="009B3857" w:rsidRPr="00BA50AD">
        <w:rPr>
          <w:rFonts w:ascii="Times New Roman" w:hAnsi="Times New Roman" w:cs="Times New Roman"/>
          <w:bCs/>
          <w:sz w:val="24"/>
          <w:szCs w:val="24"/>
        </w:rPr>
        <w:t xml:space="preserve">interactions necessary to test the Wave x Country </w:t>
      </w:r>
      <w:proofErr w:type="spellStart"/>
      <w:r w:rsidR="009B3857" w:rsidRPr="00BA50AD">
        <w:rPr>
          <w:rFonts w:ascii="Times New Roman" w:hAnsi="Times New Roman" w:cs="Times New Roman"/>
          <w:bCs/>
          <w:sz w:val="24"/>
          <w:szCs w:val="24"/>
        </w:rPr>
        <w:t>Religosity</w:t>
      </w:r>
      <w:proofErr w:type="spellEnd"/>
      <w:r w:rsidR="009B3857" w:rsidRPr="00BA50AD">
        <w:rPr>
          <w:rFonts w:ascii="Times New Roman" w:hAnsi="Times New Roman" w:cs="Times New Roman"/>
          <w:bCs/>
          <w:sz w:val="24"/>
          <w:szCs w:val="24"/>
        </w:rPr>
        <w:t xml:space="preserve"> x Gender equality and all the three-way interactions </w:t>
      </w:r>
      <w:r w:rsidR="00D57D2E" w:rsidRPr="00BA50AD">
        <w:rPr>
          <w:rFonts w:ascii="Times New Roman" w:hAnsi="Times New Roman" w:cs="Times New Roman"/>
          <w:bCs/>
          <w:sz w:val="24"/>
          <w:szCs w:val="24"/>
        </w:rPr>
        <w:t>required</w:t>
      </w:r>
      <w:r w:rsidR="009B3857" w:rsidRPr="00BA50AD">
        <w:rPr>
          <w:rFonts w:ascii="Times New Roman" w:hAnsi="Times New Roman" w:cs="Times New Roman"/>
          <w:bCs/>
          <w:sz w:val="24"/>
          <w:szCs w:val="24"/>
        </w:rPr>
        <w:t xml:space="preserve"> to test the Wave x Gender x Country Religiosity x Gender Equality. </w:t>
      </w:r>
      <w:r w:rsidR="00E84377" w:rsidRPr="00BA50AD">
        <w:rPr>
          <w:rFonts w:ascii="Times New Roman" w:hAnsi="Times New Roman" w:cs="Times New Roman"/>
          <w:bCs/>
          <w:sz w:val="24"/>
          <w:szCs w:val="24"/>
        </w:rPr>
        <w:t xml:space="preserve">Neither the Wave x Country </w:t>
      </w:r>
      <w:proofErr w:type="spellStart"/>
      <w:r w:rsidR="00E84377" w:rsidRPr="00BA50AD">
        <w:rPr>
          <w:rFonts w:ascii="Times New Roman" w:hAnsi="Times New Roman" w:cs="Times New Roman"/>
          <w:bCs/>
          <w:sz w:val="24"/>
          <w:szCs w:val="24"/>
        </w:rPr>
        <w:t>Religosity</w:t>
      </w:r>
      <w:proofErr w:type="spellEnd"/>
      <w:r w:rsidR="00E84377" w:rsidRPr="00BA50AD">
        <w:rPr>
          <w:rFonts w:ascii="Times New Roman" w:hAnsi="Times New Roman" w:cs="Times New Roman"/>
          <w:bCs/>
          <w:sz w:val="24"/>
          <w:szCs w:val="24"/>
        </w:rPr>
        <w:t xml:space="preserve"> x Gender equality </w:t>
      </w:r>
      <w:r w:rsidR="00165091" w:rsidRPr="00BA50AD">
        <w:rPr>
          <w:rFonts w:ascii="Times New Roman" w:hAnsi="Times New Roman" w:cs="Times New Roman"/>
          <w:bCs/>
          <w:sz w:val="24"/>
          <w:szCs w:val="24"/>
        </w:rPr>
        <w:t>(</w:t>
      </w:r>
      <w:r w:rsidR="00165091" w:rsidRPr="00BA50AD">
        <w:rPr>
          <w:rFonts w:ascii="Times New Roman" w:hAnsi="Times New Roman" w:cs="Times New Roman"/>
          <w:bCs/>
          <w:i/>
          <w:sz w:val="24"/>
          <w:szCs w:val="24"/>
        </w:rPr>
        <w:t>p</w:t>
      </w:r>
      <w:r w:rsidR="00730C83" w:rsidRPr="00BA50AD">
        <w:rPr>
          <w:rFonts w:ascii="Times New Roman" w:hAnsi="Times New Roman" w:cs="Times New Roman"/>
          <w:bCs/>
          <w:i/>
          <w:sz w:val="24"/>
          <w:szCs w:val="24"/>
        </w:rPr>
        <w:t xml:space="preserve"> </w:t>
      </w:r>
      <w:r w:rsidR="00BA50AD" w:rsidRPr="00BA50AD">
        <w:rPr>
          <w:rFonts w:ascii="Times New Roman" w:hAnsi="Times New Roman" w:cs="Times New Roman"/>
          <w:bCs/>
          <w:iCs/>
          <w:sz w:val="24"/>
          <w:szCs w:val="24"/>
        </w:rPr>
        <w:t>= .891)</w:t>
      </w:r>
      <w:r w:rsidR="00730C83" w:rsidRPr="00BA50AD">
        <w:rPr>
          <w:rFonts w:ascii="Times New Roman" w:hAnsi="Times New Roman" w:cs="Times New Roman"/>
          <w:bCs/>
          <w:i/>
          <w:sz w:val="24"/>
          <w:szCs w:val="24"/>
        </w:rPr>
        <w:t xml:space="preserve"> </w:t>
      </w:r>
      <w:r w:rsidR="00E84377" w:rsidRPr="00BA50AD">
        <w:rPr>
          <w:rFonts w:ascii="Times New Roman" w:hAnsi="Times New Roman" w:cs="Times New Roman"/>
          <w:bCs/>
          <w:sz w:val="24"/>
          <w:szCs w:val="24"/>
        </w:rPr>
        <w:t>no</w:t>
      </w:r>
      <w:r w:rsidR="00730C83" w:rsidRPr="00BA50AD">
        <w:rPr>
          <w:rFonts w:ascii="Times New Roman" w:hAnsi="Times New Roman" w:cs="Times New Roman"/>
          <w:bCs/>
          <w:sz w:val="24"/>
          <w:szCs w:val="24"/>
        </w:rPr>
        <w:t>r</w:t>
      </w:r>
      <w:r w:rsidR="00E84377" w:rsidRPr="00BA50AD">
        <w:rPr>
          <w:rFonts w:ascii="Times New Roman" w:hAnsi="Times New Roman" w:cs="Times New Roman"/>
          <w:bCs/>
          <w:sz w:val="24"/>
          <w:szCs w:val="24"/>
        </w:rPr>
        <w:t xml:space="preserve"> the relevant two-way interactions</w:t>
      </w:r>
      <w:r w:rsidR="00BA50AD">
        <w:rPr>
          <w:rFonts w:ascii="Times New Roman" w:hAnsi="Times New Roman" w:cs="Times New Roman"/>
          <w:bCs/>
          <w:sz w:val="24"/>
          <w:szCs w:val="24"/>
        </w:rPr>
        <w:t xml:space="preserve"> with wave</w:t>
      </w:r>
      <w:r w:rsidR="00213292" w:rsidRPr="00BA50AD">
        <w:rPr>
          <w:rFonts w:ascii="Times New Roman" w:hAnsi="Times New Roman" w:cs="Times New Roman"/>
          <w:bCs/>
          <w:sz w:val="24"/>
          <w:szCs w:val="24"/>
        </w:rPr>
        <w:t xml:space="preserve"> (</w:t>
      </w:r>
      <w:proofErr w:type="spellStart"/>
      <w:r w:rsidR="00213292" w:rsidRPr="00BA50AD">
        <w:rPr>
          <w:rFonts w:ascii="Times New Roman" w:hAnsi="Times New Roman" w:cs="Times New Roman"/>
          <w:bCs/>
          <w:i/>
          <w:sz w:val="24"/>
          <w:szCs w:val="24"/>
        </w:rPr>
        <w:t>p</w:t>
      </w:r>
      <w:r w:rsidR="00213292" w:rsidRPr="00BA50AD">
        <w:rPr>
          <w:rFonts w:ascii="Times New Roman" w:hAnsi="Times New Roman" w:cs="Times New Roman"/>
          <w:bCs/>
          <w:sz w:val="24"/>
          <w:szCs w:val="24"/>
        </w:rPr>
        <w:t>s</w:t>
      </w:r>
      <w:proofErr w:type="spellEnd"/>
      <w:r w:rsidR="00213292" w:rsidRPr="00BA50AD">
        <w:rPr>
          <w:rFonts w:ascii="Times New Roman" w:hAnsi="Times New Roman" w:cs="Times New Roman"/>
          <w:bCs/>
          <w:sz w:val="24"/>
          <w:szCs w:val="24"/>
        </w:rPr>
        <w:t xml:space="preserve"> &gt; </w:t>
      </w:r>
      <w:r w:rsidR="00BA50AD" w:rsidRPr="00BA50AD">
        <w:rPr>
          <w:rFonts w:ascii="Times New Roman" w:hAnsi="Times New Roman" w:cs="Times New Roman"/>
          <w:bCs/>
          <w:sz w:val="24"/>
          <w:szCs w:val="24"/>
        </w:rPr>
        <w:t>.</w:t>
      </w:r>
      <w:proofErr w:type="gramStart"/>
      <w:r w:rsidR="00BA50AD" w:rsidRPr="00BA50AD">
        <w:rPr>
          <w:rFonts w:ascii="Times New Roman" w:hAnsi="Times New Roman" w:cs="Times New Roman"/>
          <w:bCs/>
          <w:sz w:val="24"/>
          <w:szCs w:val="24"/>
        </w:rPr>
        <w:t>074</w:t>
      </w:r>
      <w:r w:rsidR="00213292" w:rsidRPr="00BA50AD">
        <w:rPr>
          <w:rFonts w:ascii="Times New Roman" w:hAnsi="Times New Roman" w:cs="Times New Roman"/>
          <w:bCs/>
          <w:sz w:val="24"/>
          <w:szCs w:val="24"/>
        </w:rPr>
        <w:t xml:space="preserve"> )</w:t>
      </w:r>
      <w:proofErr w:type="gramEnd"/>
      <w:r w:rsidR="00E84377" w:rsidRPr="00BA50AD">
        <w:rPr>
          <w:rFonts w:ascii="Times New Roman" w:hAnsi="Times New Roman" w:cs="Times New Roman"/>
          <w:bCs/>
          <w:sz w:val="24"/>
          <w:szCs w:val="24"/>
        </w:rPr>
        <w:t xml:space="preserve"> were significant. The Wave x Gender x Country Religiosity x Gender Equality was</w:t>
      </w:r>
      <w:r w:rsidR="00E84377" w:rsidRPr="00127573">
        <w:rPr>
          <w:rFonts w:ascii="Times New Roman" w:hAnsi="Times New Roman" w:cs="Times New Roman"/>
          <w:bCs/>
          <w:sz w:val="24"/>
          <w:szCs w:val="24"/>
        </w:rPr>
        <w:t xml:space="preserve"> not significant (</w:t>
      </w:r>
      <w:r w:rsidR="00E84377" w:rsidRPr="00127573">
        <w:rPr>
          <w:rFonts w:ascii="Times New Roman" w:hAnsi="Times New Roman" w:cs="Times New Roman"/>
          <w:bCs/>
          <w:i/>
          <w:iCs/>
          <w:sz w:val="24"/>
          <w:szCs w:val="24"/>
        </w:rPr>
        <w:t>p</w:t>
      </w:r>
      <w:r w:rsidR="00E84377" w:rsidRPr="00127573">
        <w:rPr>
          <w:rFonts w:ascii="Times New Roman" w:hAnsi="Times New Roman" w:cs="Times New Roman"/>
          <w:bCs/>
          <w:sz w:val="24"/>
          <w:szCs w:val="24"/>
        </w:rPr>
        <w:t xml:space="preserve"> = .125), nor was the Wave x Gender x Gender Equality interaction (</w:t>
      </w:r>
      <w:r w:rsidR="00E84377" w:rsidRPr="00127573">
        <w:rPr>
          <w:rFonts w:ascii="Times New Roman" w:hAnsi="Times New Roman" w:cs="Times New Roman"/>
          <w:bCs/>
          <w:i/>
          <w:iCs/>
          <w:sz w:val="24"/>
          <w:szCs w:val="24"/>
        </w:rPr>
        <w:t xml:space="preserve">p </w:t>
      </w:r>
      <w:r w:rsidR="00E84377" w:rsidRPr="00127573">
        <w:rPr>
          <w:rFonts w:ascii="Times New Roman" w:hAnsi="Times New Roman" w:cs="Times New Roman"/>
          <w:bCs/>
          <w:sz w:val="24"/>
          <w:szCs w:val="24"/>
        </w:rPr>
        <w:t>= .315). Wa</w:t>
      </w:r>
      <w:r w:rsidR="00E84377">
        <w:rPr>
          <w:rFonts w:ascii="Times New Roman" w:hAnsi="Times New Roman" w:cs="Times New Roman"/>
          <w:bCs/>
          <w:sz w:val="24"/>
          <w:szCs w:val="24"/>
        </w:rPr>
        <w:t>ve x Gender x Country Religiosity</w:t>
      </w:r>
      <w:r w:rsidR="00C7174F">
        <w:rPr>
          <w:rFonts w:ascii="Times New Roman" w:hAnsi="Times New Roman" w:cs="Times New Roman"/>
          <w:bCs/>
          <w:sz w:val="24"/>
          <w:szCs w:val="24"/>
        </w:rPr>
        <w:t xml:space="preserve"> was the only additional interaction term to have a significant effect</w:t>
      </w:r>
      <w:r w:rsidR="00347CC6">
        <w:rPr>
          <w:rFonts w:ascii="Times New Roman" w:hAnsi="Times New Roman" w:cs="Times New Roman"/>
          <w:bCs/>
          <w:sz w:val="24"/>
          <w:szCs w:val="24"/>
        </w:rPr>
        <w:t xml:space="preserve"> on SWB</w:t>
      </w:r>
      <w:r w:rsidR="00C7174F">
        <w:rPr>
          <w:rFonts w:ascii="Times New Roman" w:hAnsi="Times New Roman" w:cs="Times New Roman"/>
          <w:bCs/>
          <w:sz w:val="24"/>
          <w:szCs w:val="24"/>
        </w:rPr>
        <w:t xml:space="preserve"> (</w:t>
      </w:r>
      <w:r w:rsidR="00C7174F">
        <w:rPr>
          <w:rFonts w:ascii="Times New Roman" w:hAnsi="Times New Roman" w:cs="Times New Roman"/>
          <w:bCs/>
          <w:i/>
          <w:iCs/>
          <w:sz w:val="24"/>
          <w:szCs w:val="24"/>
        </w:rPr>
        <w:t>p</w:t>
      </w:r>
      <w:r w:rsidR="00C7174F">
        <w:rPr>
          <w:rFonts w:ascii="Times New Roman" w:hAnsi="Times New Roman" w:cs="Times New Roman"/>
          <w:bCs/>
          <w:sz w:val="24"/>
          <w:szCs w:val="24"/>
        </w:rPr>
        <w:t xml:space="preserve"> = .030).</w:t>
      </w:r>
      <w:r w:rsidR="00347CC6">
        <w:rPr>
          <w:rFonts w:ascii="Times New Roman" w:hAnsi="Times New Roman" w:cs="Times New Roman"/>
          <w:bCs/>
          <w:sz w:val="24"/>
          <w:szCs w:val="24"/>
        </w:rPr>
        <w:t xml:space="preserve"> </w:t>
      </w:r>
      <w:r w:rsidR="00C7174F" w:rsidRPr="00F15C42">
        <w:rPr>
          <w:rFonts w:ascii="Times New Roman" w:hAnsi="Times New Roman" w:cs="Times New Roman"/>
          <w:bCs/>
          <w:sz w:val="24"/>
          <w:szCs w:val="24"/>
        </w:rPr>
        <w:t>However, given that</w:t>
      </w:r>
      <w:r w:rsidR="00347CC6">
        <w:rPr>
          <w:rFonts w:ascii="Times New Roman" w:hAnsi="Times New Roman" w:cs="Times New Roman"/>
          <w:bCs/>
          <w:sz w:val="24"/>
          <w:szCs w:val="24"/>
        </w:rPr>
        <w:t xml:space="preserve"> it is not relevant to the </w:t>
      </w:r>
      <w:r w:rsidR="00730C83">
        <w:rPr>
          <w:rFonts w:ascii="Times New Roman" w:hAnsi="Times New Roman" w:cs="Times New Roman"/>
          <w:bCs/>
          <w:sz w:val="24"/>
          <w:szCs w:val="24"/>
        </w:rPr>
        <w:t>theoretical model</w:t>
      </w:r>
      <w:r w:rsidR="001742E1">
        <w:rPr>
          <w:rFonts w:ascii="Times New Roman" w:hAnsi="Times New Roman" w:cs="Times New Roman"/>
          <w:bCs/>
          <w:sz w:val="24"/>
          <w:szCs w:val="24"/>
        </w:rPr>
        <w:t>, this interaction will not be discussed further. A</w:t>
      </w:r>
      <w:r w:rsidR="00347CC6">
        <w:rPr>
          <w:rFonts w:ascii="Times New Roman" w:hAnsi="Times New Roman" w:cs="Times New Roman"/>
          <w:bCs/>
          <w:sz w:val="24"/>
          <w:szCs w:val="24"/>
        </w:rPr>
        <w:t>s</w:t>
      </w:r>
      <w:r w:rsidR="00C7174F" w:rsidRPr="00F15C42">
        <w:rPr>
          <w:rFonts w:ascii="Times New Roman" w:hAnsi="Times New Roman" w:cs="Times New Roman"/>
          <w:bCs/>
          <w:sz w:val="24"/>
          <w:szCs w:val="24"/>
        </w:rPr>
        <w:t xml:space="preserve"> neither interaction of interest (Wave x Country </w:t>
      </w:r>
      <w:proofErr w:type="spellStart"/>
      <w:r w:rsidR="00C7174F" w:rsidRPr="00F15C42">
        <w:rPr>
          <w:rFonts w:ascii="Times New Roman" w:hAnsi="Times New Roman" w:cs="Times New Roman"/>
          <w:bCs/>
          <w:sz w:val="24"/>
          <w:szCs w:val="24"/>
        </w:rPr>
        <w:t>Religosity</w:t>
      </w:r>
      <w:proofErr w:type="spellEnd"/>
      <w:r w:rsidR="00C7174F" w:rsidRPr="00F15C42">
        <w:rPr>
          <w:rFonts w:ascii="Times New Roman" w:hAnsi="Times New Roman" w:cs="Times New Roman"/>
          <w:bCs/>
          <w:sz w:val="24"/>
          <w:szCs w:val="24"/>
        </w:rPr>
        <w:t xml:space="preserve"> x Gender </w:t>
      </w:r>
      <w:r w:rsidR="00F15C42" w:rsidRPr="00F15C42">
        <w:rPr>
          <w:rFonts w:ascii="Times New Roman" w:hAnsi="Times New Roman" w:cs="Times New Roman"/>
          <w:bCs/>
          <w:sz w:val="24"/>
          <w:szCs w:val="24"/>
        </w:rPr>
        <w:t>E</w:t>
      </w:r>
      <w:r w:rsidR="00C7174F" w:rsidRPr="00F15C42">
        <w:rPr>
          <w:rFonts w:ascii="Times New Roman" w:hAnsi="Times New Roman" w:cs="Times New Roman"/>
          <w:bCs/>
          <w:sz w:val="24"/>
          <w:szCs w:val="24"/>
        </w:rPr>
        <w:t>quality and Wave x Gender x Country Religiosity x Gender Equality) was significant</w:t>
      </w:r>
      <w:r w:rsidR="00C7174F">
        <w:rPr>
          <w:rFonts w:ascii="Times New Roman" w:hAnsi="Times New Roman" w:cs="Times New Roman"/>
          <w:bCs/>
          <w:sz w:val="24"/>
          <w:szCs w:val="24"/>
        </w:rPr>
        <w:t xml:space="preserve">, </w:t>
      </w:r>
      <w:r w:rsidR="001A117A">
        <w:rPr>
          <w:rFonts w:ascii="Times New Roman" w:hAnsi="Times New Roman" w:cs="Times New Roman"/>
          <w:bCs/>
          <w:sz w:val="24"/>
          <w:szCs w:val="24"/>
        </w:rPr>
        <w:t xml:space="preserve">all </w:t>
      </w:r>
      <w:r w:rsidR="00C7174F">
        <w:rPr>
          <w:rFonts w:ascii="Times New Roman" w:hAnsi="Times New Roman" w:cs="Times New Roman"/>
          <w:bCs/>
          <w:sz w:val="24"/>
          <w:szCs w:val="24"/>
        </w:rPr>
        <w:t xml:space="preserve">the wave interactions were dropped from the model. </w:t>
      </w:r>
    </w:p>
    <w:p w14:paraId="4CA478CD" w14:textId="4C8682A0" w:rsidR="00664E04" w:rsidRDefault="00664E04" w:rsidP="003562D8">
      <w:pPr>
        <w:spacing w:line="480" w:lineRule="auto"/>
        <w:rPr>
          <w:rFonts w:ascii="Times New Roman" w:hAnsi="Times New Roman" w:cs="Times New Roman"/>
          <w:sz w:val="24"/>
          <w:szCs w:val="24"/>
        </w:rPr>
      </w:pPr>
      <w:r>
        <w:rPr>
          <w:rFonts w:ascii="Times New Roman" w:hAnsi="Times New Roman" w:cs="Times New Roman"/>
          <w:b/>
          <w:bCs/>
          <w:sz w:val="24"/>
          <w:szCs w:val="24"/>
        </w:rPr>
        <w:t>Discussion</w:t>
      </w:r>
    </w:p>
    <w:p w14:paraId="3B2F32E2" w14:textId="77777777" w:rsidR="004D161A" w:rsidRDefault="00664E04" w:rsidP="00657B81">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lastRenderedPageBreak/>
        <w:t xml:space="preserve">To summarize, the results of Study 1 supported the </w:t>
      </w:r>
      <w:r w:rsidR="000C28D8">
        <w:rPr>
          <w:rFonts w:ascii="Times New Roman" w:hAnsi="Times New Roman" w:cs="Times New Roman"/>
          <w:sz w:val="24"/>
          <w:szCs w:val="24"/>
        </w:rPr>
        <w:t xml:space="preserve">primary </w:t>
      </w:r>
      <w:r>
        <w:rPr>
          <w:rFonts w:ascii="Times New Roman" w:hAnsi="Times New Roman" w:cs="Times New Roman"/>
          <w:sz w:val="24"/>
          <w:szCs w:val="24"/>
        </w:rPr>
        <w:t>hypothes</w:t>
      </w:r>
      <w:r w:rsidR="000C28D8">
        <w:rPr>
          <w:rFonts w:ascii="Times New Roman" w:hAnsi="Times New Roman" w:cs="Times New Roman"/>
          <w:sz w:val="24"/>
          <w:szCs w:val="24"/>
        </w:rPr>
        <w:t>e</w:t>
      </w:r>
      <w:r>
        <w:rPr>
          <w:rFonts w:ascii="Times New Roman" w:hAnsi="Times New Roman" w:cs="Times New Roman"/>
          <w:sz w:val="24"/>
          <w:szCs w:val="24"/>
        </w:rPr>
        <w:t xml:space="preserve">s, namely that </w:t>
      </w:r>
      <w:r>
        <w:rPr>
          <w:rFonts w:ascii="Times New Roman" w:hAnsi="Times New Roman" w:cs="Times New Roman"/>
          <w:bCs/>
          <w:sz w:val="24"/>
          <w:szCs w:val="24"/>
        </w:rPr>
        <w:t>country gender equality had a positive effect on individuals’ SWB in less religious countries, and</w:t>
      </w:r>
      <w:r w:rsidR="00DC65A6">
        <w:rPr>
          <w:rFonts w:ascii="Times New Roman" w:hAnsi="Times New Roman" w:cs="Times New Roman"/>
          <w:bCs/>
          <w:sz w:val="24"/>
          <w:szCs w:val="24"/>
        </w:rPr>
        <w:t xml:space="preserve"> </w:t>
      </w:r>
      <w:r>
        <w:rPr>
          <w:rFonts w:ascii="Times New Roman" w:hAnsi="Times New Roman" w:cs="Times New Roman"/>
          <w:bCs/>
          <w:sz w:val="24"/>
          <w:szCs w:val="24"/>
        </w:rPr>
        <w:t>this effect was stronger for women than men.</w:t>
      </w:r>
      <w:r w:rsidR="00585E61">
        <w:rPr>
          <w:rFonts w:ascii="Times New Roman" w:hAnsi="Times New Roman" w:cs="Times New Roman"/>
          <w:bCs/>
          <w:sz w:val="24"/>
          <w:szCs w:val="24"/>
        </w:rPr>
        <w:t xml:space="preserve"> </w:t>
      </w:r>
      <w:r w:rsidR="00DC65A6">
        <w:rPr>
          <w:rFonts w:ascii="Times New Roman" w:hAnsi="Times New Roman" w:cs="Times New Roman"/>
          <w:bCs/>
          <w:sz w:val="24"/>
          <w:szCs w:val="24"/>
        </w:rPr>
        <w:t xml:space="preserve">The findings also seemed to demonstrate a </w:t>
      </w:r>
      <w:r w:rsidR="00585E61">
        <w:rPr>
          <w:rFonts w:ascii="Times New Roman" w:hAnsi="Times New Roman" w:cs="Times New Roman"/>
          <w:bCs/>
          <w:sz w:val="24"/>
          <w:szCs w:val="24"/>
        </w:rPr>
        <w:t>negative relation between</w:t>
      </w:r>
      <w:r w:rsidR="00DA0A80">
        <w:rPr>
          <w:rFonts w:ascii="Times New Roman" w:hAnsi="Times New Roman" w:cs="Times New Roman"/>
          <w:bCs/>
          <w:sz w:val="24"/>
          <w:szCs w:val="24"/>
        </w:rPr>
        <w:t xml:space="preserve"> gender equality and SWB in highly religious countries</w:t>
      </w:r>
      <w:r w:rsidR="000C28D8">
        <w:rPr>
          <w:rFonts w:ascii="Times New Roman" w:hAnsi="Times New Roman" w:cs="Times New Roman"/>
          <w:bCs/>
          <w:sz w:val="24"/>
          <w:szCs w:val="24"/>
        </w:rPr>
        <w:t xml:space="preserve">, </w:t>
      </w:r>
      <w:r w:rsidR="00DC65A6">
        <w:rPr>
          <w:rFonts w:ascii="Times New Roman" w:hAnsi="Times New Roman" w:cs="Times New Roman"/>
          <w:bCs/>
          <w:sz w:val="24"/>
          <w:szCs w:val="24"/>
        </w:rPr>
        <w:t>but</w:t>
      </w:r>
      <w:r w:rsidR="000C28D8">
        <w:rPr>
          <w:rFonts w:ascii="Times New Roman" w:hAnsi="Times New Roman" w:cs="Times New Roman"/>
          <w:bCs/>
          <w:sz w:val="24"/>
          <w:szCs w:val="24"/>
        </w:rPr>
        <w:t xml:space="preserve"> th</w:t>
      </w:r>
      <w:r w:rsidR="00F51F8C">
        <w:rPr>
          <w:rFonts w:ascii="Times New Roman" w:hAnsi="Times New Roman" w:cs="Times New Roman"/>
          <w:bCs/>
          <w:sz w:val="24"/>
          <w:szCs w:val="24"/>
        </w:rPr>
        <w:t xml:space="preserve">is </w:t>
      </w:r>
      <w:r w:rsidR="00730C83">
        <w:rPr>
          <w:rFonts w:ascii="Times New Roman" w:hAnsi="Times New Roman" w:cs="Times New Roman"/>
          <w:bCs/>
          <w:sz w:val="24"/>
          <w:szCs w:val="24"/>
        </w:rPr>
        <w:t>relation</w:t>
      </w:r>
      <w:r w:rsidR="000C28D8">
        <w:rPr>
          <w:rFonts w:ascii="Times New Roman" w:hAnsi="Times New Roman" w:cs="Times New Roman"/>
          <w:bCs/>
          <w:sz w:val="24"/>
          <w:szCs w:val="24"/>
        </w:rPr>
        <w:t xml:space="preserve"> was not significant for men or women</w:t>
      </w:r>
      <w:r w:rsidR="00DA0A80">
        <w:rPr>
          <w:rFonts w:ascii="Times New Roman" w:hAnsi="Times New Roman" w:cs="Times New Roman"/>
          <w:bCs/>
          <w:sz w:val="24"/>
          <w:szCs w:val="24"/>
        </w:rPr>
        <w:t>.</w:t>
      </w:r>
      <w:r w:rsidR="00347CC6">
        <w:rPr>
          <w:rFonts w:ascii="Times New Roman" w:hAnsi="Times New Roman" w:cs="Times New Roman"/>
          <w:bCs/>
          <w:sz w:val="24"/>
          <w:szCs w:val="24"/>
        </w:rPr>
        <w:t xml:space="preserve"> </w:t>
      </w:r>
    </w:p>
    <w:p w14:paraId="5623376E" w14:textId="0BC5C7F2" w:rsidR="00347CC6" w:rsidRDefault="00596805" w:rsidP="00657B81">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When the analyses reported above were conducted separately for waves </w:t>
      </w:r>
      <w:r w:rsidR="00A8380B">
        <w:rPr>
          <w:rFonts w:ascii="Times New Roman" w:hAnsi="Times New Roman" w:cs="Times New Roman"/>
          <w:bCs/>
          <w:sz w:val="24"/>
          <w:szCs w:val="24"/>
        </w:rPr>
        <w:t>WVS</w:t>
      </w:r>
      <w:r>
        <w:rPr>
          <w:rFonts w:ascii="Times New Roman" w:hAnsi="Times New Roman" w:cs="Times New Roman"/>
          <w:bCs/>
          <w:sz w:val="24"/>
          <w:szCs w:val="24"/>
        </w:rPr>
        <w:t xml:space="preserve">5 and </w:t>
      </w:r>
      <w:r w:rsidR="00A8380B">
        <w:rPr>
          <w:rFonts w:ascii="Times New Roman" w:hAnsi="Times New Roman" w:cs="Times New Roman"/>
          <w:bCs/>
          <w:sz w:val="24"/>
          <w:szCs w:val="24"/>
        </w:rPr>
        <w:t>WVS</w:t>
      </w:r>
      <w:proofErr w:type="gramStart"/>
      <w:r>
        <w:rPr>
          <w:rFonts w:ascii="Times New Roman" w:hAnsi="Times New Roman" w:cs="Times New Roman"/>
          <w:bCs/>
          <w:sz w:val="24"/>
          <w:szCs w:val="24"/>
        </w:rPr>
        <w:t xml:space="preserve">6 </w:t>
      </w:r>
      <w:r w:rsidR="00A8380B">
        <w:rPr>
          <w:rFonts w:ascii="Times New Roman" w:hAnsi="Times New Roman" w:cs="Times New Roman"/>
          <w:bCs/>
          <w:sz w:val="24"/>
          <w:szCs w:val="24"/>
        </w:rPr>
        <w:t>,</w:t>
      </w:r>
      <w:proofErr w:type="gramEnd"/>
      <w:r>
        <w:rPr>
          <w:rFonts w:ascii="Times New Roman" w:hAnsi="Times New Roman" w:cs="Times New Roman"/>
          <w:bCs/>
          <w:sz w:val="24"/>
          <w:szCs w:val="24"/>
        </w:rPr>
        <w:t xml:space="preserve"> only one of the four effects of interest was significant. Specifically, the Country Religiosity x Gender Equality was not significant in either wave, </w:t>
      </w:r>
      <w:proofErr w:type="spellStart"/>
      <w:r>
        <w:rPr>
          <w:rFonts w:ascii="Times New Roman" w:hAnsi="Times New Roman" w:cs="Times New Roman"/>
          <w:bCs/>
          <w:i/>
          <w:sz w:val="24"/>
          <w:szCs w:val="24"/>
        </w:rPr>
        <w:t>p</w:t>
      </w:r>
      <w:r>
        <w:rPr>
          <w:rFonts w:ascii="Times New Roman" w:hAnsi="Times New Roman" w:cs="Times New Roman"/>
          <w:bCs/>
          <w:sz w:val="24"/>
          <w:szCs w:val="24"/>
        </w:rPr>
        <w:t>s</w:t>
      </w:r>
      <w:proofErr w:type="spellEnd"/>
      <w:r>
        <w:rPr>
          <w:rFonts w:ascii="Times New Roman" w:hAnsi="Times New Roman" w:cs="Times New Roman"/>
          <w:bCs/>
          <w:sz w:val="24"/>
          <w:szCs w:val="24"/>
        </w:rPr>
        <w:t xml:space="preserve"> &gt; .36, and the Gender x Country Religiosity x Gender Equality was significant in </w:t>
      </w:r>
      <w:r w:rsidR="00A8380B">
        <w:rPr>
          <w:rFonts w:ascii="Times New Roman" w:hAnsi="Times New Roman" w:cs="Times New Roman"/>
          <w:bCs/>
          <w:sz w:val="24"/>
          <w:szCs w:val="24"/>
        </w:rPr>
        <w:t>WVS</w:t>
      </w:r>
      <w:r>
        <w:rPr>
          <w:rFonts w:ascii="Times New Roman" w:hAnsi="Times New Roman" w:cs="Times New Roman"/>
          <w:bCs/>
          <w:sz w:val="24"/>
          <w:szCs w:val="24"/>
        </w:rPr>
        <w:t xml:space="preserve">5, </w:t>
      </w:r>
      <w:r>
        <w:rPr>
          <w:rFonts w:ascii="Times New Roman" w:hAnsi="Times New Roman" w:cs="Times New Roman"/>
          <w:bCs/>
          <w:i/>
          <w:sz w:val="24"/>
          <w:szCs w:val="24"/>
        </w:rPr>
        <w:t xml:space="preserve">p </w:t>
      </w:r>
      <w:r>
        <w:rPr>
          <w:rFonts w:ascii="Times New Roman" w:hAnsi="Times New Roman" w:cs="Times New Roman"/>
          <w:bCs/>
          <w:sz w:val="24"/>
          <w:szCs w:val="24"/>
        </w:rPr>
        <w:t xml:space="preserve">= .019 but not in </w:t>
      </w:r>
      <w:r w:rsidR="00A8380B">
        <w:rPr>
          <w:rFonts w:ascii="Times New Roman" w:hAnsi="Times New Roman" w:cs="Times New Roman"/>
          <w:bCs/>
          <w:sz w:val="24"/>
          <w:szCs w:val="24"/>
        </w:rPr>
        <w:t>WVS</w:t>
      </w:r>
      <w:r>
        <w:rPr>
          <w:rFonts w:ascii="Times New Roman" w:hAnsi="Times New Roman" w:cs="Times New Roman"/>
          <w:bCs/>
          <w:sz w:val="24"/>
          <w:szCs w:val="24"/>
        </w:rPr>
        <w:t xml:space="preserve">6, </w:t>
      </w:r>
      <w:r>
        <w:rPr>
          <w:rFonts w:ascii="Times New Roman" w:hAnsi="Times New Roman" w:cs="Times New Roman"/>
          <w:bCs/>
          <w:i/>
          <w:sz w:val="24"/>
          <w:szCs w:val="24"/>
        </w:rPr>
        <w:t>p</w:t>
      </w:r>
      <w:r>
        <w:rPr>
          <w:rFonts w:ascii="Times New Roman" w:hAnsi="Times New Roman" w:cs="Times New Roman"/>
          <w:bCs/>
          <w:sz w:val="24"/>
          <w:szCs w:val="24"/>
        </w:rPr>
        <w:t xml:space="preserve"> = .33. </w:t>
      </w:r>
      <w:r w:rsidR="00306FB6">
        <w:rPr>
          <w:rFonts w:ascii="Times New Roman" w:hAnsi="Times New Roman" w:cs="Times New Roman"/>
          <w:bCs/>
          <w:sz w:val="24"/>
          <w:szCs w:val="24"/>
        </w:rPr>
        <w:t>A</w:t>
      </w:r>
      <w:r w:rsidR="00A8380B">
        <w:rPr>
          <w:rFonts w:ascii="Times New Roman" w:hAnsi="Times New Roman" w:cs="Times New Roman"/>
          <w:bCs/>
          <w:sz w:val="24"/>
          <w:szCs w:val="24"/>
        </w:rPr>
        <w:t>lthough there was no interaction of wave with either of these effects, it is still important</w:t>
      </w:r>
      <w:r>
        <w:rPr>
          <w:rFonts w:ascii="Times New Roman" w:hAnsi="Times New Roman" w:cs="Times New Roman"/>
          <w:bCs/>
          <w:sz w:val="24"/>
          <w:szCs w:val="24"/>
        </w:rPr>
        <w:t xml:space="preserve">, to replicate these results with </w:t>
      </w:r>
      <w:r w:rsidR="00A8380B">
        <w:rPr>
          <w:rFonts w:ascii="Times New Roman" w:hAnsi="Times New Roman" w:cs="Times New Roman"/>
          <w:bCs/>
          <w:sz w:val="24"/>
          <w:szCs w:val="24"/>
        </w:rPr>
        <w:t>WVS7</w:t>
      </w:r>
      <w:r w:rsidR="003153A5">
        <w:rPr>
          <w:rFonts w:ascii="Times New Roman" w:hAnsi="Times New Roman" w:cs="Times New Roman"/>
          <w:bCs/>
          <w:sz w:val="24"/>
          <w:szCs w:val="24"/>
        </w:rPr>
        <w:t xml:space="preserve"> added to waves 5 and 6.</w:t>
      </w:r>
      <w:r>
        <w:rPr>
          <w:rFonts w:ascii="Times New Roman" w:hAnsi="Times New Roman" w:cs="Times New Roman"/>
          <w:bCs/>
          <w:sz w:val="24"/>
          <w:szCs w:val="24"/>
        </w:rPr>
        <w:t xml:space="preserve"> </w:t>
      </w:r>
      <w:r w:rsidR="003153A5">
        <w:rPr>
          <w:rFonts w:ascii="Times New Roman" w:hAnsi="Times New Roman" w:cs="Times New Roman"/>
          <w:bCs/>
          <w:sz w:val="24"/>
          <w:szCs w:val="24"/>
        </w:rPr>
        <w:t>Furthermore</w:t>
      </w:r>
      <w:r w:rsidR="000C28D8">
        <w:rPr>
          <w:rFonts w:ascii="Times New Roman" w:hAnsi="Times New Roman" w:cs="Times New Roman"/>
          <w:bCs/>
          <w:sz w:val="24"/>
          <w:szCs w:val="24"/>
        </w:rPr>
        <w:t>, WVS5 and 6 data were collected from</w:t>
      </w:r>
      <w:r w:rsidR="00657B81">
        <w:rPr>
          <w:rFonts w:ascii="Times New Roman" w:hAnsi="Times New Roman" w:cs="Times New Roman"/>
          <w:bCs/>
          <w:sz w:val="24"/>
          <w:szCs w:val="24"/>
        </w:rPr>
        <w:t xml:space="preserve"> 2005 to 2014, making even the most recent data points a decade old. The inclusion of WVS7 provides recently updated </w:t>
      </w:r>
      <w:r w:rsidR="00347CC6">
        <w:rPr>
          <w:rFonts w:ascii="Times New Roman" w:hAnsi="Times New Roman" w:cs="Times New Roman"/>
          <w:bCs/>
          <w:sz w:val="24"/>
          <w:szCs w:val="24"/>
        </w:rPr>
        <w:t>data</w:t>
      </w:r>
      <w:r w:rsidR="003153A5">
        <w:rPr>
          <w:rFonts w:ascii="Times New Roman" w:hAnsi="Times New Roman" w:cs="Times New Roman"/>
          <w:bCs/>
          <w:sz w:val="24"/>
          <w:szCs w:val="24"/>
        </w:rPr>
        <w:t xml:space="preserve"> that may tap recent cultural changes in attitudes toward women (the </w:t>
      </w:r>
      <w:r w:rsidR="001C0565">
        <w:rPr>
          <w:rFonts w:ascii="Times New Roman" w:hAnsi="Times New Roman" w:cs="Times New Roman"/>
          <w:bCs/>
          <w:sz w:val="24"/>
          <w:szCs w:val="24"/>
        </w:rPr>
        <w:t>#</w:t>
      </w:r>
      <w:r w:rsidR="003153A5">
        <w:rPr>
          <w:rFonts w:ascii="Times New Roman" w:hAnsi="Times New Roman" w:cs="Times New Roman"/>
          <w:bCs/>
          <w:sz w:val="24"/>
          <w:szCs w:val="24"/>
        </w:rPr>
        <w:t>MeToo movement in particular</w:t>
      </w:r>
      <w:r w:rsidR="001C0565">
        <w:rPr>
          <w:rFonts w:ascii="Times New Roman" w:hAnsi="Times New Roman" w:cs="Times New Roman"/>
          <w:bCs/>
          <w:sz w:val="24"/>
          <w:szCs w:val="24"/>
        </w:rPr>
        <w:t xml:space="preserve">; </w:t>
      </w:r>
      <w:r w:rsidR="00EA38C9" w:rsidRPr="00EA38C9">
        <w:rPr>
          <w:rFonts w:ascii="Times New Roman" w:hAnsi="Times New Roman" w:cs="Times New Roman"/>
          <w:bCs/>
          <w:sz w:val="24"/>
          <w:szCs w:val="24"/>
        </w:rPr>
        <w:t>https://metoomvmt.org</w:t>
      </w:r>
      <w:r w:rsidR="003153A5">
        <w:rPr>
          <w:rFonts w:ascii="Times New Roman" w:hAnsi="Times New Roman" w:cs="Times New Roman"/>
          <w:bCs/>
          <w:sz w:val="24"/>
          <w:szCs w:val="24"/>
        </w:rPr>
        <w:t>).</w:t>
      </w:r>
    </w:p>
    <w:p w14:paraId="43CA225E" w14:textId="45C92699" w:rsidR="003B0460" w:rsidRPr="00966BD0" w:rsidRDefault="003B0460" w:rsidP="003B0460">
      <w:pPr>
        <w:spacing w:line="480" w:lineRule="auto"/>
        <w:jc w:val="center"/>
        <w:rPr>
          <w:rFonts w:ascii="Times New Roman" w:hAnsi="Times New Roman" w:cs="Times New Roman"/>
          <w:b/>
          <w:bCs/>
          <w:sz w:val="24"/>
          <w:szCs w:val="24"/>
        </w:rPr>
      </w:pPr>
      <w:r w:rsidRPr="007616F8">
        <w:rPr>
          <w:rFonts w:ascii="Times New Roman" w:hAnsi="Times New Roman" w:cs="Times New Roman"/>
          <w:b/>
          <w:bCs/>
          <w:sz w:val="24"/>
          <w:szCs w:val="24"/>
        </w:rPr>
        <w:t xml:space="preserve">Study </w:t>
      </w:r>
      <w:r>
        <w:rPr>
          <w:rFonts w:ascii="Times New Roman" w:hAnsi="Times New Roman" w:cs="Times New Roman"/>
          <w:b/>
          <w:bCs/>
          <w:sz w:val="24"/>
          <w:szCs w:val="24"/>
        </w:rPr>
        <w:t>2</w:t>
      </w:r>
    </w:p>
    <w:p w14:paraId="3C953695" w14:textId="0ACAFB9F" w:rsidR="003B0460" w:rsidRPr="000C69AD" w:rsidRDefault="003B0460" w:rsidP="003B0460">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Study 2 aims to replicate the moderating effects of country religiosity and gender on the relation between gender equality and SWB. As in Study 1, it is anticipated that greater equality w</w:t>
      </w:r>
      <w:r w:rsidR="004473EF">
        <w:rPr>
          <w:rFonts w:ascii="Times New Roman" w:hAnsi="Times New Roman" w:cs="Times New Roman"/>
          <w:bCs/>
          <w:sz w:val="24"/>
          <w:szCs w:val="24"/>
        </w:rPr>
        <w:t>ill</w:t>
      </w:r>
      <w:r>
        <w:rPr>
          <w:rFonts w:ascii="Times New Roman" w:hAnsi="Times New Roman" w:cs="Times New Roman"/>
          <w:bCs/>
          <w:sz w:val="24"/>
          <w:szCs w:val="24"/>
        </w:rPr>
        <w:t xml:space="preserve"> </w:t>
      </w:r>
      <w:r w:rsidRPr="000C69AD">
        <w:rPr>
          <w:rFonts w:ascii="Times New Roman" w:hAnsi="Times New Roman" w:cs="Times New Roman"/>
          <w:bCs/>
          <w:sz w:val="24"/>
          <w:szCs w:val="24"/>
        </w:rPr>
        <w:t>positively relate to individuals’ SWB in countries lower in religiosity and that this effect w</w:t>
      </w:r>
      <w:r w:rsidR="004473EF">
        <w:rPr>
          <w:rFonts w:ascii="Times New Roman" w:hAnsi="Times New Roman" w:cs="Times New Roman"/>
          <w:bCs/>
          <w:sz w:val="24"/>
          <w:szCs w:val="24"/>
        </w:rPr>
        <w:t>ill</w:t>
      </w:r>
      <w:r w:rsidRPr="000C69AD">
        <w:rPr>
          <w:rFonts w:ascii="Times New Roman" w:hAnsi="Times New Roman" w:cs="Times New Roman"/>
          <w:bCs/>
          <w:sz w:val="24"/>
          <w:szCs w:val="24"/>
        </w:rPr>
        <w:t xml:space="preserve"> be stronger for women. </w:t>
      </w:r>
    </w:p>
    <w:p w14:paraId="435BC214" w14:textId="77777777" w:rsidR="003B0460" w:rsidRPr="000C69AD" w:rsidRDefault="003B0460" w:rsidP="003B0460">
      <w:pPr>
        <w:spacing w:line="480" w:lineRule="auto"/>
        <w:rPr>
          <w:rFonts w:ascii="Times New Roman" w:hAnsi="Times New Roman" w:cs="Times New Roman"/>
          <w:sz w:val="24"/>
          <w:szCs w:val="24"/>
        </w:rPr>
      </w:pPr>
      <w:r w:rsidRPr="000C69AD">
        <w:rPr>
          <w:rFonts w:ascii="Times New Roman" w:hAnsi="Times New Roman" w:cs="Times New Roman"/>
          <w:b/>
          <w:bCs/>
          <w:sz w:val="24"/>
          <w:szCs w:val="24"/>
        </w:rPr>
        <w:t>Method</w:t>
      </w:r>
    </w:p>
    <w:p w14:paraId="5CB70023" w14:textId="45BC068E" w:rsidR="00D04FC1" w:rsidRPr="00885788" w:rsidRDefault="003B0460" w:rsidP="000C69AD">
      <w:pPr>
        <w:spacing w:line="480" w:lineRule="auto"/>
        <w:ind w:firstLine="720"/>
        <w:rPr>
          <w:rFonts w:ascii="Times New Roman" w:hAnsi="Times New Roman" w:cs="Times New Roman"/>
          <w:sz w:val="24"/>
          <w:szCs w:val="24"/>
        </w:rPr>
      </w:pPr>
      <w:r w:rsidRPr="000C69AD">
        <w:rPr>
          <w:rFonts w:ascii="Times New Roman" w:hAnsi="Times New Roman" w:cs="Times New Roman"/>
          <w:sz w:val="24"/>
          <w:szCs w:val="24"/>
        </w:rPr>
        <w:t xml:space="preserve">Data for religiosity, SWB, and </w:t>
      </w:r>
      <w:r w:rsidRPr="00EA38C9">
        <w:rPr>
          <w:rFonts w:ascii="Times New Roman" w:hAnsi="Times New Roman" w:cs="Times New Roman"/>
          <w:sz w:val="24"/>
          <w:szCs w:val="24"/>
        </w:rPr>
        <w:t xml:space="preserve">individual demographic controls </w:t>
      </w:r>
      <w:r w:rsidR="00730C83" w:rsidRPr="00EA38C9">
        <w:rPr>
          <w:rFonts w:ascii="Times New Roman" w:hAnsi="Times New Roman" w:cs="Times New Roman"/>
          <w:sz w:val="24"/>
          <w:szCs w:val="24"/>
        </w:rPr>
        <w:t>will be</w:t>
      </w:r>
      <w:r w:rsidRPr="00EA38C9">
        <w:rPr>
          <w:rFonts w:ascii="Times New Roman" w:hAnsi="Times New Roman" w:cs="Times New Roman"/>
          <w:sz w:val="24"/>
          <w:szCs w:val="24"/>
        </w:rPr>
        <w:t xml:space="preserve"> obtained from the World Value Survey waves 5</w:t>
      </w:r>
      <w:r w:rsidR="00885788" w:rsidRPr="00EA38C9">
        <w:rPr>
          <w:rFonts w:ascii="Times New Roman" w:hAnsi="Times New Roman" w:cs="Times New Roman"/>
          <w:sz w:val="24"/>
          <w:szCs w:val="24"/>
        </w:rPr>
        <w:t>, 6, and 7 (WVS7)</w:t>
      </w:r>
      <w:r w:rsidRPr="00EA38C9">
        <w:rPr>
          <w:rFonts w:ascii="Times New Roman" w:hAnsi="Times New Roman" w:cs="Times New Roman"/>
          <w:sz w:val="24"/>
          <w:szCs w:val="24"/>
        </w:rPr>
        <w:t>. WVS</w:t>
      </w:r>
      <w:r w:rsidR="00885788" w:rsidRPr="00EA38C9">
        <w:rPr>
          <w:rFonts w:ascii="Times New Roman" w:hAnsi="Times New Roman" w:cs="Times New Roman"/>
          <w:sz w:val="24"/>
          <w:szCs w:val="24"/>
        </w:rPr>
        <w:t>7</w:t>
      </w:r>
      <w:r w:rsidRPr="00EA38C9">
        <w:rPr>
          <w:rFonts w:ascii="Times New Roman" w:hAnsi="Times New Roman" w:cs="Times New Roman"/>
          <w:sz w:val="24"/>
          <w:szCs w:val="24"/>
        </w:rPr>
        <w:t xml:space="preserve"> was conducted in </w:t>
      </w:r>
      <w:r w:rsidR="00885788" w:rsidRPr="00EA38C9">
        <w:rPr>
          <w:rFonts w:ascii="Times New Roman" w:hAnsi="Times New Roman" w:cs="Times New Roman"/>
          <w:sz w:val="24"/>
          <w:szCs w:val="24"/>
        </w:rPr>
        <w:t>2017-2022</w:t>
      </w:r>
      <w:r w:rsidRPr="00EA38C9">
        <w:rPr>
          <w:rFonts w:ascii="Times New Roman" w:hAnsi="Times New Roman" w:cs="Times New Roman"/>
          <w:sz w:val="24"/>
          <w:szCs w:val="24"/>
        </w:rPr>
        <w:t xml:space="preserve"> with data </w:t>
      </w:r>
      <w:r w:rsidRPr="00EA38C9">
        <w:rPr>
          <w:rFonts w:ascii="Times New Roman" w:hAnsi="Times New Roman" w:cs="Times New Roman"/>
          <w:sz w:val="24"/>
          <w:szCs w:val="24"/>
        </w:rPr>
        <w:lastRenderedPageBreak/>
        <w:t xml:space="preserve">collected from </w:t>
      </w:r>
      <w:r w:rsidR="000C69AD" w:rsidRPr="00EA38C9">
        <w:rPr>
          <w:rFonts w:ascii="Times New Roman" w:hAnsi="Times New Roman" w:cs="Times New Roman"/>
          <w:sz w:val="24"/>
          <w:szCs w:val="24"/>
        </w:rPr>
        <w:t>64</w:t>
      </w:r>
      <w:r w:rsidRPr="00EA38C9">
        <w:rPr>
          <w:rFonts w:ascii="Times New Roman" w:hAnsi="Times New Roman" w:cs="Times New Roman"/>
          <w:sz w:val="24"/>
          <w:szCs w:val="24"/>
        </w:rPr>
        <w:t xml:space="preserve"> countries (</w:t>
      </w:r>
      <w:proofErr w:type="spellStart"/>
      <w:r w:rsidR="000C69AD" w:rsidRPr="00EA38C9">
        <w:rPr>
          <w:rFonts w:ascii="Times New Roman" w:hAnsi="Times New Roman" w:cs="Times New Roman"/>
          <w:sz w:val="24"/>
          <w:szCs w:val="24"/>
        </w:rPr>
        <w:t>Haerpfer</w:t>
      </w:r>
      <w:proofErr w:type="spellEnd"/>
      <w:r w:rsidR="000C69AD" w:rsidRPr="00EA38C9">
        <w:rPr>
          <w:rFonts w:ascii="Times New Roman" w:hAnsi="Times New Roman" w:cs="Times New Roman"/>
          <w:sz w:val="24"/>
          <w:szCs w:val="24"/>
        </w:rPr>
        <w:t xml:space="preserve"> et al., </w:t>
      </w:r>
      <w:r w:rsidRPr="00EA38C9">
        <w:rPr>
          <w:rFonts w:ascii="Times New Roman" w:hAnsi="Times New Roman" w:cs="Times New Roman"/>
          <w:sz w:val="24"/>
          <w:szCs w:val="24"/>
        </w:rPr>
        <w:t>20</w:t>
      </w:r>
      <w:r w:rsidR="000C69AD" w:rsidRPr="00EA38C9">
        <w:rPr>
          <w:rFonts w:ascii="Times New Roman" w:hAnsi="Times New Roman" w:cs="Times New Roman"/>
          <w:sz w:val="24"/>
          <w:szCs w:val="24"/>
        </w:rPr>
        <w:t>22</w:t>
      </w:r>
      <w:r w:rsidRPr="00EA38C9">
        <w:rPr>
          <w:rFonts w:ascii="Times New Roman" w:hAnsi="Times New Roman" w:cs="Times New Roman"/>
          <w:sz w:val="24"/>
          <w:szCs w:val="24"/>
        </w:rPr>
        <w:t>).</w:t>
      </w:r>
      <w:r w:rsidR="000C69AD">
        <w:rPr>
          <w:rFonts w:ascii="Times New Roman" w:hAnsi="Times New Roman" w:cs="Times New Roman"/>
          <w:sz w:val="24"/>
          <w:szCs w:val="24"/>
        </w:rPr>
        <w:t xml:space="preserve"> </w:t>
      </w:r>
      <w:r w:rsidR="000C69AD" w:rsidRPr="002F609D">
        <w:rPr>
          <w:rFonts w:ascii="Times New Roman" w:hAnsi="Times New Roman" w:cs="Times New Roman"/>
          <w:sz w:val="24"/>
          <w:szCs w:val="24"/>
        </w:rPr>
        <w:t>T</w:t>
      </w:r>
      <w:r w:rsidR="000C69AD">
        <w:rPr>
          <w:rFonts w:ascii="Times New Roman" w:hAnsi="Times New Roman" w:cs="Times New Roman"/>
          <w:sz w:val="24"/>
          <w:szCs w:val="24"/>
        </w:rPr>
        <w:t>wenty</w:t>
      </w:r>
      <w:r w:rsidR="000C69AD" w:rsidRPr="002F609D">
        <w:rPr>
          <w:rFonts w:ascii="Times New Roman" w:hAnsi="Times New Roman" w:cs="Times New Roman"/>
          <w:sz w:val="24"/>
          <w:szCs w:val="24"/>
        </w:rPr>
        <w:t xml:space="preserve">-eight countries </w:t>
      </w:r>
      <w:r w:rsidR="000C69AD">
        <w:rPr>
          <w:rFonts w:ascii="Times New Roman" w:hAnsi="Times New Roman" w:cs="Times New Roman"/>
          <w:sz w:val="24"/>
          <w:szCs w:val="24"/>
        </w:rPr>
        <w:t>were present in all three</w:t>
      </w:r>
      <w:r w:rsidR="000C69AD" w:rsidRPr="002F609D">
        <w:rPr>
          <w:rFonts w:ascii="Times New Roman" w:hAnsi="Times New Roman" w:cs="Times New Roman"/>
          <w:sz w:val="24"/>
          <w:szCs w:val="24"/>
        </w:rPr>
        <w:t xml:space="preserve"> waves.</w:t>
      </w:r>
      <w:r w:rsidRPr="000C69AD">
        <w:rPr>
          <w:rFonts w:ascii="Times New Roman" w:hAnsi="Times New Roman" w:cs="Times New Roman"/>
          <w:sz w:val="24"/>
          <w:szCs w:val="24"/>
        </w:rPr>
        <w:t xml:space="preserve"> </w:t>
      </w:r>
      <w:r w:rsidR="00885788" w:rsidRPr="00885788">
        <w:rPr>
          <w:rFonts w:ascii="Times New Roman" w:hAnsi="Times New Roman" w:cs="Times New Roman"/>
          <w:sz w:val="24"/>
          <w:szCs w:val="24"/>
        </w:rPr>
        <w:t xml:space="preserve">Data for the country-level variables </w:t>
      </w:r>
      <w:r w:rsidR="00730C83">
        <w:rPr>
          <w:rFonts w:ascii="Times New Roman" w:hAnsi="Times New Roman" w:cs="Times New Roman"/>
          <w:sz w:val="24"/>
          <w:szCs w:val="24"/>
        </w:rPr>
        <w:t>will be</w:t>
      </w:r>
      <w:r w:rsidR="00885788" w:rsidRPr="00885788">
        <w:rPr>
          <w:rFonts w:ascii="Times New Roman" w:hAnsi="Times New Roman" w:cs="Times New Roman"/>
          <w:sz w:val="24"/>
          <w:szCs w:val="24"/>
        </w:rPr>
        <w:t xml:space="preserve"> obtained from the three WVS waves and external sources. </w:t>
      </w:r>
      <w:r w:rsidRPr="00885788">
        <w:rPr>
          <w:rFonts w:ascii="Times New Roman" w:hAnsi="Times New Roman" w:cs="Times New Roman"/>
          <w:bCs/>
          <w:sz w:val="24"/>
          <w:szCs w:val="24"/>
        </w:rPr>
        <w:t xml:space="preserve">The analyses </w:t>
      </w:r>
      <w:r w:rsidR="0073771A" w:rsidRPr="00885788">
        <w:rPr>
          <w:rFonts w:ascii="Times New Roman" w:hAnsi="Times New Roman" w:cs="Times New Roman"/>
          <w:bCs/>
          <w:sz w:val="24"/>
          <w:szCs w:val="24"/>
        </w:rPr>
        <w:t xml:space="preserve">will consist of the same three-level model tested in Study 1. </w:t>
      </w:r>
    </w:p>
    <w:p w14:paraId="32314BD6" w14:textId="11E731B1" w:rsidR="003B0460" w:rsidRPr="000A3A69" w:rsidRDefault="00D04FC1" w:rsidP="00954DDD">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Regarding the measures, a</w:t>
      </w:r>
      <w:r w:rsidR="00B50BC6">
        <w:rPr>
          <w:rFonts w:ascii="Times New Roman" w:hAnsi="Times New Roman" w:cs="Times New Roman"/>
          <w:bCs/>
          <w:sz w:val="24"/>
          <w:szCs w:val="24"/>
        </w:rPr>
        <w:t xml:space="preserve">ll primary individual and country </w:t>
      </w:r>
      <w:r>
        <w:rPr>
          <w:rFonts w:ascii="Times New Roman" w:hAnsi="Times New Roman" w:cs="Times New Roman"/>
          <w:bCs/>
          <w:sz w:val="24"/>
          <w:szCs w:val="24"/>
        </w:rPr>
        <w:t>variables</w:t>
      </w:r>
      <w:r w:rsidR="00B50BC6">
        <w:rPr>
          <w:rFonts w:ascii="Times New Roman" w:hAnsi="Times New Roman" w:cs="Times New Roman"/>
          <w:bCs/>
          <w:sz w:val="24"/>
          <w:szCs w:val="24"/>
        </w:rPr>
        <w:t xml:space="preserve"> will be treated the same as in Study 1; the only difference</w:t>
      </w:r>
      <w:r w:rsidR="002B5D3D">
        <w:rPr>
          <w:rFonts w:ascii="Times New Roman" w:hAnsi="Times New Roman" w:cs="Times New Roman"/>
          <w:bCs/>
          <w:sz w:val="24"/>
          <w:szCs w:val="24"/>
        </w:rPr>
        <w:t xml:space="preserve"> </w:t>
      </w:r>
      <w:r>
        <w:rPr>
          <w:rFonts w:ascii="Times New Roman" w:hAnsi="Times New Roman" w:cs="Times New Roman"/>
          <w:bCs/>
          <w:sz w:val="24"/>
          <w:szCs w:val="24"/>
        </w:rPr>
        <w:t xml:space="preserve">will be that </w:t>
      </w:r>
      <w:r w:rsidR="00B50BC6">
        <w:rPr>
          <w:rFonts w:ascii="Times New Roman" w:hAnsi="Times New Roman" w:cs="Times New Roman"/>
          <w:bCs/>
          <w:sz w:val="24"/>
          <w:szCs w:val="24"/>
        </w:rPr>
        <w:t>data from WVS5, 6, and 7</w:t>
      </w:r>
      <w:r w:rsidR="007E7C5E">
        <w:rPr>
          <w:rFonts w:ascii="Times New Roman" w:hAnsi="Times New Roman" w:cs="Times New Roman"/>
          <w:bCs/>
          <w:sz w:val="24"/>
          <w:szCs w:val="24"/>
        </w:rPr>
        <w:t xml:space="preserve"> (or data from the corresponding years, such as for GDP)</w:t>
      </w:r>
      <w:r>
        <w:rPr>
          <w:rFonts w:ascii="Times New Roman" w:hAnsi="Times New Roman" w:cs="Times New Roman"/>
          <w:bCs/>
          <w:sz w:val="24"/>
          <w:szCs w:val="24"/>
        </w:rPr>
        <w:t xml:space="preserve"> </w:t>
      </w:r>
      <w:r w:rsidR="00213292">
        <w:rPr>
          <w:rFonts w:ascii="Times New Roman" w:hAnsi="Times New Roman" w:cs="Times New Roman"/>
          <w:bCs/>
          <w:sz w:val="24"/>
          <w:szCs w:val="24"/>
        </w:rPr>
        <w:t>are</w:t>
      </w:r>
      <w:r>
        <w:rPr>
          <w:rFonts w:ascii="Times New Roman" w:hAnsi="Times New Roman" w:cs="Times New Roman"/>
          <w:bCs/>
          <w:sz w:val="24"/>
          <w:szCs w:val="24"/>
        </w:rPr>
        <w:t xml:space="preserve"> to be used for creating </w:t>
      </w:r>
      <w:r w:rsidR="00213292">
        <w:rPr>
          <w:rFonts w:ascii="Times New Roman" w:hAnsi="Times New Roman" w:cs="Times New Roman"/>
          <w:bCs/>
          <w:sz w:val="24"/>
          <w:szCs w:val="24"/>
        </w:rPr>
        <w:t xml:space="preserve">the necessary </w:t>
      </w:r>
      <w:r>
        <w:rPr>
          <w:rFonts w:ascii="Times New Roman" w:hAnsi="Times New Roman" w:cs="Times New Roman"/>
          <w:bCs/>
          <w:sz w:val="24"/>
          <w:szCs w:val="24"/>
        </w:rPr>
        <w:t>composites</w:t>
      </w:r>
      <w:r w:rsidR="00B50BC6">
        <w:rPr>
          <w:rFonts w:ascii="Times New Roman" w:hAnsi="Times New Roman" w:cs="Times New Roman"/>
          <w:bCs/>
          <w:sz w:val="24"/>
          <w:szCs w:val="24"/>
        </w:rPr>
        <w:t xml:space="preserve">. </w:t>
      </w:r>
      <w:r w:rsidR="00730C83">
        <w:rPr>
          <w:rFonts w:ascii="Times New Roman" w:hAnsi="Times New Roman" w:cs="Times New Roman"/>
          <w:bCs/>
          <w:sz w:val="24"/>
          <w:szCs w:val="24"/>
        </w:rPr>
        <w:t>In the main analyses,</w:t>
      </w:r>
      <w:r w:rsidR="00F517EF">
        <w:rPr>
          <w:rFonts w:ascii="Times New Roman" w:hAnsi="Times New Roman" w:cs="Times New Roman"/>
          <w:bCs/>
          <w:sz w:val="24"/>
          <w:szCs w:val="24"/>
        </w:rPr>
        <w:t xml:space="preserve"> </w:t>
      </w:r>
      <w:r w:rsidR="00F517EF">
        <w:rPr>
          <w:rFonts w:ascii="Times New Roman" w:hAnsi="Times New Roman" w:cs="Times New Roman"/>
          <w:sz w:val="24"/>
          <w:szCs w:val="24"/>
        </w:rPr>
        <w:t xml:space="preserve">three dummy codes representing the wave of data collection will also be included. In additional analyses, interactions of two orthogonal wave contrasts with the effects of interest (Country Religiosity x Gender Inequality, and Gender x Country </w:t>
      </w:r>
      <w:proofErr w:type="spellStart"/>
      <w:r w:rsidR="00F517EF">
        <w:rPr>
          <w:rFonts w:ascii="Times New Roman" w:hAnsi="Times New Roman" w:cs="Times New Roman"/>
          <w:sz w:val="24"/>
          <w:szCs w:val="24"/>
        </w:rPr>
        <w:t>Relgiosity</w:t>
      </w:r>
      <w:proofErr w:type="spellEnd"/>
      <w:r w:rsidR="00F517EF">
        <w:rPr>
          <w:rFonts w:ascii="Times New Roman" w:hAnsi="Times New Roman" w:cs="Times New Roman"/>
          <w:sz w:val="24"/>
          <w:szCs w:val="24"/>
        </w:rPr>
        <w:t xml:space="preserve"> x Gender inequality)</w:t>
      </w:r>
      <w:r w:rsidR="00730C83">
        <w:rPr>
          <w:rFonts w:ascii="Times New Roman" w:hAnsi="Times New Roman" w:cs="Times New Roman"/>
          <w:bCs/>
          <w:sz w:val="24"/>
          <w:szCs w:val="24"/>
        </w:rPr>
        <w:t xml:space="preserve"> </w:t>
      </w:r>
      <w:r w:rsidR="00F517EF">
        <w:rPr>
          <w:rFonts w:ascii="Times New Roman" w:hAnsi="Times New Roman" w:cs="Times New Roman"/>
          <w:bCs/>
          <w:sz w:val="24"/>
          <w:szCs w:val="24"/>
        </w:rPr>
        <w:t>will be tested</w:t>
      </w:r>
      <w:r w:rsidR="009A21E2">
        <w:rPr>
          <w:rFonts w:ascii="Times New Roman" w:hAnsi="Times New Roman" w:cs="Times New Roman"/>
          <w:bCs/>
          <w:sz w:val="24"/>
          <w:szCs w:val="24"/>
        </w:rPr>
        <w:t>,</w:t>
      </w:r>
      <w:r w:rsidR="00F517EF">
        <w:rPr>
          <w:rFonts w:ascii="Times New Roman" w:hAnsi="Times New Roman" w:cs="Times New Roman"/>
          <w:bCs/>
          <w:sz w:val="24"/>
          <w:szCs w:val="24"/>
        </w:rPr>
        <w:t xml:space="preserve"> along with all the two-way and three-way interactions necessary in these analyses. One set of </w:t>
      </w:r>
      <w:r w:rsidR="00293BD5">
        <w:rPr>
          <w:rFonts w:ascii="Times New Roman" w:hAnsi="Times New Roman" w:cs="Times New Roman"/>
          <w:bCs/>
          <w:sz w:val="24"/>
          <w:szCs w:val="24"/>
        </w:rPr>
        <w:t>contrasts</w:t>
      </w:r>
      <w:r w:rsidR="00F517EF">
        <w:rPr>
          <w:rFonts w:ascii="Times New Roman" w:hAnsi="Times New Roman" w:cs="Times New Roman"/>
          <w:bCs/>
          <w:sz w:val="24"/>
          <w:szCs w:val="24"/>
        </w:rPr>
        <w:t xml:space="preserve"> (WVS5 + -1, WVS6 = +1, WVS7</w:t>
      </w:r>
      <w:r w:rsidR="00A778E2">
        <w:rPr>
          <w:rFonts w:ascii="Times New Roman" w:hAnsi="Times New Roman" w:cs="Times New Roman"/>
          <w:bCs/>
          <w:sz w:val="24"/>
          <w:szCs w:val="24"/>
        </w:rPr>
        <w:t xml:space="preserve"> = 0) </w:t>
      </w:r>
      <w:r w:rsidR="00293BD5">
        <w:rPr>
          <w:rFonts w:ascii="Times New Roman" w:hAnsi="Times New Roman" w:cs="Times New Roman"/>
          <w:bCs/>
          <w:sz w:val="24"/>
          <w:szCs w:val="24"/>
        </w:rPr>
        <w:t>is</w:t>
      </w:r>
      <w:r w:rsidR="00A778E2">
        <w:rPr>
          <w:rFonts w:ascii="Times New Roman" w:hAnsi="Times New Roman" w:cs="Times New Roman"/>
          <w:bCs/>
          <w:sz w:val="24"/>
          <w:szCs w:val="24"/>
        </w:rPr>
        <w:t xml:space="preserve"> a replication of the analyses in Study 1. A second set of contrast</w:t>
      </w:r>
      <w:r w:rsidR="005C0F71">
        <w:rPr>
          <w:rFonts w:ascii="Times New Roman" w:hAnsi="Times New Roman" w:cs="Times New Roman"/>
          <w:bCs/>
          <w:sz w:val="24"/>
          <w:szCs w:val="24"/>
        </w:rPr>
        <w:t>s</w:t>
      </w:r>
      <w:r w:rsidR="00A778E2">
        <w:rPr>
          <w:rFonts w:ascii="Times New Roman" w:hAnsi="Times New Roman" w:cs="Times New Roman"/>
          <w:bCs/>
          <w:sz w:val="24"/>
          <w:szCs w:val="24"/>
        </w:rPr>
        <w:t xml:space="preserve"> (WVS5 = -1, WVS6 = - 1, WVS7 = +2) will examine if the effects of interest in WVS7 differ from the effects obtained in Study 1</w:t>
      </w:r>
      <w:r w:rsidR="00213292">
        <w:rPr>
          <w:rFonts w:ascii="Times New Roman" w:hAnsi="Times New Roman" w:cs="Times New Roman"/>
          <w:bCs/>
          <w:sz w:val="24"/>
          <w:szCs w:val="24"/>
        </w:rPr>
        <w:t xml:space="preserve"> (i.e., the significant Country Religiosity x Gender Inequality and Gender x Country Religiosity x Gender Inequality).</w:t>
      </w:r>
      <w:r w:rsidR="00C0409C">
        <w:rPr>
          <w:rFonts w:ascii="Times New Roman" w:hAnsi="Times New Roman" w:cs="Times New Roman"/>
          <w:bCs/>
          <w:sz w:val="24"/>
          <w:szCs w:val="24"/>
        </w:rPr>
        <w:t xml:space="preserve"> </w:t>
      </w:r>
    </w:p>
    <w:p w14:paraId="28373107" w14:textId="77777777" w:rsidR="003B0460" w:rsidRPr="007616F8" w:rsidRDefault="003B0460" w:rsidP="003B0460">
      <w:pPr>
        <w:spacing w:line="480" w:lineRule="auto"/>
        <w:rPr>
          <w:rFonts w:ascii="Times New Roman" w:hAnsi="Times New Roman" w:cs="Times New Roman"/>
          <w:b/>
          <w:bCs/>
          <w:i/>
          <w:iCs/>
          <w:sz w:val="24"/>
          <w:szCs w:val="24"/>
        </w:rPr>
      </w:pPr>
      <w:r w:rsidRPr="000A3A69">
        <w:rPr>
          <w:rFonts w:ascii="Times New Roman" w:hAnsi="Times New Roman" w:cs="Times New Roman"/>
          <w:b/>
          <w:bCs/>
          <w:i/>
          <w:iCs/>
          <w:sz w:val="24"/>
          <w:szCs w:val="24"/>
        </w:rPr>
        <w:t>Participants</w:t>
      </w:r>
    </w:p>
    <w:p w14:paraId="02DF1090" w14:textId="5427DD56" w:rsidR="000A3A69" w:rsidRDefault="003B0460" w:rsidP="000A3A69">
      <w:pPr>
        <w:spacing w:line="480" w:lineRule="auto"/>
        <w:ind w:firstLine="720"/>
        <w:rPr>
          <w:rFonts w:ascii="Times New Roman" w:hAnsi="Times New Roman" w:cs="Times New Roman"/>
          <w:sz w:val="24"/>
          <w:szCs w:val="24"/>
        </w:rPr>
      </w:pPr>
      <w:r w:rsidRPr="007616F8">
        <w:rPr>
          <w:rFonts w:ascii="Times New Roman" w:hAnsi="Times New Roman" w:cs="Times New Roman"/>
          <w:b/>
          <w:bCs/>
          <w:sz w:val="24"/>
          <w:szCs w:val="24"/>
        </w:rPr>
        <w:t xml:space="preserve"> </w:t>
      </w:r>
      <w:r w:rsidRPr="007616F8">
        <w:rPr>
          <w:rFonts w:ascii="Times New Roman" w:hAnsi="Times New Roman" w:cs="Times New Roman"/>
          <w:sz w:val="24"/>
          <w:szCs w:val="24"/>
        </w:rPr>
        <w:t xml:space="preserve">Data </w:t>
      </w:r>
      <w:r w:rsidR="00191AE7">
        <w:rPr>
          <w:rFonts w:ascii="Times New Roman" w:hAnsi="Times New Roman" w:cs="Times New Roman"/>
          <w:sz w:val="24"/>
          <w:szCs w:val="24"/>
        </w:rPr>
        <w:t>ar</w:t>
      </w:r>
      <w:r w:rsidRPr="007B29C2">
        <w:rPr>
          <w:rFonts w:ascii="Times New Roman" w:hAnsi="Times New Roman" w:cs="Times New Roman"/>
          <w:sz w:val="24"/>
          <w:szCs w:val="24"/>
        </w:rPr>
        <w:t>e available for 80,528 participants in WVS5</w:t>
      </w:r>
      <w:r w:rsidR="00191AE7">
        <w:rPr>
          <w:rFonts w:ascii="Times New Roman" w:hAnsi="Times New Roman" w:cs="Times New Roman"/>
          <w:sz w:val="24"/>
          <w:szCs w:val="24"/>
        </w:rPr>
        <w:t xml:space="preserve">, </w:t>
      </w:r>
      <w:r w:rsidRPr="007B29C2">
        <w:rPr>
          <w:rFonts w:ascii="Times New Roman" w:hAnsi="Times New Roman" w:cs="Times New Roman"/>
          <w:sz w:val="24"/>
          <w:szCs w:val="24"/>
        </w:rPr>
        <w:t>92,911 participants in WVS6</w:t>
      </w:r>
      <w:r w:rsidR="00191AE7">
        <w:rPr>
          <w:rFonts w:ascii="Times New Roman" w:hAnsi="Times New Roman" w:cs="Times New Roman"/>
          <w:sz w:val="24"/>
          <w:szCs w:val="24"/>
        </w:rPr>
        <w:t xml:space="preserve">, and </w:t>
      </w:r>
      <w:r w:rsidR="000A3A69">
        <w:rPr>
          <w:rFonts w:ascii="Times New Roman" w:hAnsi="Times New Roman" w:cs="Times New Roman"/>
          <w:sz w:val="24"/>
          <w:szCs w:val="24"/>
        </w:rPr>
        <w:t>94,278</w:t>
      </w:r>
      <w:r w:rsidR="00191AE7">
        <w:rPr>
          <w:rFonts w:ascii="Times New Roman" w:hAnsi="Times New Roman" w:cs="Times New Roman"/>
          <w:sz w:val="24"/>
          <w:szCs w:val="24"/>
        </w:rPr>
        <w:t xml:space="preserve"> participants in WVS7</w:t>
      </w:r>
      <w:r w:rsidRPr="007B29C2">
        <w:rPr>
          <w:rFonts w:ascii="Times New Roman" w:hAnsi="Times New Roman" w:cs="Times New Roman"/>
          <w:sz w:val="24"/>
          <w:szCs w:val="24"/>
        </w:rPr>
        <w:t xml:space="preserve">. </w:t>
      </w:r>
      <w:r w:rsidR="00191AE7">
        <w:rPr>
          <w:rFonts w:ascii="Times New Roman" w:hAnsi="Times New Roman" w:cs="Times New Roman"/>
          <w:sz w:val="24"/>
          <w:szCs w:val="24"/>
        </w:rPr>
        <w:t xml:space="preserve">It is expected that the sample demographics will be </w:t>
      </w:r>
      <w:proofErr w:type="gramStart"/>
      <w:r w:rsidR="00191AE7">
        <w:rPr>
          <w:rFonts w:ascii="Times New Roman" w:hAnsi="Times New Roman" w:cs="Times New Roman"/>
          <w:sz w:val="24"/>
          <w:szCs w:val="24"/>
        </w:rPr>
        <w:t>similar to</w:t>
      </w:r>
      <w:proofErr w:type="gramEnd"/>
      <w:r w:rsidR="00191AE7">
        <w:rPr>
          <w:rFonts w:ascii="Times New Roman" w:hAnsi="Times New Roman" w:cs="Times New Roman"/>
          <w:sz w:val="24"/>
          <w:szCs w:val="24"/>
        </w:rPr>
        <w:t xml:space="preserve"> those of Study 1</w:t>
      </w:r>
      <w:r w:rsidR="000A3A69">
        <w:rPr>
          <w:rFonts w:ascii="Times New Roman" w:hAnsi="Times New Roman" w:cs="Times New Roman"/>
          <w:sz w:val="24"/>
          <w:szCs w:val="24"/>
        </w:rPr>
        <w:t xml:space="preserve">, such that the sample will have a mean age of about 40 years old and be nearly evenly split with individuals identifying as men and women. </w:t>
      </w:r>
    </w:p>
    <w:p w14:paraId="3096CF78" w14:textId="53EB7C39" w:rsidR="003B0460" w:rsidRDefault="00954DDD" w:rsidP="003B0460">
      <w:pPr>
        <w:spacing w:line="480" w:lineRule="auto"/>
        <w:rPr>
          <w:rFonts w:ascii="Times New Roman" w:hAnsi="Times New Roman" w:cs="Times New Roman"/>
          <w:sz w:val="24"/>
          <w:szCs w:val="24"/>
        </w:rPr>
      </w:pPr>
      <w:r>
        <w:rPr>
          <w:rFonts w:ascii="Times New Roman" w:hAnsi="Times New Roman" w:cs="Times New Roman"/>
          <w:b/>
          <w:bCs/>
          <w:sz w:val="24"/>
          <w:szCs w:val="24"/>
        </w:rPr>
        <w:t>Planned Analyses</w:t>
      </w:r>
    </w:p>
    <w:p w14:paraId="1BBFB9AE" w14:textId="1D346A24" w:rsidR="00457D33" w:rsidRPr="00457D33" w:rsidRDefault="00E657CD" w:rsidP="00457D33">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lastRenderedPageBreak/>
        <w:t xml:space="preserve">The </w:t>
      </w:r>
      <w:r w:rsidR="003B0460">
        <w:rPr>
          <w:rFonts w:ascii="Times New Roman" w:hAnsi="Times New Roman" w:cs="Times New Roman"/>
          <w:sz w:val="24"/>
          <w:szCs w:val="24"/>
        </w:rPr>
        <w:t>data w</w:t>
      </w:r>
      <w:r>
        <w:rPr>
          <w:rFonts w:ascii="Times New Roman" w:hAnsi="Times New Roman" w:cs="Times New Roman"/>
          <w:sz w:val="24"/>
          <w:szCs w:val="24"/>
        </w:rPr>
        <w:t>ill be</w:t>
      </w:r>
      <w:r w:rsidR="003B0460">
        <w:rPr>
          <w:rFonts w:ascii="Times New Roman" w:hAnsi="Times New Roman" w:cs="Times New Roman"/>
          <w:sz w:val="24"/>
          <w:szCs w:val="24"/>
        </w:rPr>
        <w:t xml:space="preserve"> examined in </w:t>
      </w:r>
      <w:r>
        <w:rPr>
          <w:rFonts w:ascii="Times New Roman" w:hAnsi="Times New Roman" w:cs="Times New Roman"/>
          <w:sz w:val="24"/>
          <w:szCs w:val="24"/>
        </w:rPr>
        <w:t>a</w:t>
      </w:r>
      <w:r w:rsidR="003B0460" w:rsidRPr="00247E24">
        <w:rPr>
          <w:rFonts w:ascii="Times New Roman" w:hAnsi="Times New Roman" w:cs="Times New Roman"/>
          <w:bCs/>
          <w:sz w:val="24"/>
          <w:szCs w:val="24"/>
        </w:rPr>
        <w:t xml:space="preserve"> three-level multilevel model with individuals (level 1) nested within waves (level 2)</w:t>
      </w:r>
      <w:r w:rsidR="003B0460">
        <w:rPr>
          <w:rFonts w:ascii="Times New Roman" w:hAnsi="Times New Roman" w:cs="Times New Roman"/>
          <w:bCs/>
          <w:sz w:val="24"/>
          <w:szCs w:val="24"/>
        </w:rPr>
        <w:t>, and waves nested</w:t>
      </w:r>
      <w:r w:rsidR="003B0460" w:rsidRPr="00247E24">
        <w:rPr>
          <w:rFonts w:ascii="Times New Roman" w:hAnsi="Times New Roman" w:cs="Times New Roman"/>
          <w:bCs/>
          <w:sz w:val="24"/>
          <w:szCs w:val="24"/>
        </w:rPr>
        <w:t xml:space="preserve"> within countr</w:t>
      </w:r>
      <w:r w:rsidR="003B0460">
        <w:rPr>
          <w:rFonts w:ascii="Times New Roman" w:hAnsi="Times New Roman" w:cs="Times New Roman"/>
          <w:bCs/>
          <w:sz w:val="24"/>
          <w:szCs w:val="24"/>
        </w:rPr>
        <w:t>ies</w:t>
      </w:r>
      <w:r w:rsidR="003B0460" w:rsidRPr="00247E24">
        <w:rPr>
          <w:rFonts w:ascii="Times New Roman" w:hAnsi="Times New Roman" w:cs="Times New Roman"/>
          <w:bCs/>
          <w:sz w:val="24"/>
          <w:szCs w:val="24"/>
        </w:rPr>
        <w:t xml:space="preserve"> (level 3). </w:t>
      </w:r>
      <w:r w:rsidR="003B0460">
        <w:rPr>
          <w:rFonts w:ascii="Times New Roman" w:hAnsi="Times New Roman" w:cs="Times New Roman"/>
          <w:bCs/>
          <w:sz w:val="24"/>
          <w:szCs w:val="24"/>
        </w:rPr>
        <w:t>The variables entered a</w:t>
      </w:r>
      <w:r w:rsidR="003B0460" w:rsidRPr="00247E24">
        <w:rPr>
          <w:rFonts w:ascii="Times New Roman" w:hAnsi="Times New Roman" w:cs="Times New Roman"/>
          <w:bCs/>
          <w:sz w:val="24"/>
          <w:szCs w:val="24"/>
        </w:rPr>
        <w:t>t level 1</w:t>
      </w:r>
      <w:r>
        <w:rPr>
          <w:rFonts w:ascii="Times New Roman" w:hAnsi="Times New Roman" w:cs="Times New Roman"/>
          <w:bCs/>
          <w:sz w:val="24"/>
          <w:szCs w:val="24"/>
        </w:rPr>
        <w:t xml:space="preserve"> will be</w:t>
      </w:r>
      <w:r w:rsidR="003B0460">
        <w:rPr>
          <w:rFonts w:ascii="Times New Roman" w:hAnsi="Times New Roman" w:cs="Times New Roman"/>
          <w:bCs/>
          <w:sz w:val="24"/>
          <w:szCs w:val="24"/>
        </w:rPr>
        <w:t xml:space="preserve"> the</w:t>
      </w:r>
      <w:r w:rsidR="003B0460" w:rsidRPr="00247E24">
        <w:rPr>
          <w:rFonts w:ascii="Times New Roman" w:hAnsi="Times New Roman" w:cs="Times New Roman"/>
          <w:bCs/>
          <w:sz w:val="24"/>
          <w:szCs w:val="24"/>
        </w:rPr>
        <w:t xml:space="preserve"> group-mean-centered individual religiosity</w:t>
      </w:r>
      <w:r w:rsidR="003B0460">
        <w:rPr>
          <w:rFonts w:ascii="Times New Roman" w:hAnsi="Times New Roman" w:cs="Times New Roman"/>
          <w:bCs/>
          <w:sz w:val="24"/>
          <w:szCs w:val="24"/>
        </w:rPr>
        <w:t>,</w:t>
      </w:r>
      <w:r w:rsidR="003B0460" w:rsidRPr="00247E24">
        <w:rPr>
          <w:rFonts w:ascii="Times New Roman" w:hAnsi="Times New Roman" w:cs="Times New Roman"/>
          <w:bCs/>
          <w:sz w:val="24"/>
          <w:szCs w:val="24"/>
        </w:rPr>
        <w:t xml:space="preserve"> the grand-mean-centered gender</w:t>
      </w:r>
      <w:r w:rsidR="003B0460">
        <w:rPr>
          <w:rFonts w:ascii="Times New Roman" w:hAnsi="Times New Roman" w:cs="Times New Roman"/>
          <w:bCs/>
          <w:sz w:val="24"/>
          <w:szCs w:val="24"/>
        </w:rPr>
        <w:t xml:space="preserve">, </w:t>
      </w:r>
      <w:r w:rsidR="003B0460" w:rsidRPr="00247E24">
        <w:rPr>
          <w:rFonts w:ascii="Times New Roman" w:hAnsi="Times New Roman" w:cs="Times New Roman"/>
          <w:bCs/>
          <w:sz w:val="24"/>
          <w:szCs w:val="24"/>
        </w:rPr>
        <w:t>and</w:t>
      </w:r>
      <w:r w:rsidR="003B0460">
        <w:rPr>
          <w:rFonts w:ascii="Times New Roman" w:hAnsi="Times New Roman" w:cs="Times New Roman"/>
          <w:bCs/>
          <w:sz w:val="24"/>
          <w:szCs w:val="24"/>
        </w:rPr>
        <w:t xml:space="preserve"> the individual demographic control variables. A</w:t>
      </w:r>
      <w:r w:rsidR="000512EA">
        <w:rPr>
          <w:rFonts w:ascii="Times New Roman" w:hAnsi="Times New Roman" w:cs="Times New Roman"/>
          <w:bCs/>
          <w:sz w:val="24"/>
          <w:szCs w:val="24"/>
        </w:rPr>
        <w:t>gain, a</w:t>
      </w:r>
      <w:r w:rsidR="003B0460">
        <w:rPr>
          <w:rFonts w:ascii="Times New Roman" w:hAnsi="Times New Roman" w:cs="Times New Roman"/>
          <w:bCs/>
          <w:sz w:val="24"/>
          <w:szCs w:val="24"/>
        </w:rPr>
        <w:t xml:space="preserve">ll individual-level variables </w:t>
      </w:r>
      <w:r>
        <w:rPr>
          <w:rFonts w:ascii="Times New Roman" w:hAnsi="Times New Roman" w:cs="Times New Roman"/>
          <w:bCs/>
          <w:sz w:val="24"/>
          <w:szCs w:val="24"/>
        </w:rPr>
        <w:t xml:space="preserve">will be </w:t>
      </w:r>
      <w:r w:rsidR="003B0460">
        <w:rPr>
          <w:rFonts w:ascii="Times New Roman" w:hAnsi="Times New Roman" w:cs="Times New Roman"/>
          <w:bCs/>
          <w:sz w:val="24"/>
          <w:szCs w:val="24"/>
        </w:rPr>
        <w:t>estimated as random effects at the third level</w:t>
      </w:r>
      <w:r>
        <w:rPr>
          <w:rFonts w:ascii="Times New Roman" w:hAnsi="Times New Roman" w:cs="Times New Roman"/>
          <w:bCs/>
          <w:sz w:val="24"/>
          <w:szCs w:val="24"/>
        </w:rPr>
        <w:t>. Then</w:t>
      </w:r>
      <w:r w:rsidR="000512EA">
        <w:rPr>
          <w:rFonts w:ascii="Times New Roman" w:hAnsi="Times New Roman" w:cs="Times New Roman"/>
          <w:bCs/>
          <w:sz w:val="24"/>
          <w:szCs w:val="24"/>
        </w:rPr>
        <w:t>,</w:t>
      </w:r>
      <w:r>
        <w:rPr>
          <w:rFonts w:ascii="Times New Roman" w:hAnsi="Times New Roman" w:cs="Times New Roman"/>
          <w:bCs/>
          <w:sz w:val="24"/>
          <w:szCs w:val="24"/>
        </w:rPr>
        <w:t xml:space="preserve"> at </w:t>
      </w:r>
      <w:r w:rsidR="003B0460">
        <w:rPr>
          <w:rFonts w:ascii="Times New Roman" w:hAnsi="Times New Roman" w:cs="Times New Roman"/>
          <w:bCs/>
          <w:sz w:val="24"/>
          <w:szCs w:val="24"/>
        </w:rPr>
        <w:t>level 2, the group-mean-centered scores representing wave variations in country religiosity, gender equality, Gini, and GDP</w:t>
      </w:r>
      <w:r>
        <w:rPr>
          <w:rFonts w:ascii="Times New Roman" w:hAnsi="Times New Roman" w:cs="Times New Roman"/>
          <w:bCs/>
          <w:sz w:val="24"/>
          <w:szCs w:val="24"/>
        </w:rPr>
        <w:t>, and the variable</w:t>
      </w:r>
      <w:r w:rsidR="00213292">
        <w:rPr>
          <w:rFonts w:ascii="Times New Roman" w:hAnsi="Times New Roman" w:cs="Times New Roman"/>
          <w:bCs/>
          <w:sz w:val="24"/>
          <w:szCs w:val="24"/>
        </w:rPr>
        <w:t>s</w:t>
      </w:r>
      <w:r w:rsidR="000512EA">
        <w:rPr>
          <w:rFonts w:ascii="Times New Roman" w:hAnsi="Times New Roman" w:cs="Times New Roman"/>
          <w:bCs/>
          <w:sz w:val="24"/>
          <w:szCs w:val="24"/>
        </w:rPr>
        <w:t xml:space="preserve"> representing </w:t>
      </w:r>
      <w:r w:rsidR="00213292">
        <w:rPr>
          <w:rFonts w:ascii="Times New Roman" w:hAnsi="Times New Roman" w:cs="Times New Roman"/>
          <w:bCs/>
          <w:sz w:val="24"/>
          <w:szCs w:val="24"/>
        </w:rPr>
        <w:t xml:space="preserve">the three </w:t>
      </w:r>
      <w:r w:rsidR="000512EA">
        <w:rPr>
          <w:rFonts w:ascii="Times New Roman" w:hAnsi="Times New Roman" w:cs="Times New Roman"/>
          <w:bCs/>
          <w:sz w:val="24"/>
          <w:szCs w:val="24"/>
        </w:rPr>
        <w:t>wave</w:t>
      </w:r>
      <w:r w:rsidR="00213292">
        <w:rPr>
          <w:rFonts w:ascii="Times New Roman" w:hAnsi="Times New Roman" w:cs="Times New Roman"/>
          <w:bCs/>
          <w:sz w:val="24"/>
          <w:szCs w:val="24"/>
        </w:rPr>
        <w:t>s</w:t>
      </w:r>
      <w:r>
        <w:rPr>
          <w:rFonts w:ascii="Times New Roman" w:hAnsi="Times New Roman" w:cs="Times New Roman"/>
          <w:bCs/>
          <w:sz w:val="24"/>
          <w:szCs w:val="24"/>
        </w:rPr>
        <w:t xml:space="preserve"> will be </w:t>
      </w:r>
      <w:r w:rsidR="003B0460">
        <w:rPr>
          <w:rFonts w:ascii="Times New Roman" w:hAnsi="Times New Roman" w:cs="Times New Roman"/>
          <w:bCs/>
          <w:sz w:val="24"/>
          <w:szCs w:val="24"/>
        </w:rPr>
        <w:t>entered as fixed effects</w:t>
      </w:r>
      <w:r>
        <w:rPr>
          <w:rFonts w:ascii="Times New Roman" w:hAnsi="Times New Roman" w:cs="Times New Roman"/>
          <w:bCs/>
          <w:sz w:val="24"/>
          <w:szCs w:val="24"/>
        </w:rPr>
        <w:t xml:space="preserve">. Finally, at </w:t>
      </w:r>
      <w:r w:rsidR="003B0460">
        <w:rPr>
          <w:rFonts w:ascii="Times New Roman" w:hAnsi="Times New Roman" w:cs="Times New Roman"/>
          <w:bCs/>
          <w:sz w:val="24"/>
          <w:szCs w:val="24"/>
        </w:rPr>
        <w:t>level 3,</w:t>
      </w:r>
      <w:r>
        <w:rPr>
          <w:rFonts w:ascii="Times New Roman" w:hAnsi="Times New Roman" w:cs="Times New Roman"/>
          <w:bCs/>
          <w:sz w:val="24"/>
          <w:szCs w:val="24"/>
        </w:rPr>
        <w:t xml:space="preserve"> the</w:t>
      </w:r>
      <w:r w:rsidR="003B0460">
        <w:rPr>
          <w:rFonts w:ascii="Times New Roman" w:hAnsi="Times New Roman" w:cs="Times New Roman"/>
          <w:bCs/>
          <w:sz w:val="24"/>
          <w:szCs w:val="24"/>
        </w:rPr>
        <w:t xml:space="preserve"> grand-mean-centered country religiosity, gender equality index, </w:t>
      </w:r>
      <w:proofErr w:type="spellStart"/>
      <w:r w:rsidR="003B0460">
        <w:rPr>
          <w:rFonts w:ascii="Times New Roman" w:hAnsi="Times New Roman" w:cs="Times New Roman"/>
          <w:bCs/>
          <w:sz w:val="24"/>
          <w:szCs w:val="24"/>
        </w:rPr>
        <w:t>gini</w:t>
      </w:r>
      <w:proofErr w:type="spellEnd"/>
      <w:r w:rsidR="003B0460">
        <w:rPr>
          <w:rFonts w:ascii="Times New Roman" w:hAnsi="Times New Roman" w:cs="Times New Roman"/>
          <w:bCs/>
          <w:sz w:val="24"/>
          <w:szCs w:val="24"/>
        </w:rPr>
        <w:t>, and GDP scores w</w:t>
      </w:r>
      <w:r>
        <w:rPr>
          <w:rFonts w:ascii="Times New Roman" w:hAnsi="Times New Roman" w:cs="Times New Roman"/>
          <w:bCs/>
          <w:sz w:val="24"/>
          <w:szCs w:val="24"/>
        </w:rPr>
        <w:t>ill be</w:t>
      </w:r>
      <w:r w:rsidR="003B0460">
        <w:rPr>
          <w:rFonts w:ascii="Times New Roman" w:hAnsi="Times New Roman" w:cs="Times New Roman"/>
          <w:bCs/>
          <w:sz w:val="24"/>
          <w:szCs w:val="24"/>
        </w:rPr>
        <w:t xml:space="preserve"> estimated</w:t>
      </w:r>
      <w:r>
        <w:rPr>
          <w:rFonts w:ascii="Times New Roman" w:hAnsi="Times New Roman" w:cs="Times New Roman"/>
          <w:bCs/>
          <w:sz w:val="24"/>
          <w:szCs w:val="24"/>
        </w:rPr>
        <w:t xml:space="preserve">, </w:t>
      </w:r>
      <w:r w:rsidR="003B0460">
        <w:rPr>
          <w:rFonts w:ascii="Times New Roman" w:hAnsi="Times New Roman" w:cs="Times New Roman"/>
          <w:bCs/>
          <w:sz w:val="24"/>
          <w:szCs w:val="24"/>
        </w:rPr>
        <w:t>followed by</w:t>
      </w:r>
      <w:r>
        <w:rPr>
          <w:rFonts w:ascii="Times New Roman" w:hAnsi="Times New Roman" w:cs="Times New Roman"/>
          <w:bCs/>
          <w:sz w:val="24"/>
          <w:szCs w:val="24"/>
        </w:rPr>
        <w:t xml:space="preserve"> the two-way and three-way</w:t>
      </w:r>
      <w:r w:rsidR="00474E1E">
        <w:rPr>
          <w:rFonts w:ascii="Times New Roman" w:hAnsi="Times New Roman" w:cs="Times New Roman"/>
          <w:bCs/>
          <w:sz w:val="24"/>
          <w:szCs w:val="24"/>
        </w:rPr>
        <w:t xml:space="preserve"> </w:t>
      </w:r>
      <w:r w:rsidR="003B0460" w:rsidRPr="003229DC">
        <w:rPr>
          <w:rFonts w:ascii="Times New Roman" w:hAnsi="Times New Roman" w:cs="Times New Roman"/>
          <w:bCs/>
          <w:sz w:val="24"/>
          <w:szCs w:val="24"/>
        </w:rPr>
        <w:t>interactions</w:t>
      </w:r>
      <w:r w:rsidR="00474E1E">
        <w:rPr>
          <w:rFonts w:ascii="Times New Roman" w:hAnsi="Times New Roman" w:cs="Times New Roman"/>
          <w:bCs/>
          <w:sz w:val="24"/>
          <w:szCs w:val="24"/>
        </w:rPr>
        <w:t xml:space="preserve">. As in Study 1, the </w:t>
      </w:r>
      <w:r w:rsidR="003B0460" w:rsidRPr="003229DC">
        <w:rPr>
          <w:rFonts w:ascii="Times New Roman" w:hAnsi="Times New Roman" w:cs="Times New Roman"/>
          <w:bCs/>
          <w:sz w:val="24"/>
          <w:szCs w:val="24"/>
        </w:rPr>
        <w:t xml:space="preserve">Country Religiosity x Gender Equality </w:t>
      </w:r>
      <w:r w:rsidR="00474E1E">
        <w:rPr>
          <w:rFonts w:ascii="Times New Roman" w:hAnsi="Times New Roman" w:cs="Times New Roman"/>
          <w:bCs/>
          <w:sz w:val="24"/>
          <w:szCs w:val="24"/>
        </w:rPr>
        <w:t>and the Gender x Country Religiosity x Gender Equality effects will be of the utmost interest among the terms entered</w:t>
      </w:r>
      <w:r w:rsidR="000512EA">
        <w:rPr>
          <w:rFonts w:ascii="Times New Roman" w:hAnsi="Times New Roman" w:cs="Times New Roman"/>
          <w:bCs/>
          <w:sz w:val="24"/>
          <w:szCs w:val="24"/>
        </w:rPr>
        <w:t xml:space="preserve">. </w:t>
      </w:r>
      <w:r w:rsidR="00457D33">
        <w:rPr>
          <w:rFonts w:ascii="Times New Roman" w:hAnsi="Times New Roman" w:cs="Times New Roman"/>
          <w:bCs/>
          <w:sz w:val="24"/>
          <w:szCs w:val="24"/>
        </w:rPr>
        <w:t>The interactions of the</w:t>
      </w:r>
      <w:r w:rsidR="00B20707">
        <w:rPr>
          <w:rFonts w:ascii="Times New Roman" w:hAnsi="Times New Roman" w:cs="Times New Roman"/>
          <w:bCs/>
          <w:sz w:val="24"/>
          <w:szCs w:val="24"/>
        </w:rPr>
        <w:t xml:space="preserve"> two</w:t>
      </w:r>
      <w:r w:rsidR="00457D33">
        <w:rPr>
          <w:rFonts w:ascii="Times New Roman" w:hAnsi="Times New Roman" w:cs="Times New Roman"/>
          <w:bCs/>
          <w:sz w:val="24"/>
          <w:szCs w:val="24"/>
        </w:rPr>
        <w:t xml:space="preserve"> wave </w:t>
      </w:r>
      <w:r w:rsidR="00B20707">
        <w:rPr>
          <w:rFonts w:ascii="Times New Roman" w:hAnsi="Times New Roman" w:cs="Times New Roman"/>
          <w:bCs/>
          <w:sz w:val="24"/>
          <w:szCs w:val="24"/>
        </w:rPr>
        <w:t>contrasts</w:t>
      </w:r>
      <w:r w:rsidR="00457D33">
        <w:rPr>
          <w:rFonts w:ascii="Times New Roman" w:hAnsi="Times New Roman" w:cs="Times New Roman"/>
          <w:bCs/>
          <w:sz w:val="24"/>
          <w:szCs w:val="24"/>
        </w:rPr>
        <w:t xml:space="preserve"> </w:t>
      </w:r>
      <w:r w:rsidR="00B20707">
        <w:rPr>
          <w:rFonts w:ascii="Times New Roman" w:hAnsi="Times New Roman" w:cs="Times New Roman"/>
          <w:bCs/>
          <w:sz w:val="24"/>
          <w:szCs w:val="24"/>
        </w:rPr>
        <w:t xml:space="preserve">with </w:t>
      </w:r>
      <w:r w:rsidR="00457D33">
        <w:rPr>
          <w:rFonts w:ascii="Times New Roman" w:hAnsi="Times New Roman" w:cs="Times New Roman"/>
          <w:bCs/>
          <w:sz w:val="24"/>
          <w:szCs w:val="24"/>
        </w:rPr>
        <w:t xml:space="preserve">the </w:t>
      </w:r>
      <w:proofErr w:type="gramStart"/>
      <w:r w:rsidR="00457D33">
        <w:rPr>
          <w:rFonts w:ascii="Times New Roman" w:hAnsi="Times New Roman" w:cs="Times New Roman"/>
          <w:bCs/>
          <w:sz w:val="24"/>
          <w:szCs w:val="24"/>
        </w:rPr>
        <w:t>aforementioned two-way</w:t>
      </w:r>
      <w:proofErr w:type="gramEnd"/>
      <w:r w:rsidR="00457D33">
        <w:rPr>
          <w:rFonts w:ascii="Times New Roman" w:hAnsi="Times New Roman" w:cs="Times New Roman"/>
          <w:bCs/>
          <w:sz w:val="24"/>
          <w:szCs w:val="24"/>
        </w:rPr>
        <w:t xml:space="preserve"> and three-way </w:t>
      </w:r>
      <w:r w:rsidR="00B20707">
        <w:rPr>
          <w:rFonts w:ascii="Times New Roman" w:hAnsi="Times New Roman" w:cs="Times New Roman"/>
          <w:bCs/>
          <w:sz w:val="24"/>
          <w:szCs w:val="24"/>
        </w:rPr>
        <w:t xml:space="preserve">interactions of interest along with all the necessary two-way and three-way interactions </w:t>
      </w:r>
      <w:r w:rsidR="00457D33">
        <w:rPr>
          <w:rFonts w:ascii="Times New Roman" w:hAnsi="Times New Roman" w:cs="Times New Roman"/>
          <w:bCs/>
          <w:sz w:val="24"/>
          <w:szCs w:val="24"/>
        </w:rPr>
        <w:t xml:space="preserve">will also be tested. </w:t>
      </w:r>
    </w:p>
    <w:p w14:paraId="58E9764C" w14:textId="5B20C88A" w:rsidR="006811BA" w:rsidRPr="00966BD0" w:rsidRDefault="006811BA" w:rsidP="006811BA">
      <w:pPr>
        <w:spacing w:line="480" w:lineRule="auto"/>
        <w:jc w:val="center"/>
        <w:rPr>
          <w:rFonts w:ascii="Times New Roman" w:hAnsi="Times New Roman" w:cs="Times New Roman"/>
          <w:b/>
          <w:bCs/>
          <w:sz w:val="24"/>
          <w:szCs w:val="24"/>
        </w:rPr>
      </w:pPr>
      <w:r w:rsidRPr="007616F8">
        <w:rPr>
          <w:rFonts w:ascii="Times New Roman" w:hAnsi="Times New Roman" w:cs="Times New Roman"/>
          <w:b/>
          <w:bCs/>
          <w:sz w:val="24"/>
          <w:szCs w:val="24"/>
        </w:rPr>
        <w:t xml:space="preserve">Study </w:t>
      </w:r>
      <w:r>
        <w:rPr>
          <w:rFonts w:ascii="Times New Roman" w:hAnsi="Times New Roman" w:cs="Times New Roman"/>
          <w:b/>
          <w:bCs/>
          <w:sz w:val="24"/>
          <w:szCs w:val="24"/>
        </w:rPr>
        <w:t>3</w:t>
      </w:r>
    </w:p>
    <w:p w14:paraId="0F6C214C" w14:textId="12D0A9CD" w:rsidR="006811BA" w:rsidRDefault="00A33FCD" w:rsidP="004473EF">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The goal of Study 3 will be to</w:t>
      </w:r>
      <w:r w:rsidR="006811BA">
        <w:rPr>
          <w:rFonts w:ascii="Times New Roman" w:hAnsi="Times New Roman" w:cs="Times New Roman"/>
          <w:bCs/>
          <w:sz w:val="24"/>
          <w:szCs w:val="24"/>
        </w:rPr>
        <w:t xml:space="preserve"> </w:t>
      </w:r>
      <w:r w:rsidR="00B0412B">
        <w:rPr>
          <w:rFonts w:ascii="Times New Roman" w:hAnsi="Times New Roman" w:cs="Times New Roman"/>
          <w:bCs/>
          <w:sz w:val="24"/>
          <w:szCs w:val="24"/>
        </w:rPr>
        <w:t xml:space="preserve">conceptually </w:t>
      </w:r>
      <w:r w:rsidR="006811BA">
        <w:rPr>
          <w:rFonts w:ascii="Times New Roman" w:hAnsi="Times New Roman" w:cs="Times New Roman"/>
          <w:bCs/>
          <w:sz w:val="24"/>
          <w:szCs w:val="24"/>
        </w:rPr>
        <w:t xml:space="preserve">replicate </w:t>
      </w:r>
      <w:r w:rsidR="00F663EA">
        <w:rPr>
          <w:rFonts w:ascii="Times New Roman" w:hAnsi="Times New Roman" w:cs="Times New Roman"/>
          <w:bCs/>
          <w:sz w:val="24"/>
          <w:szCs w:val="24"/>
        </w:rPr>
        <w:t>the</w:t>
      </w:r>
      <w:r>
        <w:rPr>
          <w:rFonts w:ascii="Times New Roman" w:hAnsi="Times New Roman" w:cs="Times New Roman"/>
          <w:bCs/>
          <w:sz w:val="24"/>
          <w:szCs w:val="24"/>
        </w:rPr>
        <w:t xml:space="preserve"> moderating effect </w:t>
      </w:r>
      <w:r w:rsidR="00F663EA">
        <w:rPr>
          <w:rFonts w:ascii="Times New Roman" w:hAnsi="Times New Roman" w:cs="Times New Roman"/>
          <w:bCs/>
          <w:sz w:val="24"/>
          <w:szCs w:val="24"/>
        </w:rPr>
        <w:t xml:space="preserve">of religiosity </w:t>
      </w:r>
      <w:r>
        <w:rPr>
          <w:rFonts w:ascii="Times New Roman" w:hAnsi="Times New Roman" w:cs="Times New Roman"/>
          <w:bCs/>
          <w:sz w:val="24"/>
          <w:szCs w:val="24"/>
        </w:rPr>
        <w:t xml:space="preserve">on the relationship between inequality and SWB. However, </w:t>
      </w:r>
      <w:r w:rsidR="003153A5">
        <w:rPr>
          <w:rFonts w:ascii="Times New Roman" w:hAnsi="Times New Roman" w:cs="Times New Roman"/>
          <w:bCs/>
          <w:sz w:val="24"/>
          <w:szCs w:val="24"/>
        </w:rPr>
        <w:t>four</w:t>
      </w:r>
      <w:r>
        <w:rPr>
          <w:rFonts w:ascii="Times New Roman" w:hAnsi="Times New Roman" w:cs="Times New Roman"/>
          <w:bCs/>
          <w:sz w:val="24"/>
          <w:szCs w:val="24"/>
        </w:rPr>
        <w:t xml:space="preserve"> major differences will set Study 3 apart from the previous two studies: </w:t>
      </w:r>
      <w:r w:rsidR="00F663EA">
        <w:rPr>
          <w:rFonts w:ascii="Times New Roman" w:hAnsi="Times New Roman" w:cs="Times New Roman"/>
          <w:bCs/>
          <w:sz w:val="24"/>
          <w:szCs w:val="24"/>
        </w:rPr>
        <w:t>first</w:t>
      </w:r>
      <w:r>
        <w:rPr>
          <w:rFonts w:ascii="Times New Roman" w:hAnsi="Times New Roman" w:cs="Times New Roman"/>
          <w:bCs/>
          <w:sz w:val="24"/>
          <w:szCs w:val="24"/>
        </w:rPr>
        <w:t>, Study 3 will evaluate the effect of racial equality rather than gender equality</w:t>
      </w:r>
      <w:r w:rsidR="004473EF">
        <w:rPr>
          <w:rFonts w:ascii="Times New Roman" w:hAnsi="Times New Roman" w:cs="Times New Roman"/>
          <w:bCs/>
          <w:sz w:val="24"/>
          <w:szCs w:val="24"/>
        </w:rPr>
        <w:t xml:space="preserve">; </w:t>
      </w:r>
      <w:r w:rsidR="00F663EA">
        <w:rPr>
          <w:rFonts w:ascii="Times New Roman" w:hAnsi="Times New Roman" w:cs="Times New Roman"/>
          <w:bCs/>
          <w:sz w:val="24"/>
          <w:szCs w:val="24"/>
        </w:rPr>
        <w:t>second</w:t>
      </w:r>
      <w:r>
        <w:rPr>
          <w:rFonts w:ascii="Times New Roman" w:hAnsi="Times New Roman" w:cs="Times New Roman"/>
          <w:bCs/>
          <w:sz w:val="24"/>
          <w:szCs w:val="24"/>
        </w:rPr>
        <w:t xml:space="preserve">, </w:t>
      </w:r>
      <w:r w:rsidR="004473EF">
        <w:rPr>
          <w:rFonts w:ascii="Times New Roman" w:hAnsi="Times New Roman" w:cs="Times New Roman"/>
          <w:bCs/>
          <w:sz w:val="24"/>
          <w:szCs w:val="24"/>
        </w:rPr>
        <w:t xml:space="preserve">Study 3 will utilize state-level data </w:t>
      </w:r>
      <w:r w:rsidR="00F663EA">
        <w:rPr>
          <w:rFonts w:ascii="Times New Roman" w:hAnsi="Times New Roman" w:cs="Times New Roman"/>
          <w:bCs/>
          <w:sz w:val="24"/>
          <w:szCs w:val="24"/>
        </w:rPr>
        <w:t>from the US</w:t>
      </w:r>
      <w:r w:rsidR="004473EF">
        <w:rPr>
          <w:rFonts w:ascii="Times New Roman" w:hAnsi="Times New Roman" w:cs="Times New Roman"/>
          <w:bCs/>
          <w:sz w:val="24"/>
          <w:szCs w:val="24"/>
        </w:rPr>
        <w:t xml:space="preserve"> rather than </w:t>
      </w:r>
      <w:r w:rsidR="00F663EA">
        <w:rPr>
          <w:rFonts w:ascii="Times New Roman" w:hAnsi="Times New Roman" w:cs="Times New Roman"/>
          <w:bCs/>
          <w:sz w:val="24"/>
          <w:szCs w:val="24"/>
        </w:rPr>
        <w:t xml:space="preserve">world </w:t>
      </w:r>
      <w:r w:rsidR="004473EF">
        <w:rPr>
          <w:rFonts w:ascii="Times New Roman" w:hAnsi="Times New Roman" w:cs="Times New Roman"/>
          <w:bCs/>
          <w:sz w:val="24"/>
          <w:szCs w:val="24"/>
        </w:rPr>
        <w:t>country data.</w:t>
      </w:r>
      <w:r w:rsidR="00F663EA">
        <w:rPr>
          <w:rFonts w:ascii="Times New Roman" w:hAnsi="Times New Roman" w:cs="Times New Roman"/>
          <w:bCs/>
          <w:sz w:val="24"/>
          <w:szCs w:val="24"/>
        </w:rPr>
        <w:t xml:space="preserve"> Third,</w:t>
      </w:r>
      <w:r w:rsidR="004473EF">
        <w:rPr>
          <w:rFonts w:ascii="Times New Roman" w:hAnsi="Times New Roman" w:cs="Times New Roman"/>
          <w:bCs/>
          <w:sz w:val="24"/>
          <w:szCs w:val="24"/>
        </w:rPr>
        <w:t xml:space="preserve"> </w:t>
      </w:r>
      <w:r w:rsidR="003153A5">
        <w:rPr>
          <w:rFonts w:ascii="Times New Roman" w:hAnsi="Times New Roman" w:cs="Times New Roman"/>
          <w:bCs/>
          <w:sz w:val="24"/>
          <w:szCs w:val="24"/>
        </w:rPr>
        <w:t>i</w:t>
      </w:r>
      <w:r w:rsidR="004473EF">
        <w:rPr>
          <w:rFonts w:ascii="Times New Roman" w:hAnsi="Times New Roman" w:cs="Times New Roman"/>
          <w:bCs/>
          <w:sz w:val="24"/>
          <w:szCs w:val="24"/>
        </w:rPr>
        <w:t>t</w:t>
      </w:r>
      <w:r w:rsidR="006811BA">
        <w:rPr>
          <w:rFonts w:ascii="Times New Roman" w:hAnsi="Times New Roman" w:cs="Times New Roman"/>
          <w:bCs/>
          <w:sz w:val="24"/>
          <w:szCs w:val="24"/>
        </w:rPr>
        <w:t xml:space="preserve"> is anticipated that greater </w:t>
      </w:r>
      <w:r w:rsidR="004473EF">
        <w:rPr>
          <w:rFonts w:ascii="Times New Roman" w:hAnsi="Times New Roman" w:cs="Times New Roman"/>
          <w:bCs/>
          <w:sz w:val="24"/>
          <w:szCs w:val="24"/>
        </w:rPr>
        <w:t xml:space="preserve">racial </w:t>
      </w:r>
      <w:r w:rsidR="006811BA">
        <w:rPr>
          <w:rFonts w:ascii="Times New Roman" w:hAnsi="Times New Roman" w:cs="Times New Roman"/>
          <w:bCs/>
          <w:sz w:val="24"/>
          <w:szCs w:val="24"/>
        </w:rPr>
        <w:t>equality w</w:t>
      </w:r>
      <w:r w:rsidR="004473EF">
        <w:rPr>
          <w:rFonts w:ascii="Times New Roman" w:hAnsi="Times New Roman" w:cs="Times New Roman"/>
          <w:bCs/>
          <w:sz w:val="24"/>
          <w:szCs w:val="24"/>
        </w:rPr>
        <w:t>ill</w:t>
      </w:r>
      <w:r w:rsidR="006811BA">
        <w:rPr>
          <w:rFonts w:ascii="Times New Roman" w:hAnsi="Times New Roman" w:cs="Times New Roman"/>
          <w:bCs/>
          <w:sz w:val="24"/>
          <w:szCs w:val="24"/>
        </w:rPr>
        <w:t xml:space="preserve"> </w:t>
      </w:r>
      <w:r w:rsidR="006811BA" w:rsidRPr="000C69AD">
        <w:rPr>
          <w:rFonts w:ascii="Times New Roman" w:hAnsi="Times New Roman" w:cs="Times New Roman"/>
          <w:bCs/>
          <w:sz w:val="24"/>
          <w:szCs w:val="24"/>
        </w:rPr>
        <w:t>positively relate to</w:t>
      </w:r>
      <w:r w:rsidR="00F663EA">
        <w:rPr>
          <w:rFonts w:ascii="Times New Roman" w:hAnsi="Times New Roman" w:cs="Times New Roman"/>
          <w:bCs/>
          <w:sz w:val="24"/>
          <w:szCs w:val="24"/>
        </w:rPr>
        <w:t xml:space="preserve"> </w:t>
      </w:r>
      <w:r w:rsidR="003A1751">
        <w:rPr>
          <w:rFonts w:ascii="Times New Roman" w:hAnsi="Times New Roman" w:cs="Times New Roman"/>
          <w:bCs/>
          <w:sz w:val="24"/>
          <w:szCs w:val="24"/>
        </w:rPr>
        <w:t>B</w:t>
      </w:r>
      <w:r w:rsidR="00F663EA">
        <w:rPr>
          <w:rFonts w:ascii="Times New Roman" w:hAnsi="Times New Roman" w:cs="Times New Roman"/>
          <w:bCs/>
          <w:sz w:val="24"/>
          <w:szCs w:val="24"/>
        </w:rPr>
        <w:t xml:space="preserve">lack (but not to </w:t>
      </w:r>
      <w:r w:rsidR="00DA1F93">
        <w:rPr>
          <w:rFonts w:ascii="Times New Roman" w:hAnsi="Times New Roman" w:cs="Times New Roman"/>
          <w:bCs/>
          <w:sz w:val="24"/>
          <w:szCs w:val="24"/>
        </w:rPr>
        <w:t>W</w:t>
      </w:r>
      <w:r w:rsidR="00F663EA">
        <w:rPr>
          <w:rFonts w:ascii="Times New Roman" w:hAnsi="Times New Roman" w:cs="Times New Roman"/>
          <w:bCs/>
          <w:sz w:val="24"/>
          <w:szCs w:val="24"/>
        </w:rPr>
        <w:t>hite)</w:t>
      </w:r>
      <w:r w:rsidR="006811BA" w:rsidRPr="000C69AD">
        <w:rPr>
          <w:rFonts w:ascii="Times New Roman" w:hAnsi="Times New Roman" w:cs="Times New Roman"/>
          <w:bCs/>
          <w:sz w:val="24"/>
          <w:szCs w:val="24"/>
        </w:rPr>
        <w:t xml:space="preserve"> individuals’ SWB </w:t>
      </w:r>
      <w:r w:rsidR="008E733F">
        <w:rPr>
          <w:rFonts w:ascii="Times New Roman" w:hAnsi="Times New Roman" w:cs="Times New Roman"/>
          <w:bCs/>
          <w:sz w:val="24"/>
          <w:szCs w:val="24"/>
        </w:rPr>
        <w:t>who</w:t>
      </w:r>
      <w:r w:rsidR="0038512F">
        <w:rPr>
          <w:rFonts w:ascii="Times New Roman" w:hAnsi="Times New Roman" w:cs="Times New Roman"/>
          <w:bCs/>
          <w:sz w:val="24"/>
          <w:szCs w:val="24"/>
        </w:rPr>
        <w:t xml:space="preserve"> live </w:t>
      </w:r>
      <w:r w:rsidR="006811BA" w:rsidRPr="000C69AD">
        <w:rPr>
          <w:rFonts w:ascii="Times New Roman" w:hAnsi="Times New Roman" w:cs="Times New Roman"/>
          <w:bCs/>
          <w:sz w:val="24"/>
          <w:szCs w:val="24"/>
        </w:rPr>
        <w:t xml:space="preserve">in </w:t>
      </w:r>
      <w:r w:rsidR="00F663EA">
        <w:rPr>
          <w:rFonts w:ascii="Times New Roman" w:hAnsi="Times New Roman" w:cs="Times New Roman"/>
          <w:bCs/>
          <w:sz w:val="24"/>
          <w:szCs w:val="24"/>
        </w:rPr>
        <w:t>less religious states. In other words, it is expected that the results will show a Race (</w:t>
      </w:r>
      <w:r w:rsidR="00400DDE">
        <w:rPr>
          <w:rFonts w:ascii="Times New Roman" w:hAnsi="Times New Roman" w:cs="Times New Roman"/>
          <w:bCs/>
          <w:sz w:val="24"/>
          <w:szCs w:val="24"/>
        </w:rPr>
        <w:t>B</w:t>
      </w:r>
      <w:r w:rsidR="00F663EA">
        <w:rPr>
          <w:rFonts w:ascii="Times New Roman" w:hAnsi="Times New Roman" w:cs="Times New Roman"/>
          <w:bCs/>
          <w:sz w:val="24"/>
          <w:szCs w:val="24"/>
        </w:rPr>
        <w:t>lack/</w:t>
      </w:r>
      <w:r w:rsidR="00400DDE">
        <w:rPr>
          <w:rFonts w:ascii="Times New Roman" w:hAnsi="Times New Roman" w:cs="Times New Roman"/>
          <w:bCs/>
          <w:sz w:val="24"/>
          <w:szCs w:val="24"/>
        </w:rPr>
        <w:t>W</w:t>
      </w:r>
      <w:r w:rsidR="00F663EA">
        <w:rPr>
          <w:rFonts w:ascii="Times New Roman" w:hAnsi="Times New Roman" w:cs="Times New Roman"/>
          <w:bCs/>
          <w:sz w:val="24"/>
          <w:szCs w:val="24"/>
        </w:rPr>
        <w:t xml:space="preserve">hite) x State Religiosity x Racial Inequality interaction but not State </w:t>
      </w:r>
      <w:proofErr w:type="spellStart"/>
      <w:r w:rsidR="00F663EA">
        <w:rPr>
          <w:rFonts w:ascii="Times New Roman" w:hAnsi="Times New Roman" w:cs="Times New Roman"/>
          <w:bCs/>
          <w:sz w:val="24"/>
          <w:szCs w:val="24"/>
        </w:rPr>
        <w:t>Religioisisity</w:t>
      </w:r>
      <w:proofErr w:type="spellEnd"/>
      <w:r w:rsidR="00F663EA">
        <w:rPr>
          <w:rFonts w:ascii="Times New Roman" w:hAnsi="Times New Roman" w:cs="Times New Roman"/>
          <w:bCs/>
          <w:sz w:val="24"/>
          <w:szCs w:val="24"/>
        </w:rPr>
        <w:t xml:space="preserve"> x Racial inequality interaction.</w:t>
      </w:r>
      <w:r w:rsidR="003153A5">
        <w:rPr>
          <w:rFonts w:ascii="Times New Roman" w:hAnsi="Times New Roman" w:cs="Times New Roman"/>
          <w:bCs/>
          <w:sz w:val="24"/>
          <w:szCs w:val="24"/>
        </w:rPr>
        <w:t xml:space="preserve"> Fourth, an exploratory analysis will examine health problems</w:t>
      </w:r>
      <w:r w:rsidR="00461681">
        <w:rPr>
          <w:rFonts w:ascii="Times New Roman" w:hAnsi="Times New Roman" w:cs="Times New Roman"/>
          <w:bCs/>
          <w:sz w:val="24"/>
          <w:szCs w:val="24"/>
        </w:rPr>
        <w:t>,</w:t>
      </w:r>
      <w:r w:rsidR="003153A5">
        <w:rPr>
          <w:rFonts w:ascii="Times New Roman" w:hAnsi="Times New Roman" w:cs="Times New Roman"/>
          <w:bCs/>
          <w:sz w:val="24"/>
          <w:szCs w:val="24"/>
        </w:rPr>
        <w:t xml:space="preserve"> in addition to SWB</w:t>
      </w:r>
      <w:r w:rsidR="00461681">
        <w:rPr>
          <w:rFonts w:ascii="Times New Roman" w:hAnsi="Times New Roman" w:cs="Times New Roman"/>
          <w:bCs/>
          <w:sz w:val="24"/>
          <w:szCs w:val="24"/>
        </w:rPr>
        <w:t>,</w:t>
      </w:r>
      <w:r w:rsidR="003153A5">
        <w:rPr>
          <w:rFonts w:ascii="Times New Roman" w:hAnsi="Times New Roman" w:cs="Times New Roman"/>
          <w:bCs/>
          <w:sz w:val="24"/>
          <w:szCs w:val="24"/>
        </w:rPr>
        <w:t xml:space="preserve"> as a dependent variable. </w:t>
      </w:r>
      <w:r w:rsidR="006811BA" w:rsidRPr="000C69AD">
        <w:rPr>
          <w:rFonts w:ascii="Times New Roman" w:hAnsi="Times New Roman" w:cs="Times New Roman"/>
          <w:bCs/>
          <w:sz w:val="24"/>
          <w:szCs w:val="24"/>
        </w:rPr>
        <w:t xml:space="preserve"> </w:t>
      </w:r>
    </w:p>
    <w:p w14:paraId="36D3E3C9" w14:textId="723B8A21" w:rsidR="008E23F4" w:rsidRPr="008E23F4" w:rsidRDefault="008E23F4" w:rsidP="007413A9">
      <w:pPr>
        <w:spacing w:line="480" w:lineRule="auto"/>
        <w:ind w:firstLine="720"/>
        <w:rPr>
          <w:rFonts w:ascii="Times New Roman" w:hAnsi="Times New Roman" w:cs="Times New Roman"/>
          <w:bCs/>
          <w:sz w:val="24"/>
          <w:szCs w:val="24"/>
        </w:rPr>
      </w:pPr>
      <w:r w:rsidRPr="00306FB6">
        <w:rPr>
          <w:rFonts w:ascii="Times New Roman" w:hAnsi="Times New Roman" w:cs="Times New Roman"/>
          <w:sz w:val="24"/>
          <w:szCs w:val="24"/>
        </w:rPr>
        <w:lastRenderedPageBreak/>
        <w:t xml:space="preserve">The health disadvantages of </w:t>
      </w:r>
      <w:r w:rsidRPr="00EA38C9">
        <w:rPr>
          <w:rFonts w:ascii="Times New Roman" w:hAnsi="Times New Roman" w:cs="Times New Roman"/>
          <w:sz w:val="24"/>
          <w:szCs w:val="24"/>
        </w:rPr>
        <w:t xml:space="preserve">African Americans are attributed to racial gaps in wealth, education, other disparities (e.g., inherited health risks, access to health care), and discrimination (see a review by Mays et al., 2007). The primary pathway from these factors to downstream health problems is the stress placed on the body’s regulatory systems. There is strong evidence that stress—specifically, anxiety associated with aversive events—is reduced when the events are predictable and/or justified (e.g., </w:t>
      </w:r>
      <w:proofErr w:type="spellStart"/>
      <w:r w:rsidRPr="00EA38C9">
        <w:rPr>
          <w:rFonts w:ascii="Times New Roman" w:hAnsi="Times New Roman" w:cs="Times New Roman"/>
          <w:sz w:val="24"/>
          <w:szCs w:val="24"/>
        </w:rPr>
        <w:t>Grillon</w:t>
      </w:r>
      <w:proofErr w:type="spellEnd"/>
      <w:r w:rsidRPr="00EA38C9">
        <w:rPr>
          <w:rFonts w:ascii="Times New Roman" w:hAnsi="Times New Roman" w:cs="Times New Roman"/>
          <w:sz w:val="24"/>
          <w:szCs w:val="24"/>
        </w:rPr>
        <w:t xml:space="preserve"> et al., 2004, 2009). Since inequality is more expected and therefore more normative in religious states, inequality might be less stressful and less strongly associated with stress compared to less religious states. </w:t>
      </w:r>
      <w:r w:rsidR="007413A9" w:rsidRPr="00EA38C9">
        <w:rPr>
          <w:rFonts w:ascii="Times New Roman" w:hAnsi="Times New Roman" w:cs="Times New Roman"/>
          <w:sz w:val="24"/>
          <w:szCs w:val="24"/>
        </w:rPr>
        <w:t>As</w:t>
      </w:r>
      <w:r w:rsidR="007413A9">
        <w:rPr>
          <w:rFonts w:ascii="Times New Roman" w:hAnsi="Times New Roman" w:cs="Times New Roman"/>
          <w:sz w:val="24"/>
          <w:szCs w:val="24"/>
        </w:rPr>
        <w:t xml:space="preserve"> such, and </w:t>
      </w:r>
      <w:proofErr w:type="gramStart"/>
      <w:r w:rsidR="007413A9">
        <w:rPr>
          <w:rFonts w:ascii="Times New Roman" w:hAnsi="Times New Roman" w:cs="Times New Roman"/>
          <w:sz w:val="24"/>
          <w:szCs w:val="24"/>
        </w:rPr>
        <w:t>similar to</w:t>
      </w:r>
      <w:proofErr w:type="gramEnd"/>
      <w:r w:rsidR="007413A9">
        <w:rPr>
          <w:rFonts w:ascii="Times New Roman" w:hAnsi="Times New Roman" w:cs="Times New Roman"/>
          <w:sz w:val="24"/>
          <w:szCs w:val="24"/>
        </w:rPr>
        <w:t xml:space="preserve"> predictions made regarding SWB, </w:t>
      </w:r>
      <w:r w:rsidR="00400DDE">
        <w:rPr>
          <w:rFonts w:ascii="Times New Roman" w:hAnsi="Times New Roman" w:cs="Times New Roman"/>
          <w:sz w:val="24"/>
          <w:szCs w:val="24"/>
        </w:rPr>
        <w:t>it is</w:t>
      </w:r>
      <w:r w:rsidR="007413A9">
        <w:rPr>
          <w:rFonts w:ascii="Times New Roman" w:hAnsi="Times New Roman" w:cs="Times New Roman"/>
          <w:sz w:val="24"/>
          <w:szCs w:val="24"/>
        </w:rPr>
        <w:t xml:space="preserve"> predicted that state religiosity </w:t>
      </w:r>
      <w:r w:rsidR="00400DDE">
        <w:rPr>
          <w:rFonts w:ascii="Times New Roman" w:hAnsi="Times New Roman" w:cs="Times New Roman"/>
          <w:sz w:val="24"/>
          <w:szCs w:val="24"/>
        </w:rPr>
        <w:t xml:space="preserve">moderates </w:t>
      </w:r>
      <w:r w:rsidR="007413A9">
        <w:rPr>
          <w:rFonts w:ascii="Times New Roman" w:hAnsi="Times New Roman" w:cs="Times New Roman"/>
          <w:sz w:val="24"/>
          <w:szCs w:val="24"/>
        </w:rPr>
        <w:t xml:space="preserve">the relation between racial inequality and health problems of </w:t>
      </w:r>
      <w:r w:rsidR="00400DDE">
        <w:rPr>
          <w:rFonts w:ascii="Times New Roman" w:hAnsi="Times New Roman" w:cs="Times New Roman"/>
          <w:sz w:val="24"/>
          <w:szCs w:val="24"/>
        </w:rPr>
        <w:t>Black</w:t>
      </w:r>
      <w:r w:rsidR="007413A9">
        <w:rPr>
          <w:rFonts w:ascii="Times New Roman" w:hAnsi="Times New Roman" w:cs="Times New Roman"/>
          <w:sz w:val="24"/>
          <w:szCs w:val="24"/>
        </w:rPr>
        <w:t xml:space="preserve"> </w:t>
      </w:r>
      <w:r w:rsidR="00400DDE">
        <w:rPr>
          <w:rFonts w:ascii="Times New Roman" w:hAnsi="Times New Roman" w:cs="Times New Roman"/>
          <w:sz w:val="24"/>
          <w:szCs w:val="24"/>
        </w:rPr>
        <w:t xml:space="preserve">people </w:t>
      </w:r>
      <w:r w:rsidR="007413A9">
        <w:rPr>
          <w:rFonts w:ascii="Times New Roman" w:hAnsi="Times New Roman" w:cs="Times New Roman"/>
          <w:sz w:val="24"/>
          <w:szCs w:val="24"/>
        </w:rPr>
        <w:t xml:space="preserve">but not health problems of </w:t>
      </w:r>
      <w:r w:rsidR="00400DDE">
        <w:rPr>
          <w:rFonts w:ascii="Times New Roman" w:hAnsi="Times New Roman" w:cs="Times New Roman"/>
          <w:sz w:val="24"/>
          <w:szCs w:val="24"/>
        </w:rPr>
        <w:t>White people</w:t>
      </w:r>
      <w:r w:rsidR="007413A9">
        <w:rPr>
          <w:rFonts w:ascii="Times New Roman" w:hAnsi="Times New Roman" w:cs="Times New Roman"/>
          <w:sz w:val="24"/>
          <w:szCs w:val="24"/>
        </w:rPr>
        <w:t xml:space="preserve">. </w:t>
      </w:r>
    </w:p>
    <w:p w14:paraId="3787D823" w14:textId="77777777" w:rsidR="00417E02" w:rsidRDefault="00774C88" w:rsidP="00417E02">
      <w:pPr>
        <w:spacing w:line="480" w:lineRule="auto"/>
        <w:rPr>
          <w:rFonts w:ascii="Times New Roman" w:hAnsi="Times New Roman" w:cs="Times New Roman"/>
          <w:b/>
          <w:sz w:val="24"/>
          <w:szCs w:val="24"/>
        </w:rPr>
      </w:pPr>
      <w:r>
        <w:rPr>
          <w:rFonts w:ascii="Times New Roman" w:hAnsi="Times New Roman" w:cs="Times New Roman"/>
          <w:b/>
          <w:sz w:val="24"/>
          <w:szCs w:val="24"/>
        </w:rPr>
        <w:t>Method</w:t>
      </w:r>
    </w:p>
    <w:p w14:paraId="4C5B9470" w14:textId="2FDFF88C" w:rsidR="000659C4" w:rsidRPr="007616F8" w:rsidRDefault="00417E02" w:rsidP="000659C4">
      <w:pPr>
        <w:spacing w:line="480" w:lineRule="auto"/>
        <w:ind w:firstLine="720"/>
        <w:rPr>
          <w:rFonts w:ascii="Times New Roman" w:hAnsi="Times New Roman" w:cs="Times New Roman"/>
          <w:sz w:val="24"/>
          <w:szCs w:val="24"/>
        </w:rPr>
      </w:pPr>
      <w:r w:rsidRPr="00DB4CEF">
        <w:rPr>
          <w:rFonts w:ascii="Times New Roman" w:hAnsi="Times New Roman" w:cs="Times New Roman"/>
          <w:sz w:val="24"/>
          <w:szCs w:val="24"/>
        </w:rPr>
        <w:t xml:space="preserve">Data for religiosity, </w:t>
      </w:r>
      <w:r>
        <w:rPr>
          <w:rFonts w:ascii="Times New Roman" w:hAnsi="Times New Roman" w:cs="Times New Roman"/>
          <w:sz w:val="24"/>
          <w:szCs w:val="24"/>
        </w:rPr>
        <w:t>SWB</w:t>
      </w:r>
      <w:r w:rsidRPr="00EA38C9">
        <w:rPr>
          <w:rFonts w:ascii="Times New Roman" w:hAnsi="Times New Roman" w:cs="Times New Roman"/>
          <w:sz w:val="24"/>
          <w:szCs w:val="24"/>
        </w:rPr>
        <w:t>,</w:t>
      </w:r>
      <w:r w:rsidR="00F663EA" w:rsidRPr="00EA38C9">
        <w:rPr>
          <w:rFonts w:ascii="Times New Roman" w:hAnsi="Times New Roman" w:cs="Times New Roman"/>
          <w:sz w:val="24"/>
          <w:szCs w:val="24"/>
        </w:rPr>
        <w:t xml:space="preserve"> race,</w:t>
      </w:r>
      <w:r w:rsidRPr="00EA38C9">
        <w:rPr>
          <w:rFonts w:ascii="Times New Roman" w:hAnsi="Times New Roman" w:cs="Times New Roman"/>
          <w:sz w:val="24"/>
          <w:szCs w:val="24"/>
        </w:rPr>
        <w:t xml:space="preserve"> and individual demographic</w:t>
      </w:r>
      <w:r w:rsidR="000659C4" w:rsidRPr="00EA38C9">
        <w:rPr>
          <w:rFonts w:ascii="Times New Roman" w:hAnsi="Times New Roman" w:cs="Times New Roman"/>
          <w:sz w:val="24"/>
          <w:szCs w:val="24"/>
        </w:rPr>
        <w:t xml:space="preserve"> control</w:t>
      </w:r>
      <w:r w:rsidRPr="00EA38C9">
        <w:rPr>
          <w:rFonts w:ascii="Times New Roman" w:hAnsi="Times New Roman" w:cs="Times New Roman"/>
          <w:sz w:val="24"/>
          <w:szCs w:val="24"/>
        </w:rPr>
        <w:t>s w</w:t>
      </w:r>
      <w:r w:rsidR="000659C4" w:rsidRPr="00EA38C9">
        <w:rPr>
          <w:rFonts w:ascii="Times New Roman" w:hAnsi="Times New Roman" w:cs="Times New Roman"/>
          <w:sz w:val="24"/>
          <w:szCs w:val="24"/>
        </w:rPr>
        <w:t xml:space="preserve">ill be obtained </w:t>
      </w:r>
      <w:r w:rsidRPr="00EA38C9">
        <w:rPr>
          <w:rFonts w:ascii="Times New Roman" w:hAnsi="Times New Roman" w:cs="Times New Roman"/>
          <w:sz w:val="24"/>
          <w:szCs w:val="24"/>
        </w:rPr>
        <w:t xml:space="preserve">from the 2007 and 2014 U.S. Religious Landscape Studies (PEW Research Center, 2008; PEW Research Center, 2015). For each of the Religious Landscape Studies, </w:t>
      </w:r>
      <w:r w:rsidR="000659C4" w:rsidRPr="00EA38C9">
        <w:rPr>
          <w:rFonts w:ascii="Times New Roman" w:hAnsi="Times New Roman" w:cs="Times New Roman"/>
          <w:sz w:val="24"/>
          <w:szCs w:val="24"/>
        </w:rPr>
        <w:t xml:space="preserve">data were collected via telephone survey from </w:t>
      </w:r>
      <w:r w:rsidRPr="00EA38C9">
        <w:rPr>
          <w:rFonts w:ascii="Times New Roman" w:hAnsi="Times New Roman" w:cs="Times New Roman"/>
          <w:sz w:val="24"/>
          <w:szCs w:val="24"/>
        </w:rPr>
        <w:t>more than 35,000 Americans</w:t>
      </w:r>
      <w:r w:rsidRPr="00DB4CEF">
        <w:rPr>
          <w:rFonts w:ascii="Times New Roman" w:hAnsi="Times New Roman" w:cs="Times New Roman"/>
          <w:sz w:val="24"/>
          <w:szCs w:val="24"/>
        </w:rPr>
        <w:t xml:space="preserve"> </w:t>
      </w:r>
      <w:r w:rsidR="000659C4">
        <w:rPr>
          <w:rFonts w:ascii="Times New Roman" w:hAnsi="Times New Roman" w:cs="Times New Roman"/>
          <w:sz w:val="24"/>
          <w:szCs w:val="24"/>
        </w:rPr>
        <w:t xml:space="preserve">across </w:t>
      </w:r>
      <w:r w:rsidRPr="00DB4CEF">
        <w:rPr>
          <w:rFonts w:ascii="Times New Roman" w:hAnsi="Times New Roman" w:cs="Times New Roman"/>
          <w:sz w:val="24"/>
          <w:szCs w:val="24"/>
        </w:rPr>
        <w:t>all 50 states and Washington, D.C. Data for state-level variables (</w:t>
      </w:r>
      <w:r w:rsidR="000659C4">
        <w:rPr>
          <w:rFonts w:ascii="Times New Roman" w:hAnsi="Times New Roman" w:cs="Times New Roman"/>
          <w:sz w:val="24"/>
          <w:szCs w:val="24"/>
        </w:rPr>
        <w:t>racial equality index</w:t>
      </w:r>
      <w:r w:rsidRPr="00DB4CEF">
        <w:rPr>
          <w:rFonts w:ascii="Times New Roman" w:hAnsi="Times New Roman" w:cs="Times New Roman"/>
          <w:sz w:val="24"/>
          <w:szCs w:val="24"/>
        </w:rPr>
        <w:t xml:space="preserve">, GDP, and Gini) </w:t>
      </w:r>
      <w:r w:rsidR="000659C4">
        <w:rPr>
          <w:rFonts w:ascii="Times New Roman" w:hAnsi="Times New Roman" w:cs="Times New Roman"/>
          <w:sz w:val="24"/>
          <w:szCs w:val="24"/>
        </w:rPr>
        <w:t xml:space="preserve">will be </w:t>
      </w:r>
      <w:r w:rsidRPr="00DB4CEF">
        <w:rPr>
          <w:rFonts w:ascii="Times New Roman" w:hAnsi="Times New Roman" w:cs="Times New Roman"/>
          <w:sz w:val="24"/>
          <w:szCs w:val="24"/>
        </w:rPr>
        <w:t xml:space="preserve">taken from </w:t>
      </w:r>
      <w:r w:rsidR="000659C4">
        <w:rPr>
          <w:rFonts w:ascii="Times New Roman" w:hAnsi="Times New Roman" w:cs="Times New Roman"/>
          <w:sz w:val="24"/>
          <w:szCs w:val="24"/>
        </w:rPr>
        <w:t xml:space="preserve">other external sources (specified in the measures section below). </w:t>
      </w:r>
      <w:r w:rsidR="000659C4">
        <w:rPr>
          <w:rFonts w:ascii="Times New Roman" w:hAnsi="Times New Roman" w:cs="Times New Roman"/>
          <w:bCs/>
          <w:sz w:val="24"/>
          <w:szCs w:val="24"/>
        </w:rPr>
        <w:t>The analyses</w:t>
      </w:r>
      <w:r w:rsidR="00433843">
        <w:rPr>
          <w:rFonts w:ascii="Times New Roman" w:hAnsi="Times New Roman" w:cs="Times New Roman"/>
          <w:bCs/>
          <w:sz w:val="24"/>
          <w:szCs w:val="24"/>
        </w:rPr>
        <w:t xml:space="preserve"> of SWB</w:t>
      </w:r>
      <w:r w:rsidR="000659C4">
        <w:rPr>
          <w:rFonts w:ascii="Times New Roman" w:hAnsi="Times New Roman" w:cs="Times New Roman"/>
          <w:bCs/>
          <w:sz w:val="24"/>
          <w:szCs w:val="24"/>
        </w:rPr>
        <w:t xml:space="preserve"> will </w:t>
      </w:r>
      <w:r w:rsidR="00EA64C0">
        <w:rPr>
          <w:rFonts w:ascii="Times New Roman" w:hAnsi="Times New Roman" w:cs="Times New Roman"/>
          <w:bCs/>
          <w:sz w:val="24"/>
          <w:szCs w:val="24"/>
        </w:rPr>
        <w:t>employ</w:t>
      </w:r>
      <w:r w:rsidR="000659C4">
        <w:rPr>
          <w:rFonts w:ascii="Times New Roman" w:hAnsi="Times New Roman" w:cs="Times New Roman"/>
          <w:bCs/>
          <w:sz w:val="24"/>
          <w:szCs w:val="24"/>
        </w:rPr>
        <w:t xml:space="preserve"> a</w:t>
      </w:r>
      <w:r w:rsidR="000659C4" w:rsidRPr="00247E24">
        <w:rPr>
          <w:rFonts w:ascii="Times New Roman" w:hAnsi="Times New Roman" w:cs="Times New Roman"/>
          <w:bCs/>
          <w:sz w:val="24"/>
          <w:szCs w:val="24"/>
        </w:rPr>
        <w:t xml:space="preserve"> three-level multilevel model with individuals (level 1) nested within</w:t>
      </w:r>
      <w:r w:rsidR="000659C4">
        <w:rPr>
          <w:rFonts w:ascii="Times New Roman" w:hAnsi="Times New Roman" w:cs="Times New Roman"/>
          <w:bCs/>
          <w:sz w:val="24"/>
          <w:szCs w:val="24"/>
        </w:rPr>
        <w:t xml:space="preserve"> the two</w:t>
      </w:r>
      <w:r w:rsidR="000659C4" w:rsidRPr="00247E24">
        <w:rPr>
          <w:rFonts w:ascii="Times New Roman" w:hAnsi="Times New Roman" w:cs="Times New Roman"/>
          <w:bCs/>
          <w:sz w:val="24"/>
          <w:szCs w:val="24"/>
        </w:rPr>
        <w:t xml:space="preserve"> </w:t>
      </w:r>
      <w:r w:rsidR="00407AA6">
        <w:rPr>
          <w:rFonts w:ascii="Times New Roman" w:hAnsi="Times New Roman" w:cs="Times New Roman"/>
          <w:bCs/>
          <w:sz w:val="24"/>
          <w:szCs w:val="24"/>
        </w:rPr>
        <w:t>surveys</w:t>
      </w:r>
      <w:r w:rsidR="00407AA6" w:rsidRPr="00247E24">
        <w:rPr>
          <w:rFonts w:ascii="Times New Roman" w:hAnsi="Times New Roman" w:cs="Times New Roman"/>
          <w:bCs/>
          <w:sz w:val="24"/>
          <w:szCs w:val="24"/>
        </w:rPr>
        <w:t xml:space="preserve"> </w:t>
      </w:r>
      <w:r w:rsidR="000659C4" w:rsidRPr="00247E24">
        <w:rPr>
          <w:rFonts w:ascii="Times New Roman" w:hAnsi="Times New Roman" w:cs="Times New Roman"/>
          <w:bCs/>
          <w:sz w:val="24"/>
          <w:szCs w:val="24"/>
        </w:rPr>
        <w:t>of data collection (level 2)</w:t>
      </w:r>
      <w:r w:rsidR="000659C4">
        <w:rPr>
          <w:rFonts w:ascii="Times New Roman" w:hAnsi="Times New Roman" w:cs="Times New Roman"/>
          <w:bCs/>
          <w:sz w:val="24"/>
          <w:szCs w:val="24"/>
        </w:rPr>
        <w:t xml:space="preserve">, and </w:t>
      </w:r>
      <w:r w:rsidR="00433843">
        <w:rPr>
          <w:rFonts w:ascii="Times New Roman" w:hAnsi="Times New Roman" w:cs="Times New Roman"/>
          <w:bCs/>
          <w:sz w:val="24"/>
          <w:szCs w:val="24"/>
        </w:rPr>
        <w:t>surveys</w:t>
      </w:r>
      <w:r w:rsidR="000659C4">
        <w:rPr>
          <w:rFonts w:ascii="Times New Roman" w:hAnsi="Times New Roman" w:cs="Times New Roman"/>
          <w:bCs/>
          <w:sz w:val="24"/>
          <w:szCs w:val="24"/>
        </w:rPr>
        <w:t xml:space="preserve"> nested</w:t>
      </w:r>
      <w:r w:rsidR="000659C4" w:rsidRPr="00247E24">
        <w:rPr>
          <w:rFonts w:ascii="Times New Roman" w:hAnsi="Times New Roman" w:cs="Times New Roman"/>
          <w:bCs/>
          <w:sz w:val="24"/>
          <w:szCs w:val="24"/>
        </w:rPr>
        <w:t xml:space="preserve"> within </w:t>
      </w:r>
      <w:r w:rsidR="000659C4">
        <w:rPr>
          <w:rFonts w:ascii="Times New Roman" w:hAnsi="Times New Roman" w:cs="Times New Roman"/>
          <w:bCs/>
          <w:sz w:val="24"/>
          <w:szCs w:val="24"/>
        </w:rPr>
        <w:t>states</w:t>
      </w:r>
      <w:r w:rsidR="000659C4" w:rsidRPr="00247E24">
        <w:rPr>
          <w:rFonts w:ascii="Times New Roman" w:hAnsi="Times New Roman" w:cs="Times New Roman"/>
          <w:bCs/>
          <w:sz w:val="24"/>
          <w:szCs w:val="24"/>
        </w:rPr>
        <w:t xml:space="preserve"> (level 3).</w:t>
      </w:r>
      <w:r w:rsidR="00AD300C">
        <w:rPr>
          <w:rFonts w:ascii="Times New Roman" w:hAnsi="Times New Roman" w:cs="Times New Roman"/>
          <w:bCs/>
          <w:sz w:val="24"/>
          <w:szCs w:val="24"/>
        </w:rPr>
        <w:t xml:space="preserve"> The analysis of </w:t>
      </w:r>
      <w:r w:rsidR="00DB025B">
        <w:rPr>
          <w:rFonts w:ascii="Times New Roman" w:hAnsi="Times New Roman" w:cs="Times New Roman"/>
          <w:bCs/>
          <w:sz w:val="24"/>
          <w:szCs w:val="24"/>
        </w:rPr>
        <w:t>health problems, which were available only at the state level, would employ a two-level multilevel model with surveys (level 1) nested within states (level 2).</w:t>
      </w:r>
    </w:p>
    <w:p w14:paraId="591BEE81" w14:textId="77777777" w:rsidR="00FB727A" w:rsidRPr="00524889" w:rsidRDefault="00FB727A" w:rsidP="00FB727A">
      <w:pPr>
        <w:spacing w:line="480" w:lineRule="auto"/>
        <w:rPr>
          <w:rFonts w:ascii="Times New Roman" w:hAnsi="Times New Roman" w:cs="Times New Roman"/>
          <w:b/>
          <w:bCs/>
          <w:i/>
          <w:iCs/>
          <w:sz w:val="24"/>
          <w:szCs w:val="24"/>
        </w:rPr>
      </w:pPr>
      <w:r w:rsidRPr="00524889">
        <w:rPr>
          <w:rFonts w:ascii="Times New Roman" w:hAnsi="Times New Roman" w:cs="Times New Roman"/>
          <w:b/>
          <w:bCs/>
          <w:i/>
          <w:iCs/>
          <w:sz w:val="24"/>
          <w:szCs w:val="24"/>
        </w:rPr>
        <w:t>Participants</w:t>
      </w:r>
    </w:p>
    <w:p w14:paraId="0BD1AF6D" w14:textId="6207DE1F" w:rsidR="00304E2E" w:rsidRDefault="00FB727A" w:rsidP="00FB727A">
      <w:pPr>
        <w:spacing w:line="480" w:lineRule="auto"/>
        <w:rPr>
          <w:rFonts w:ascii="Times New Roman" w:hAnsi="Times New Roman" w:cs="Times New Roman"/>
          <w:sz w:val="24"/>
          <w:szCs w:val="24"/>
        </w:rPr>
      </w:pPr>
      <w:r w:rsidRPr="00DB4CEF">
        <w:rPr>
          <w:rFonts w:ascii="Times New Roman" w:hAnsi="Times New Roman" w:cs="Times New Roman"/>
          <w:sz w:val="24"/>
          <w:szCs w:val="24"/>
        </w:rPr>
        <w:lastRenderedPageBreak/>
        <w:t xml:space="preserve"> </w:t>
      </w:r>
      <w:r w:rsidRPr="00DB4CEF">
        <w:rPr>
          <w:rFonts w:ascii="Times New Roman" w:hAnsi="Times New Roman" w:cs="Times New Roman"/>
          <w:sz w:val="24"/>
          <w:szCs w:val="24"/>
        </w:rPr>
        <w:tab/>
      </w:r>
      <w:r w:rsidRPr="00106C8B">
        <w:rPr>
          <w:rFonts w:ascii="Times New Roman" w:hAnsi="Times New Roman" w:cs="Times New Roman"/>
          <w:sz w:val="24"/>
          <w:szCs w:val="24"/>
        </w:rPr>
        <w:t xml:space="preserve">Data </w:t>
      </w:r>
      <w:r w:rsidR="00EA64C0" w:rsidRPr="00106C8B">
        <w:rPr>
          <w:rFonts w:ascii="Times New Roman" w:hAnsi="Times New Roman" w:cs="Times New Roman"/>
          <w:sz w:val="24"/>
          <w:szCs w:val="24"/>
        </w:rPr>
        <w:t>are</w:t>
      </w:r>
      <w:r w:rsidRPr="00106C8B">
        <w:rPr>
          <w:rFonts w:ascii="Times New Roman" w:hAnsi="Times New Roman" w:cs="Times New Roman"/>
          <w:sz w:val="24"/>
          <w:szCs w:val="24"/>
        </w:rPr>
        <w:t xml:space="preserve"> available for </w:t>
      </w:r>
      <w:r w:rsidR="00245ACE" w:rsidRPr="000326BE">
        <w:rPr>
          <w:rFonts w:ascii="Times New Roman" w:hAnsi="Times New Roman" w:cs="Times New Roman"/>
          <w:sz w:val="24"/>
          <w:szCs w:val="24"/>
        </w:rPr>
        <w:t xml:space="preserve">35,957 </w:t>
      </w:r>
      <w:r w:rsidRPr="000326BE">
        <w:rPr>
          <w:rFonts w:ascii="Times New Roman" w:hAnsi="Times New Roman" w:cs="Times New Roman"/>
          <w:sz w:val="24"/>
          <w:szCs w:val="24"/>
        </w:rPr>
        <w:t>participants</w:t>
      </w:r>
      <w:r w:rsidR="00EA64C0" w:rsidRPr="000326BE">
        <w:rPr>
          <w:rFonts w:ascii="Times New Roman" w:hAnsi="Times New Roman" w:cs="Times New Roman"/>
          <w:sz w:val="24"/>
          <w:szCs w:val="24"/>
        </w:rPr>
        <w:t xml:space="preserve"> </w:t>
      </w:r>
      <w:r w:rsidR="00920092" w:rsidRPr="000326BE">
        <w:rPr>
          <w:rFonts w:ascii="Times New Roman" w:hAnsi="Times New Roman" w:cs="Times New Roman"/>
          <w:sz w:val="24"/>
          <w:szCs w:val="24"/>
        </w:rPr>
        <w:t>from</w:t>
      </w:r>
      <w:r w:rsidR="00EA64C0" w:rsidRPr="000326BE">
        <w:rPr>
          <w:rFonts w:ascii="Times New Roman" w:hAnsi="Times New Roman" w:cs="Times New Roman"/>
          <w:sz w:val="24"/>
          <w:szCs w:val="24"/>
        </w:rPr>
        <w:t xml:space="preserve"> the 2007 survey and </w:t>
      </w:r>
      <w:r w:rsidR="00245ACE" w:rsidRPr="000326BE">
        <w:rPr>
          <w:rFonts w:ascii="Times New Roman" w:hAnsi="Times New Roman" w:cs="Times New Roman"/>
          <w:sz w:val="24"/>
          <w:szCs w:val="24"/>
        </w:rPr>
        <w:t xml:space="preserve">35,071 </w:t>
      </w:r>
      <w:r w:rsidR="00920092" w:rsidRPr="000326BE">
        <w:rPr>
          <w:rFonts w:ascii="Times New Roman" w:hAnsi="Times New Roman" w:cs="Times New Roman"/>
          <w:sz w:val="24"/>
          <w:szCs w:val="24"/>
        </w:rPr>
        <w:t>from</w:t>
      </w:r>
      <w:r w:rsidR="00EA64C0" w:rsidRPr="000326BE">
        <w:rPr>
          <w:rFonts w:ascii="Times New Roman" w:hAnsi="Times New Roman" w:cs="Times New Roman"/>
          <w:sz w:val="24"/>
          <w:szCs w:val="24"/>
        </w:rPr>
        <w:t xml:space="preserve"> the 2014 survey</w:t>
      </w:r>
      <w:r w:rsidR="00920092" w:rsidRPr="000326BE">
        <w:rPr>
          <w:rFonts w:ascii="Times New Roman" w:hAnsi="Times New Roman" w:cs="Times New Roman"/>
          <w:sz w:val="24"/>
          <w:szCs w:val="24"/>
        </w:rPr>
        <w:t xml:space="preserve"> </w:t>
      </w:r>
      <w:r w:rsidR="00EA64C0" w:rsidRPr="000326BE">
        <w:rPr>
          <w:rFonts w:ascii="Times New Roman" w:hAnsi="Times New Roman" w:cs="Times New Roman"/>
          <w:sz w:val="24"/>
          <w:szCs w:val="24"/>
        </w:rPr>
        <w:t>(</w:t>
      </w:r>
      <w:r w:rsidR="00245ACE" w:rsidRPr="000326BE">
        <w:rPr>
          <w:rFonts w:ascii="Times New Roman" w:hAnsi="Times New Roman" w:cs="Times New Roman"/>
          <w:sz w:val="24"/>
          <w:szCs w:val="24"/>
        </w:rPr>
        <w:t>52</w:t>
      </w:r>
      <w:r w:rsidR="001B12A2" w:rsidRPr="000326BE">
        <w:rPr>
          <w:rFonts w:ascii="Times New Roman" w:hAnsi="Times New Roman" w:cs="Times New Roman"/>
          <w:sz w:val="24"/>
          <w:szCs w:val="24"/>
        </w:rPr>
        <w:t>.1</w:t>
      </w:r>
      <w:r w:rsidR="00EA64C0" w:rsidRPr="000326BE">
        <w:rPr>
          <w:rFonts w:ascii="Times New Roman" w:hAnsi="Times New Roman" w:cs="Times New Roman"/>
          <w:sz w:val="24"/>
          <w:szCs w:val="24"/>
        </w:rPr>
        <w:t>% females for the two surveys co</w:t>
      </w:r>
      <w:r w:rsidR="008E2A89" w:rsidRPr="000326BE">
        <w:rPr>
          <w:rFonts w:ascii="Times New Roman" w:hAnsi="Times New Roman" w:cs="Times New Roman"/>
          <w:sz w:val="24"/>
          <w:szCs w:val="24"/>
        </w:rPr>
        <w:t>mb</w:t>
      </w:r>
      <w:r w:rsidR="00EA64C0" w:rsidRPr="000326BE">
        <w:rPr>
          <w:rFonts w:ascii="Times New Roman" w:hAnsi="Times New Roman" w:cs="Times New Roman"/>
          <w:sz w:val="24"/>
          <w:szCs w:val="24"/>
        </w:rPr>
        <w:t>ined)</w:t>
      </w:r>
      <w:r w:rsidRPr="000326BE">
        <w:rPr>
          <w:rFonts w:ascii="Times New Roman" w:hAnsi="Times New Roman" w:cs="Times New Roman"/>
          <w:sz w:val="24"/>
          <w:szCs w:val="24"/>
        </w:rPr>
        <w:t xml:space="preserve">. </w:t>
      </w:r>
      <w:r w:rsidR="00106C8B" w:rsidRPr="000326BE">
        <w:rPr>
          <w:rFonts w:ascii="Times New Roman" w:hAnsi="Times New Roman" w:cs="Times New Roman"/>
          <w:sz w:val="24"/>
          <w:szCs w:val="24"/>
        </w:rPr>
        <w:t xml:space="preserve">The mean age was about 50 (2007: </w:t>
      </w:r>
      <w:r w:rsidR="00106C8B" w:rsidRPr="000326BE">
        <w:rPr>
          <w:rFonts w:ascii="Times New Roman" w:hAnsi="Times New Roman" w:cs="Times New Roman"/>
          <w:i/>
          <w:iCs/>
          <w:sz w:val="24"/>
          <w:szCs w:val="24"/>
        </w:rPr>
        <w:t>M</w:t>
      </w:r>
      <w:r w:rsidR="00106C8B" w:rsidRPr="000326BE">
        <w:rPr>
          <w:rFonts w:ascii="Times New Roman" w:hAnsi="Times New Roman" w:cs="Times New Roman"/>
          <w:sz w:val="24"/>
          <w:szCs w:val="24"/>
        </w:rPr>
        <w:t xml:space="preserve"> = 5</w:t>
      </w:r>
      <w:r w:rsidR="000326BE" w:rsidRPr="000326BE">
        <w:rPr>
          <w:rFonts w:ascii="Times New Roman" w:hAnsi="Times New Roman" w:cs="Times New Roman"/>
          <w:sz w:val="24"/>
          <w:szCs w:val="24"/>
        </w:rPr>
        <w:t>1.11</w:t>
      </w:r>
      <w:r w:rsidR="00106C8B" w:rsidRPr="000326BE">
        <w:rPr>
          <w:rFonts w:ascii="Times New Roman" w:hAnsi="Times New Roman" w:cs="Times New Roman"/>
          <w:sz w:val="24"/>
          <w:szCs w:val="24"/>
        </w:rPr>
        <w:t xml:space="preserve">, </w:t>
      </w:r>
      <w:r w:rsidR="00106C8B" w:rsidRPr="000326BE">
        <w:rPr>
          <w:rFonts w:ascii="Times New Roman" w:hAnsi="Times New Roman" w:cs="Times New Roman"/>
          <w:i/>
          <w:iCs/>
          <w:sz w:val="24"/>
          <w:szCs w:val="24"/>
        </w:rPr>
        <w:t xml:space="preserve">SD </w:t>
      </w:r>
      <w:r w:rsidR="00106C8B" w:rsidRPr="000326BE">
        <w:rPr>
          <w:rFonts w:ascii="Times New Roman" w:hAnsi="Times New Roman" w:cs="Times New Roman"/>
          <w:sz w:val="24"/>
          <w:szCs w:val="24"/>
        </w:rPr>
        <w:t>= 1</w:t>
      </w:r>
      <w:r w:rsidR="000326BE" w:rsidRPr="000326BE">
        <w:rPr>
          <w:rFonts w:ascii="Times New Roman" w:hAnsi="Times New Roman" w:cs="Times New Roman"/>
          <w:sz w:val="24"/>
          <w:szCs w:val="24"/>
        </w:rPr>
        <w:t>7.26</w:t>
      </w:r>
      <w:r w:rsidR="00106C8B" w:rsidRPr="000326BE">
        <w:rPr>
          <w:rFonts w:ascii="Times New Roman" w:hAnsi="Times New Roman" w:cs="Times New Roman"/>
          <w:sz w:val="24"/>
          <w:szCs w:val="24"/>
        </w:rPr>
        <w:t xml:space="preserve">; 2014: </w:t>
      </w:r>
      <w:r w:rsidR="00106C8B" w:rsidRPr="000326BE">
        <w:rPr>
          <w:rFonts w:ascii="Times New Roman" w:hAnsi="Times New Roman" w:cs="Times New Roman"/>
          <w:i/>
          <w:iCs/>
          <w:sz w:val="24"/>
          <w:szCs w:val="24"/>
        </w:rPr>
        <w:t>M</w:t>
      </w:r>
      <w:r w:rsidR="00106C8B" w:rsidRPr="000326BE">
        <w:rPr>
          <w:rFonts w:ascii="Times New Roman" w:hAnsi="Times New Roman" w:cs="Times New Roman"/>
          <w:sz w:val="24"/>
          <w:szCs w:val="24"/>
        </w:rPr>
        <w:t xml:space="preserve"> = 6.94, </w:t>
      </w:r>
      <w:r w:rsidR="00106C8B" w:rsidRPr="000326BE">
        <w:rPr>
          <w:rFonts w:ascii="Times New Roman" w:hAnsi="Times New Roman" w:cs="Times New Roman"/>
          <w:i/>
          <w:iCs/>
          <w:sz w:val="24"/>
          <w:szCs w:val="24"/>
        </w:rPr>
        <w:t>SD</w:t>
      </w:r>
      <w:r w:rsidR="00106C8B" w:rsidRPr="000326BE">
        <w:rPr>
          <w:rFonts w:ascii="Times New Roman" w:hAnsi="Times New Roman" w:cs="Times New Roman"/>
          <w:sz w:val="24"/>
          <w:szCs w:val="24"/>
        </w:rPr>
        <w:t xml:space="preserve"> = 3.65). </w:t>
      </w:r>
      <w:r w:rsidR="00433843" w:rsidRPr="000326BE">
        <w:rPr>
          <w:rFonts w:ascii="Times New Roman" w:hAnsi="Times New Roman" w:cs="Times New Roman"/>
          <w:sz w:val="24"/>
          <w:szCs w:val="24"/>
        </w:rPr>
        <w:t>Considering</w:t>
      </w:r>
      <w:r w:rsidR="00304E2E" w:rsidRPr="000326BE">
        <w:rPr>
          <w:rFonts w:ascii="Times New Roman" w:hAnsi="Times New Roman" w:cs="Times New Roman"/>
          <w:sz w:val="24"/>
          <w:szCs w:val="24"/>
        </w:rPr>
        <w:t xml:space="preserve"> the two samples together, </w:t>
      </w:r>
      <w:r w:rsidR="001B12A2" w:rsidRPr="000326BE">
        <w:rPr>
          <w:rFonts w:ascii="Times New Roman" w:hAnsi="Times New Roman" w:cs="Times New Roman"/>
          <w:sz w:val="24"/>
          <w:szCs w:val="24"/>
        </w:rPr>
        <w:t>75.4</w:t>
      </w:r>
      <w:r w:rsidR="00304E2E" w:rsidRPr="000326BE">
        <w:rPr>
          <w:rFonts w:ascii="Times New Roman" w:hAnsi="Times New Roman" w:cs="Times New Roman"/>
          <w:sz w:val="24"/>
          <w:szCs w:val="24"/>
        </w:rPr>
        <w:t xml:space="preserve">% identified as </w:t>
      </w:r>
      <w:r w:rsidR="001B12A2" w:rsidRPr="000326BE">
        <w:rPr>
          <w:rFonts w:ascii="Times New Roman" w:hAnsi="Times New Roman" w:cs="Times New Roman"/>
          <w:sz w:val="24"/>
          <w:szCs w:val="24"/>
        </w:rPr>
        <w:t>some form of Christian</w:t>
      </w:r>
      <w:r w:rsidR="00304E2E" w:rsidRPr="00106C8B">
        <w:rPr>
          <w:rFonts w:ascii="Times New Roman" w:hAnsi="Times New Roman" w:cs="Times New Roman"/>
          <w:sz w:val="24"/>
          <w:szCs w:val="24"/>
        </w:rPr>
        <w:t>,</w:t>
      </w:r>
      <w:r w:rsidR="001B12A2" w:rsidRPr="00106C8B">
        <w:rPr>
          <w:rFonts w:ascii="Times New Roman" w:hAnsi="Times New Roman" w:cs="Times New Roman"/>
          <w:sz w:val="24"/>
          <w:szCs w:val="24"/>
        </w:rPr>
        <w:t xml:space="preserve"> 17.9% reported being unaffiliated with a religion,</w:t>
      </w:r>
      <w:r w:rsidR="00304E2E" w:rsidRPr="00106C8B">
        <w:rPr>
          <w:rFonts w:ascii="Times New Roman" w:hAnsi="Times New Roman" w:cs="Times New Roman"/>
          <w:sz w:val="24"/>
          <w:szCs w:val="24"/>
        </w:rPr>
        <w:t xml:space="preserve"> </w:t>
      </w:r>
      <w:r w:rsidR="001B12A2" w:rsidRPr="00106C8B">
        <w:rPr>
          <w:rFonts w:ascii="Times New Roman" w:hAnsi="Times New Roman" w:cs="Times New Roman"/>
          <w:sz w:val="24"/>
          <w:szCs w:val="24"/>
        </w:rPr>
        <w:t>2.2</w:t>
      </w:r>
      <w:r w:rsidR="00304E2E" w:rsidRPr="00106C8B">
        <w:rPr>
          <w:rFonts w:ascii="Times New Roman" w:hAnsi="Times New Roman" w:cs="Times New Roman"/>
          <w:sz w:val="24"/>
          <w:szCs w:val="24"/>
        </w:rPr>
        <w:t xml:space="preserve">% identified as </w:t>
      </w:r>
      <w:r w:rsidR="001B12A2" w:rsidRPr="00106C8B">
        <w:rPr>
          <w:rFonts w:ascii="Times New Roman" w:hAnsi="Times New Roman" w:cs="Times New Roman"/>
          <w:sz w:val="24"/>
          <w:szCs w:val="24"/>
        </w:rPr>
        <w:t>Jewish</w:t>
      </w:r>
      <w:r w:rsidR="00304E2E" w:rsidRPr="00106C8B">
        <w:rPr>
          <w:rFonts w:ascii="Times New Roman" w:hAnsi="Times New Roman" w:cs="Times New Roman"/>
          <w:sz w:val="24"/>
          <w:szCs w:val="24"/>
        </w:rPr>
        <w:t>, and</w:t>
      </w:r>
      <w:r w:rsidR="001B12A2" w:rsidRPr="00106C8B">
        <w:rPr>
          <w:rFonts w:ascii="Times New Roman" w:hAnsi="Times New Roman" w:cs="Times New Roman"/>
          <w:sz w:val="24"/>
          <w:szCs w:val="24"/>
        </w:rPr>
        <w:t xml:space="preserve"> the remaining </w:t>
      </w:r>
      <w:r w:rsidR="008E2A89" w:rsidRPr="00106C8B">
        <w:rPr>
          <w:rFonts w:ascii="Times New Roman" w:hAnsi="Times New Roman" w:cs="Times New Roman"/>
          <w:sz w:val="24"/>
          <w:szCs w:val="24"/>
        </w:rPr>
        <w:t>3.9</w:t>
      </w:r>
      <w:r w:rsidR="001B12A2" w:rsidRPr="00106C8B">
        <w:rPr>
          <w:rFonts w:ascii="Times New Roman" w:hAnsi="Times New Roman" w:cs="Times New Roman"/>
          <w:sz w:val="24"/>
          <w:szCs w:val="24"/>
        </w:rPr>
        <w:t>% of respondents selected</w:t>
      </w:r>
      <w:r w:rsidR="001B12A2">
        <w:rPr>
          <w:rFonts w:ascii="Times New Roman" w:hAnsi="Times New Roman" w:cs="Times New Roman"/>
          <w:sz w:val="24"/>
          <w:szCs w:val="24"/>
        </w:rPr>
        <w:t xml:space="preserve"> some other religious affil</w:t>
      </w:r>
      <w:r w:rsidR="008E2A89">
        <w:rPr>
          <w:rFonts w:ascii="Times New Roman" w:hAnsi="Times New Roman" w:cs="Times New Roman"/>
          <w:sz w:val="24"/>
          <w:szCs w:val="24"/>
        </w:rPr>
        <w:t>i</w:t>
      </w:r>
      <w:r w:rsidR="001B12A2">
        <w:rPr>
          <w:rFonts w:ascii="Times New Roman" w:hAnsi="Times New Roman" w:cs="Times New Roman"/>
          <w:sz w:val="24"/>
          <w:szCs w:val="24"/>
        </w:rPr>
        <w:t>ation</w:t>
      </w:r>
      <w:r w:rsidR="00304E2E" w:rsidRPr="007616F8">
        <w:rPr>
          <w:rFonts w:ascii="Times New Roman" w:hAnsi="Times New Roman" w:cs="Times New Roman"/>
          <w:sz w:val="24"/>
          <w:szCs w:val="24"/>
        </w:rPr>
        <w:t>.</w:t>
      </w:r>
      <w:r w:rsidR="00304E2E">
        <w:rPr>
          <w:rFonts w:ascii="Times New Roman" w:hAnsi="Times New Roman" w:cs="Times New Roman"/>
          <w:sz w:val="24"/>
          <w:szCs w:val="24"/>
        </w:rPr>
        <w:t xml:space="preserve"> Regarding education, </w:t>
      </w:r>
      <w:r w:rsidR="008E2A89">
        <w:rPr>
          <w:rFonts w:ascii="Times New Roman" w:hAnsi="Times New Roman" w:cs="Times New Roman"/>
          <w:sz w:val="24"/>
          <w:szCs w:val="24"/>
        </w:rPr>
        <w:t>89.1</w:t>
      </w:r>
      <w:r w:rsidR="00304E2E">
        <w:rPr>
          <w:rFonts w:ascii="Times New Roman" w:hAnsi="Times New Roman" w:cs="Times New Roman"/>
          <w:sz w:val="24"/>
          <w:szCs w:val="24"/>
        </w:rPr>
        <w:t>% of participants indicated having completed secondary school or a higher level of education.</w:t>
      </w:r>
      <w:r w:rsidR="008E2A89">
        <w:rPr>
          <w:rFonts w:ascii="Times New Roman" w:hAnsi="Times New Roman" w:cs="Times New Roman"/>
          <w:sz w:val="24"/>
          <w:szCs w:val="24"/>
        </w:rPr>
        <w:t xml:space="preserve"> Finally, 78.8% of participants identified as White, 9.7% as Black, 2.7% as Asian, and 7.1% as mixed or another racial identity. </w:t>
      </w:r>
    </w:p>
    <w:p w14:paraId="0E10CBD8" w14:textId="77777777" w:rsidR="00E40EDF" w:rsidRPr="00B23BAE" w:rsidRDefault="00E40EDF" w:rsidP="00E40EDF">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Primary Individual Measures</w:t>
      </w:r>
    </w:p>
    <w:p w14:paraId="0C22AC1E" w14:textId="4E30ED8A" w:rsidR="0081423A" w:rsidRPr="008E2A5E" w:rsidRDefault="00E40EDF" w:rsidP="00573629">
      <w:pPr>
        <w:spacing w:line="480" w:lineRule="auto"/>
        <w:ind w:firstLine="720"/>
        <w:rPr>
          <w:rFonts w:ascii="Times New Roman" w:hAnsi="Times New Roman" w:cs="Times New Roman"/>
          <w:sz w:val="24"/>
          <w:szCs w:val="24"/>
        </w:rPr>
      </w:pPr>
      <w:r w:rsidRPr="007616F8">
        <w:rPr>
          <w:rFonts w:ascii="Times New Roman" w:hAnsi="Times New Roman" w:cs="Times New Roman"/>
          <w:b/>
          <w:bCs/>
          <w:sz w:val="24"/>
          <w:szCs w:val="24"/>
        </w:rPr>
        <w:t>Subjective Well-Being.</w:t>
      </w:r>
      <w:r w:rsidRPr="007616F8">
        <w:rPr>
          <w:rFonts w:ascii="Times New Roman" w:hAnsi="Times New Roman" w:cs="Times New Roman"/>
          <w:sz w:val="24"/>
          <w:szCs w:val="24"/>
        </w:rPr>
        <w:t xml:space="preserve"> </w:t>
      </w:r>
      <w:r w:rsidR="0081423A">
        <w:rPr>
          <w:rFonts w:ascii="Times New Roman" w:hAnsi="Times New Roman" w:cs="Times New Roman"/>
          <w:sz w:val="24"/>
          <w:szCs w:val="24"/>
        </w:rPr>
        <w:t xml:space="preserve">The SWB measure will be </w:t>
      </w:r>
      <w:r w:rsidR="0081423A" w:rsidRPr="00DB4CEF">
        <w:rPr>
          <w:rFonts w:ascii="Times New Roman" w:hAnsi="Times New Roman" w:cs="Times New Roman"/>
          <w:sz w:val="24"/>
          <w:szCs w:val="24"/>
        </w:rPr>
        <w:t>comprised of items</w:t>
      </w:r>
      <w:r w:rsidR="0081423A">
        <w:rPr>
          <w:rFonts w:ascii="Times New Roman" w:hAnsi="Times New Roman" w:cs="Times New Roman"/>
          <w:sz w:val="24"/>
          <w:szCs w:val="24"/>
        </w:rPr>
        <w:t xml:space="preserve"> about </w:t>
      </w:r>
      <w:r w:rsidR="0081423A" w:rsidRPr="00DB4CEF">
        <w:rPr>
          <w:rFonts w:ascii="Times New Roman" w:hAnsi="Times New Roman" w:cs="Times New Roman"/>
          <w:sz w:val="24"/>
          <w:szCs w:val="24"/>
        </w:rPr>
        <w:t xml:space="preserve">individuals’ perceptions of their general happiness and satisfaction with various aspects of their </w:t>
      </w:r>
      <w:r w:rsidR="0081423A">
        <w:rPr>
          <w:rFonts w:ascii="Times New Roman" w:hAnsi="Times New Roman" w:cs="Times New Roman"/>
          <w:sz w:val="24"/>
          <w:szCs w:val="24"/>
        </w:rPr>
        <w:t>lives</w:t>
      </w:r>
      <w:r w:rsidR="005202DF">
        <w:rPr>
          <w:rFonts w:ascii="Times New Roman" w:hAnsi="Times New Roman" w:cs="Times New Roman"/>
          <w:sz w:val="24"/>
          <w:szCs w:val="24"/>
        </w:rPr>
        <w:t>. However,</w:t>
      </w:r>
      <w:r w:rsidR="00920092">
        <w:rPr>
          <w:rFonts w:ascii="Times New Roman" w:hAnsi="Times New Roman" w:cs="Times New Roman"/>
          <w:sz w:val="24"/>
          <w:szCs w:val="24"/>
        </w:rPr>
        <w:t xml:space="preserve"> there are</w:t>
      </w:r>
      <w:r w:rsidR="00053B24">
        <w:rPr>
          <w:rFonts w:ascii="Times New Roman" w:hAnsi="Times New Roman" w:cs="Times New Roman"/>
          <w:sz w:val="24"/>
          <w:szCs w:val="24"/>
        </w:rPr>
        <w:t xml:space="preserve"> some differences in the specific aspects that were addressed</w:t>
      </w:r>
      <w:r w:rsidR="00920092">
        <w:rPr>
          <w:rFonts w:ascii="Times New Roman" w:hAnsi="Times New Roman" w:cs="Times New Roman"/>
          <w:sz w:val="24"/>
          <w:szCs w:val="24"/>
        </w:rPr>
        <w:t xml:space="preserve"> in the two surveys</w:t>
      </w:r>
      <w:r w:rsidR="0081423A" w:rsidRPr="00DB4CEF">
        <w:rPr>
          <w:rFonts w:ascii="Times New Roman" w:hAnsi="Times New Roman" w:cs="Times New Roman"/>
          <w:sz w:val="24"/>
          <w:szCs w:val="24"/>
        </w:rPr>
        <w:t>.</w:t>
      </w:r>
      <w:r w:rsidR="00053B24">
        <w:rPr>
          <w:rFonts w:ascii="Times New Roman" w:hAnsi="Times New Roman" w:cs="Times New Roman"/>
          <w:sz w:val="24"/>
          <w:szCs w:val="24"/>
        </w:rPr>
        <w:t xml:space="preserve"> </w:t>
      </w:r>
      <w:r w:rsidR="005202DF">
        <w:rPr>
          <w:rFonts w:ascii="Times New Roman" w:hAnsi="Times New Roman" w:cs="Times New Roman"/>
          <w:sz w:val="24"/>
          <w:szCs w:val="24"/>
        </w:rPr>
        <w:t>In</w:t>
      </w:r>
      <w:r w:rsidR="00053B24">
        <w:rPr>
          <w:rFonts w:ascii="Times New Roman" w:hAnsi="Times New Roman" w:cs="Times New Roman"/>
          <w:sz w:val="24"/>
          <w:szCs w:val="24"/>
        </w:rPr>
        <w:t xml:space="preserve"> the 2007</w:t>
      </w:r>
      <w:r w:rsidR="00CC5482">
        <w:rPr>
          <w:rFonts w:ascii="Times New Roman" w:hAnsi="Times New Roman" w:cs="Times New Roman"/>
          <w:sz w:val="24"/>
          <w:szCs w:val="24"/>
        </w:rPr>
        <w:t xml:space="preserve"> survey,</w:t>
      </w:r>
      <w:r w:rsidR="0081423A">
        <w:rPr>
          <w:rFonts w:ascii="Times New Roman" w:hAnsi="Times New Roman" w:cs="Times New Roman"/>
          <w:sz w:val="24"/>
          <w:szCs w:val="24"/>
        </w:rPr>
        <w:t xml:space="preserve"> </w:t>
      </w:r>
      <w:r w:rsidR="00B06EF5">
        <w:rPr>
          <w:rFonts w:ascii="Times New Roman" w:hAnsi="Times New Roman" w:cs="Times New Roman"/>
          <w:sz w:val="24"/>
          <w:szCs w:val="24"/>
        </w:rPr>
        <w:t>two categories</w:t>
      </w:r>
      <w:r w:rsidR="00920092">
        <w:rPr>
          <w:rFonts w:ascii="Times New Roman" w:hAnsi="Times New Roman" w:cs="Times New Roman"/>
          <w:sz w:val="24"/>
          <w:szCs w:val="24"/>
        </w:rPr>
        <w:t xml:space="preserve"> of</w:t>
      </w:r>
      <w:r w:rsidR="0081423A" w:rsidRPr="00DB4CEF">
        <w:rPr>
          <w:rFonts w:ascii="Times New Roman" w:hAnsi="Times New Roman" w:cs="Times New Roman"/>
          <w:sz w:val="24"/>
          <w:szCs w:val="24"/>
        </w:rPr>
        <w:t xml:space="preserve"> items </w:t>
      </w:r>
      <w:r w:rsidR="00131440">
        <w:rPr>
          <w:rFonts w:ascii="Times New Roman" w:hAnsi="Times New Roman" w:cs="Times New Roman"/>
          <w:sz w:val="24"/>
          <w:szCs w:val="24"/>
        </w:rPr>
        <w:t>assessed SWB</w:t>
      </w:r>
      <w:r w:rsidR="00920092">
        <w:rPr>
          <w:rFonts w:ascii="Times New Roman" w:hAnsi="Times New Roman" w:cs="Times New Roman"/>
          <w:sz w:val="24"/>
          <w:szCs w:val="24"/>
        </w:rPr>
        <w:t>. The first category consist</w:t>
      </w:r>
      <w:r w:rsidR="00573629">
        <w:rPr>
          <w:rFonts w:ascii="Times New Roman" w:hAnsi="Times New Roman" w:cs="Times New Roman"/>
          <w:sz w:val="24"/>
          <w:szCs w:val="24"/>
        </w:rPr>
        <w:t>ed</w:t>
      </w:r>
      <w:r w:rsidR="00920092">
        <w:rPr>
          <w:rFonts w:ascii="Times New Roman" w:hAnsi="Times New Roman" w:cs="Times New Roman"/>
          <w:sz w:val="24"/>
          <w:szCs w:val="24"/>
        </w:rPr>
        <w:t xml:space="preserve"> of the following questions:</w:t>
      </w:r>
      <w:r w:rsidR="00573629">
        <w:rPr>
          <w:rFonts w:ascii="Times New Roman" w:hAnsi="Times New Roman" w:cs="Times New Roman"/>
          <w:sz w:val="24"/>
          <w:szCs w:val="24"/>
        </w:rPr>
        <w:t xml:space="preserve"> </w:t>
      </w:r>
      <w:r w:rsidR="0081423A" w:rsidRPr="00DB4CEF">
        <w:rPr>
          <w:rFonts w:ascii="Times New Roman" w:hAnsi="Times New Roman" w:cs="Times New Roman"/>
          <w:sz w:val="24"/>
          <w:szCs w:val="24"/>
        </w:rPr>
        <w:t xml:space="preserve">“All in all, are you satisfied or dissatisfied with the way things are going in your personal life?” </w:t>
      </w:r>
      <w:r w:rsidR="00CC5482">
        <w:rPr>
          <w:rFonts w:ascii="Times New Roman" w:hAnsi="Times New Roman" w:cs="Times New Roman"/>
          <w:sz w:val="24"/>
          <w:szCs w:val="24"/>
        </w:rPr>
        <w:t>(</w:t>
      </w:r>
      <w:r w:rsidR="0081423A" w:rsidRPr="00DB4CEF">
        <w:rPr>
          <w:rFonts w:ascii="Times New Roman" w:hAnsi="Times New Roman" w:cs="Times New Roman"/>
          <w:sz w:val="24"/>
          <w:szCs w:val="24"/>
        </w:rPr>
        <w:t xml:space="preserve">answered with 1 </w:t>
      </w:r>
      <w:r w:rsidR="00CC5482">
        <w:rPr>
          <w:rFonts w:ascii="Times New Roman" w:hAnsi="Times New Roman" w:cs="Times New Roman"/>
          <w:sz w:val="24"/>
          <w:szCs w:val="24"/>
        </w:rPr>
        <w:t>=</w:t>
      </w:r>
      <w:r w:rsidR="00573629">
        <w:rPr>
          <w:rFonts w:ascii="Times New Roman" w:hAnsi="Times New Roman" w:cs="Times New Roman"/>
          <w:sz w:val="24"/>
          <w:szCs w:val="24"/>
        </w:rPr>
        <w:t xml:space="preserve"> </w:t>
      </w:r>
      <w:r w:rsidR="0081423A" w:rsidRPr="00DB4CEF">
        <w:rPr>
          <w:rFonts w:ascii="Times New Roman" w:hAnsi="Times New Roman" w:cs="Times New Roman"/>
          <w:sz w:val="24"/>
          <w:szCs w:val="24"/>
        </w:rPr>
        <w:t xml:space="preserve">Satisfied or 2 </w:t>
      </w:r>
      <w:r w:rsidR="00CC5482">
        <w:rPr>
          <w:rFonts w:ascii="Times New Roman" w:hAnsi="Times New Roman" w:cs="Times New Roman"/>
          <w:sz w:val="24"/>
          <w:szCs w:val="24"/>
        </w:rPr>
        <w:t>=</w:t>
      </w:r>
      <w:r w:rsidR="00573629">
        <w:rPr>
          <w:rFonts w:ascii="Times New Roman" w:hAnsi="Times New Roman" w:cs="Times New Roman"/>
          <w:sz w:val="24"/>
          <w:szCs w:val="24"/>
        </w:rPr>
        <w:t xml:space="preserve"> </w:t>
      </w:r>
      <w:r w:rsidR="0081423A" w:rsidRPr="00DB4CEF">
        <w:rPr>
          <w:rFonts w:ascii="Times New Roman" w:hAnsi="Times New Roman" w:cs="Times New Roman"/>
          <w:sz w:val="24"/>
          <w:szCs w:val="24"/>
        </w:rPr>
        <w:t>Dissatisfied)</w:t>
      </w:r>
      <w:r w:rsidR="0081423A">
        <w:rPr>
          <w:rFonts w:ascii="Times New Roman" w:hAnsi="Times New Roman" w:cs="Times New Roman"/>
          <w:sz w:val="24"/>
          <w:szCs w:val="24"/>
        </w:rPr>
        <w:t xml:space="preserve"> and </w:t>
      </w:r>
      <w:r w:rsidR="0081423A" w:rsidRPr="00DB4CEF">
        <w:rPr>
          <w:rFonts w:ascii="Times New Roman" w:hAnsi="Times New Roman" w:cs="Times New Roman"/>
          <w:sz w:val="24"/>
          <w:szCs w:val="24"/>
        </w:rPr>
        <w:t xml:space="preserve">“Would you say that’s very </w:t>
      </w:r>
      <w:r w:rsidR="004D5DA3">
        <w:rPr>
          <w:rFonts w:ascii="Times New Roman" w:hAnsi="Times New Roman" w:cs="Times New Roman"/>
          <w:sz w:val="24"/>
          <w:szCs w:val="24"/>
        </w:rPr>
        <w:t>(</w:t>
      </w:r>
      <w:r w:rsidR="0081423A" w:rsidRPr="00DB4CEF">
        <w:rPr>
          <w:rFonts w:ascii="Times New Roman" w:hAnsi="Times New Roman" w:cs="Times New Roman"/>
          <w:sz w:val="24"/>
          <w:szCs w:val="24"/>
        </w:rPr>
        <w:t>satisfied/dissatisfied</w:t>
      </w:r>
      <w:r w:rsidR="004D5DA3">
        <w:rPr>
          <w:rFonts w:ascii="Times New Roman" w:hAnsi="Times New Roman" w:cs="Times New Roman"/>
          <w:sz w:val="24"/>
          <w:szCs w:val="24"/>
        </w:rPr>
        <w:t>)</w:t>
      </w:r>
      <w:r w:rsidR="0081423A" w:rsidRPr="00DB4CEF">
        <w:rPr>
          <w:rFonts w:ascii="Times New Roman" w:hAnsi="Times New Roman" w:cs="Times New Roman"/>
          <w:sz w:val="24"/>
          <w:szCs w:val="24"/>
        </w:rPr>
        <w:t xml:space="preserve"> or just somewhat </w:t>
      </w:r>
      <w:r w:rsidR="004D5DA3">
        <w:rPr>
          <w:rFonts w:ascii="Times New Roman" w:hAnsi="Times New Roman" w:cs="Times New Roman"/>
          <w:sz w:val="24"/>
          <w:szCs w:val="24"/>
        </w:rPr>
        <w:t>(</w:t>
      </w:r>
      <w:r w:rsidR="0081423A" w:rsidRPr="00DB4CEF">
        <w:rPr>
          <w:rFonts w:ascii="Times New Roman" w:hAnsi="Times New Roman" w:cs="Times New Roman"/>
          <w:sz w:val="24"/>
          <w:szCs w:val="24"/>
        </w:rPr>
        <w:t>satisfied/dissatisfied</w:t>
      </w:r>
      <w:r w:rsidR="004D5DA3">
        <w:rPr>
          <w:rFonts w:ascii="Times New Roman" w:hAnsi="Times New Roman" w:cs="Times New Roman"/>
          <w:sz w:val="24"/>
          <w:szCs w:val="24"/>
        </w:rPr>
        <w:t>)</w:t>
      </w:r>
      <w:r w:rsidR="0081423A" w:rsidRPr="00DB4CEF">
        <w:rPr>
          <w:rFonts w:ascii="Times New Roman" w:hAnsi="Times New Roman" w:cs="Times New Roman"/>
          <w:sz w:val="24"/>
          <w:szCs w:val="24"/>
        </w:rPr>
        <w:t>?” answered with 1</w:t>
      </w:r>
      <w:r w:rsidR="00573629">
        <w:rPr>
          <w:rFonts w:ascii="Times New Roman" w:hAnsi="Times New Roman" w:cs="Times New Roman"/>
          <w:sz w:val="24"/>
          <w:szCs w:val="24"/>
        </w:rPr>
        <w:t xml:space="preserve"> </w:t>
      </w:r>
      <w:r w:rsidR="00CC5482">
        <w:rPr>
          <w:rFonts w:ascii="Times New Roman" w:hAnsi="Times New Roman" w:cs="Times New Roman"/>
          <w:sz w:val="24"/>
          <w:szCs w:val="24"/>
        </w:rPr>
        <w:t>=</w:t>
      </w:r>
      <w:r w:rsidR="00573629">
        <w:rPr>
          <w:rFonts w:ascii="Times New Roman" w:hAnsi="Times New Roman" w:cs="Times New Roman"/>
          <w:sz w:val="24"/>
          <w:szCs w:val="24"/>
        </w:rPr>
        <w:t xml:space="preserve"> </w:t>
      </w:r>
      <w:r w:rsidR="0081423A" w:rsidRPr="00DB4CEF">
        <w:rPr>
          <w:rFonts w:ascii="Times New Roman" w:hAnsi="Times New Roman" w:cs="Times New Roman"/>
          <w:sz w:val="24"/>
          <w:szCs w:val="24"/>
        </w:rPr>
        <w:t>Very or 2</w:t>
      </w:r>
      <w:r w:rsidR="0081423A">
        <w:rPr>
          <w:rFonts w:ascii="Times New Roman" w:hAnsi="Times New Roman" w:cs="Times New Roman"/>
          <w:sz w:val="24"/>
          <w:szCs w:val="24"/>
        </w:rPr>
        <w:t xml:space="preserve"> </w:t>
      </w:r>
      <w:r w:rsidR="00CC5482">
        <w:rPr>
          <w:rFonts w:ascii="Times New Roman" w:hAnsi="Times New Roman" w:cs="Times New Roman"/>
          <w:sz w:val="24"/>
          <w:szCs w:val="24"/>
        </w:rPr>
        <w:t>=</w:t>
      </w:r>
      <w:r w:rsidR="004D5DA3">
        <w:rPr>
          <w:rFonts w:ascii="Times New Roman" w:hAnsi="Times New Roman" w:cs="Times New Roman"/>
          <w:sz w:val="24"/>
          <w:szCs w:val="24"/>
        </w:rPr>
        <w:t xml:space="preserve"> </w:t>
      </w:r>
      <w:r w:rsidR="0081423A" w:rsidRPr="00DB4CEF">
        <w:rPr>
          <w:rFonts w:ascii="Times New Roman" w:hAnsi="Times New Roman" w:cs="Times New Roman"/>
          <w:sz w:val="24"/>
          <w:szCs w:val="24"/>
        </w:rPr>
        <w:t>Somewhat</w:t>
      </w:r>
      <w:r w:rsidR="004D5DA3">
        <w:rPr>
          <w:rFonts w:ascii="Times New Roman" w:hAnsi="Times New Roman" w:cs="Times New Roman"/>
          <w:sz w:val="24"/>
          <w:szCs w:val="24"/>
        </w:rPr>
        <w:t>.</w:t>
      </w:r>
      <w:r w:rsidR="0081423A" w:rsidRPr="00DB4CEF">
        <w:rPr>
          <w:rFonts w:ascii="Times New Roman" w:hAnsi="Times New Roman" w:cs="Times New Roman"/>
          <w:sz w:val="24"/>
          <w:szCs w:val="24"/>
        </w:rPr>
        <w:t xml:space="preserve"> </w:t>
      </w:r>
      <w:r w:rsidR="00053B24">
        <w:rPr>
          <w:rFonts w:ascii="Times New Roman" w:hAnsi="Times New Roman" w:cs="Times New Roman"/>
          <w:sz w:val="24"/>
          <w:szCs w:val="24"/>
        </w:rPr>
        <w:t>These two question</w:t>
      </w:r>
      <w:r w:rsidR="00B06EF5">
        <w:rPr>
          <w:rFonts w:ascii="Times New Roman" w:hAnsi="Times New Roman" w:cs="Times New Roman"/>
          <w:sz w:val="24"/>
          <w:szCs w:val="24"/>
        </w:rPr>
        <w:t>s</w:t>
      </w:r>
      <w:r w:rsidR="00053B24">
        <w:rPr>
          <w:rFonts w:ascii="Times New Roman" w:hAnsi="Times New Roman" w:cs="Times New Roman"/>
          <w:sz w:val="24"/>
          <w:szCs w:val="24"/>
        </w:rPr>
        <w:t xml:space="preserve"> will be combined </w:t>
      </w:r>
      <w:r w:rsidR="00920092">
        <w:rPr>
          <w:rFonts w:ascii="Times New Roman" w:hAnsi="Times New Roman" w:cs="Times New Roman"/>
          <w:sz w:val="24"/>
          <w:szCs w:val="24"/>
        </w:rPr>
        <w:t>in</w:t>
      </w:r>
      <w:r w:rsidR="00053B24">
        <w:rPr>
          <w:rFonts w:ascii="Times New Roman" w:hAnsi="Times New Roman" w:cs="Times New Roman"/>
          <w:sz w:val="24"/>
          <w:szCs w:val="24"/>
        </w:rPr>
        <w:t>to a single</w:t>
      </w:r>
      <w:r w:rsidR="0081423A">
        <w:rPr>
          <w:rFonts w:ascii="Times New Roman" w:hAnsi="Times New Roman" w:cs="Times New Roman"/>
          <w:sz w:val="24"/>
          <w:szCs w:val="24"/>
        </w:rPr>
        <w:t xml:space="preserve"> variable </w:t>
      </w:r>
      <w:r w:rsidR="00297DF9">
        <w:rPr>
          <w:rFonts w:ascii="Times New Roman" w:hAnsi="Times New Roman" w:cs="Times New Roman"/>
          <w:sz w:val="24"/>
          <w:szCs w:val="24"/>
        </w:rPr>
        <w:t>with</w:t>
      </w:r>
      <w:r w:rsidR="0081423A">
        <w:rPr>
          <w:rFonts w:ascii="Times New Roman" w:hAnsi="Times New Roman" w:cs="Times New Roman"/>
          <w:sz w:val="24"/>
          <w:szCs w:val="24"/>
        </w:rPr>
        <w:t xml:space="preserve"> </w:t>
      </w:r>
      <w:r w:rsidR="0081423A" w:rsidRPr="00DB4CEF">
        <w:rPr>
          <w:rFonts w:ascii="Times New Roman" w:hAnsi="Times New Roman" w:cs="Times New Roman"/>
          <w:sz w:val="24"/>
          <w:szCs w:val="24"/>
        </w:rPr>
        <w:t>a range of 1 (Very dissatisfied) to 4 (Very satisfied).</w:t>
      </w:r>
      <w:r w:rsidR="00962DD8">
        <w:rPr>
          <w:rFonts w:ascii="Times New Roman" w:hAnsi="Times New Roman" w:cs="Times New Roman"/>
          <w:sz w:val="24"/>
          <w:szCs w:val="24"/>
        </w:rPr>
        <w:t xml:space="preserve"> </w:t>
      </w:r>
      <w:r w:rsidR="00CC5482">
        <w:rPr>
          <w:rFonts w:ascii="Times New Roman" w:hAnsi="Times New Roman" w:cs="Times New Roman"/>
          <w:sz w:val="24"/>
          <w:szCs w:val="24"/>
        </w:rPr>
        <w:t>The second category included</w:t>
      </w:r>
      <w:r w:rsidR="00962DD8">
        <w:rPr>
          <w:rFonts w:ascii="Times New Roman" w:hAnsi="Times New Roman" w:cs="Times New Roman"/>
          <w:sz w:val="24"/>
          <w:szCs w:val="24"/>
        </w:rPr>
        <w:t xml:space="preserve"> four </w:t>
      </w:r>
      <w:r w:rsidR="00920092">
        <w:rPr>
          <w:rFonts w:ascii="Times New Roman" w:hAnsi="Times New Roman" w:cs="Times New Roman"/>
          <w:sz w:val="24"/>
          <w:szCs w:val="24"/>
        </w:rPr>
        <w:t>questions</w:t>
      </w:r>
      <w:r w:rsidR="0081423A" w:rsidRPr="00DB4CEF">
        <w:rPr>
          <w:rFonts w:ascii="Times New Roman" w:hAnsi="Times New Roman" w:cs="Times New Roman"/>
          <w:sz w:val="24"/>
          <w:szCs w:val="24"/>
        </w:rPr>
        <w:t xml:space="preserve"> </w:t>
      </w:r>
      <w:r w:rsidR="00297DF9">
        <w:rPr>
          <w:rFonts w:ascii="Times New Roman" w:hAnsi="Times New Roman" w:cs="Times New Roman"/>
          <w:sz w:val="24"/>
          <w:szCs w:val="24"/>
        </w:rPr>
        <w:t>address</w:t>
      </w:r>
      <w:r w:rsidR="00CC5482">
        <w:rPr>
          <w:rFonts w:ascii="Times New Roman" w:hAnsi="Times New Roman" w:cs="Times New Roman"/>
          <w:sz w:val="24"/>
          <w:szCs w:val="24"/>
        </w:rPr>
        <w:t xml:space="preserve">ing </w:t>
      </w:r>
      <w:r w:rsidR="0081423A" w:rsidRPr="00DB4CEF">
        <w:rPr>
          <w:rFonts w:ascii="Times New Roman" w:hAnsi="Times New Roman" w:cs="Times New Roman"/>
          <w:sz w:val="24"/>
          <w:szCs w:val="24"/>
        </w:rPr>
        <w:t xml:space="preserve">satisfaction with </w:t>
      </w:r>
      <w:r w:rsidR="0081423A">
        <w:rPr>
          <w:rFonts w:ascii="Times New Roman" w:hAnsi="Times New Roman" w:cs="Times New Roman"/>
          <w:sz w:val="24"/>
          <w:szCs w:val="24"/>
        </w:rPr>
        <w:t xml:space="preserve">one’s </w:t>
      </w:r>
      <w:r w:rsidR="0081423A" w:rsidRPr="00DB4CEF">
        <w:rPr>
          <w:rFonts w:ascii="Times New Roman" w:hAnsi="Times New Roman" w:cs="Times New Roman"/>
          <w:sz w:val="24"/>
          <w:szCs w:val="24"/>
        </w:rPr>
        <w:t>family life,</w:t>
      </w:r>
      <w:r w:rsidR="0081423A">
        <w:rPr>
          <w:rFonts w:ascii="Times New Roman" w:hAnsi="Times New Roman" w:cs="Times New Roman"/>
          <w:sz w:val="24"/>
          <w:szCs w:val="24"/>
        </w:rPr>
        <w:t xml:space="preserve"> </w:t>
      </w:r>
      <w:r w:rsidR="0081423A" w:rsidRPr="00DB4CEF">
        <w:rPr>
          <w:rFonts w:ascii="Times New Roman" w:hAnsi="Times New Roman" w:cs="Times New Roman"/>
          <w:sz w:val="24"/>
          <w:szCs w:val="24"/>
        </w:rPr>
        <w:t>standard of living, the country’s political system, and</w:t>
      </w:r>
      <w:r w:rsidR="0081423A">
        <w:rPr>
          <w:rFonts w:ascii="Times New Roman" w:hAnsi="Times New Roman" w:cs="Times New Roman"/>
          <w:sz w:val="24"/>
          <w:szCs w:val="24"/>
        </w:rPr>
        <w:t xml:space="preserve"> </w:t>
      </w:r>
      <w:r w:rsidR="0081423A" w:rsidRPr="00DB4CEF">
        <w:rPr>
          <w:rFonts w:ascii="Times New Roman" w:hAnsi="Times New Roman" w:cs="Times New Roman"/>
          <w:sz w:val="24"/>
          <w:szCs w:val="24"/>
        </w:rPr>
        <w:t>personal safety</w:t>
      </w:r>
      <w:r w:rsidR="004D5DA3">
        <w:rPr>
          <w:rFonts w:ascii="Times New Roman" w:hAnsi="Times New Roman" w:cs="Times New Roman"/>
          <w:sz w:val="24"/>
          <w:szCs w:val="24"/>
        </w:rPr>
        <w:t>. Each question was answered</w:t>
      </w:r>
      <w:r w:rsidR="0081423A" w:rsidRPr="00DB4CEF">
        <w:rPr>
          <w:rFonts w:ascii="Times New Roman" w:hAnsi="Times New Roman" w:cs="Times New Roman"/>
          <w:sz w:val="24"/>
          <w:szCs w:val="24"/>
        </w:rPr>
        <w:t xml:space="preserve"> on a scale of 1 (Very satisfied) to 4 (Very dissatisfi</w:t>
      </w:r>
      <w:r w:rsidR="0081423A" w:rsidRPr="008E2A5E">
        <w:rPr>
          <w:rFonts w:ascii="Times New Roman" w:hAnsi="Times New Roman" w:cs="Times New Roman"/>
          <w:sz w:val="24"/>
          <w:szCs w:val="24"/>
        </w:rPr>
        <w:t>ed)</w:t>
      </w:r>
      <w:r w:rsidR="004D5DA3" w:rsidRPr="008E2A5E">
        <w:rPr>
          <w:rFonts w:ascii="Times New Roman" w:hAnsi="Times New Roman" w:cs="Times New Roman"/>
          <w:sz w:val="24"/>
          <w:szCs w:val="24"/>
        </w:rPr>
        <w:t>. The four answers</w:t>
      </w:r>
      <w:r w:rsidR="00920092" w:rsidRPr="008E2A5E">
        <w:rPr>
          <w:rFonts w:ascii="Times New Roman" w:hAnsi="Times New Roman" w:cs="Times New Roman"/>
          <w:sz w:val="24"/>
          <w:szCs w:val="24"/>
        </w:rPr>
        <w:t xml:space="preserve"> will be averaged to form a single variable. </w:t>
      </w:r>
      <w:r w:rsidR="004D5DA3" w:rsidRPr="008E2A5E">
        <w:rPr>
          <w:rFonts w:ascii="Times New Roman" w:hAnsi="Times New Roman" w:cs="Times New Roman"/>
          <w:sz w:val="24"/>
          <w:szCs w:val="24"/>
        </w:rPr>
        <w:t>The averaged s</w:t>
      </w:r>
      <w:r w:rsidR="00920092" w:rsidRPr="008E2A5E">
        <w:rPr>
          <w:rFonts w:ascii="Times New Roman" w:hAnsi="Times New Roman" w:cs="Times New Roman"/>
          <w:sz w:val="24"/>
          <w:szCs w:val="24"/>
        </w:rPr>
        <w:t>cores derived from these two categories</w:t>
      </w:r>
      <w:r w:rsidR="00297DF9" w:rsidRPr="008E2A5E">
        <w:rPr>
          <w:rFonts w:ascii="Times New Roman" w:hAnsi="Times New Roman" w:cs="Times New Roman"/>
          <w:sz w:val="24"/>
          <w:szCs w:val="24"/>
        </w:rPr>
        <w:t xml:space="preserve"> </w:t>
      </w:r>
      <w:r w:rsidR="0081423A" w:rsidRPr="008E2A5E">
        <w:rPr>
          <w:rFonts w:ascii="Times New Roman" w:hAnsi="Times New Roman" w:cs="Times New Roman"/>
          <w:sz w:val="24"/>
          <w:szCs w:val="24"/>
        </w:rPr>
        <w:t>w</w:t>
      </w:r>
      <w:r w:rsidR="00962DD8" w:rsidRPr="008E2A5E">
        <w:rPr>
          <w:rFonts w:ascii="Times New Roman" w:hAnsi="Times New Roman" w:cs="Times New Roman"/>
          <w:sz w:val="24"/>
          <w:szCs w:val="24"/>
        </w:rPr>
        <w:t>ill be</w:t>
      </w:r>
      <w:r w:rsidR="0081423A" w:rsidRPr="008E2A5E">
        <w:rPr>
          <w:rFonts w:ascii="Times New Roman" w:hAnsi="Times New Roman" w:cs="Times New Roman"/>
          <w:sz w:val="24"/>
          <w:szCs w:val="24"/>
        </w:rPr>
        <w:t xml:space="preserve"> </w:t>
      </w:r>
      <w:r w:rsidR="00962DD8" w:rsidRPr="008E2A5E">
        <w:rPr>
          <w:rFonts w:ascii="Times New Roman" w:hAnsi="Times New Roman" w:cs="Times New Roman"/>
          <w:sz w:val="24"/>
          <w:szCs w:val="24"/>
        </w:rPr>
        <w:t>standardized and then averaged</w:t>
      </w:r>
      <w:r w:rsidR="00573629" w:rsidRPr="008E2A5E">
        <w:rPr>
          <w:rFonts w:ascii="Times New Roman" w:hAnsi="Times New Roman" w:cs="Times New Roman"/>
          <w:sz w:val="24"/>
          <w:szCs w:val="24"/>
        </w:rPr>
        <w:t xml:space="preserve"> </w:t>
      </w:r>
      <w:r w:rsidR="00962DD8" w:rsidRPr="008E2A5E">
        <w:rPr>
          <w:rFonts w:ascii="Times New Roman" w:hAnsi="Times New Roman" w:cs="Times New Roman"/>
          <w:sz w:val="24"/>
          <w:szCs w:val="24"/>
        </w:rPr>
        <w:t>to</w:t>
      </w:r>
      <w:r w:rsidR="0081423A" w:rsidRPr="008E2A5E">
        <w:rPr>
          <w:rFonts w:ascii="Times New Roman" w:hAnsi="Times New Roman" w:cs="Times New Roman"/>
          <w:sz w:val="24"/>
          <w:szCs w:val="24"/>
        </w:rPr>
        <w:t xml:space="preserve"> form the</w:t>
      </w:r>
      <w:r w:rsidR="00962DD8" w:rsidRPr="008E2A5E">
        <w:rPr>
          <w:rFonts w:ascii="Times New Roman" w:hAnsi="Times New Roman" w:cs="Times New Roman"/>
          <w:sz w:val="24"/>
          <w:szCs w:val="24"/>
        </w:rPr>
        <w:t xml:space="preserve"> SWB</w:t>
      </w:r>
      <w:r w:rsidR="0081423A" w:rsidRPr="008E2A5E">
        <w:rPr>
          <w:rFonts w:ascii="Times New Roman" w:hAnsi="Times New Roman" w:cs="Times New Roman"/>
          <w:sz w:val="24"/>
          <w:szCs w:val="24"/>
        </w:rPr>
        <w:t xml:space="preserve"> composite. </w:t>
      </w:r>
    </w:p>
    <w:p w14:paraId="2931B0EC" w14:textId="3AB23791" w:rsidR="0081423A" w:rsidRPr="008E2A5E" w:rsidRDefault="0081423A" w:rsidP="0081423A">
      <w:pPr>
        <w:spacing w:line="480" w:lineRule="auto"/>
        <w:ind w:firstLine="720"/>
        <w:rPr>
          <w:rFonts w:ascii="Times New Roman" w:hAnsi="Times New Roman" w:cs="Times New Roman"/>
          <w:sz w:val="24"/>
          <w:szCs w:val="24"/>
        </w:rPr>
      </w:pPr>
      <w:r w:rsidRPr="008E2A5E">
        <w:rPr>
          <w:rFonts w:ascii="Times New Roman" w:hAnsi="Times New Roman" w:cs="Times New Roman"/>
          <w:sz w:val="24"/>
          <w:szCs w:val="24"/>
        </w:rPr>
        <w:lastRenderedPageBreak/>
        <w:t>For the 2014</w:t>
      </w:r>
      <w:r w:rsidR="00BC642C" w:rsidRPr="008E2A5E">
        <w:rPr>
          <w:rFonts w:ascii="Times New Roman" w:hAnsi="Times New Roman" w:cs="Times New Roman"/>
          <w:sz w:val="24"/>
          <w:szCs w:val="24"/>
        </w:rPr>
        <w:t xml:space="preserve"> dataset</w:t>
      </w:r>
      <w:r w:rsidRPr="008E2A5E">
        <w:rPr>
          <w:rFonts w:ascii="Times New Roman" w:hAnsi="Times New Roman" w:cs="Times New Roman"/>
          <w:sz w:val="24"/>
          <w:szCs w:val="24"/>
        </w:rPr>
        <w:t xml:space="preserve">, </w:t>
      </w:r>
      <w:r w:rsidR="00BC642C" w:rsidRPr="008E2A5E">
        <w:rPr>
          <w:rFonts w:ascii="Times New Roman" w:hAnsi="Times New Roman" w:cs="Times New Roman"/>
          <w:sz w:val="24"/>
          <w:szCs w:val="24"/>
        </w:rPr>
        <w:t>items about happiness, family life satisfaction, and satisfaction with their health will comprise the composite. P</w:t>
      </w:r>
      <w:r w:rsidRPr="008E2A5E">
        <w:rPr>
          <w:rFonts w:ascii="Times New Roman" w:hAnsi="Times New Roman" w:cs="Times New Roman"/>
          <w:sz w:val="24"/>
          <w:szCs w:val="24"/>
        </w:rPr>
        <w:t xml:space="preserve">articipants rated their general happiness on a scale from 1 (Very happy) to 3 (Not too happy) and their satisfaction with their family life and health </w:t>
      </w:r>
      <w:r w:rsidR="00D37BFF" w:rsidRPr="008E2A5E">
        <w:rPr>
          <w:rFonts w:ascii="Times New Roman" w:hAnsi="Times New Roman" w:cs="Times New Roman"/>
          <w:sz w:val="24"/>
          <w:szCs w:val="24"/>
        </w:rPr>
        <w:t xml:space="preserve">on a scale </w:t>
      </w:r>
      <w:r w:rsidRPr="008E2A5E">
        <w:rPr>
          <w:rFonts w:ascii="Times New Roman" w:hAnsi="Times New Roman" w:cs="Times New Roman"/>
          <w:sz w:val="24"/>
          <w:szCs w:val="24"/>
        </w:rPr>
        <w:t xml:space="preserve">from 1 (Very satisfied) to 4 (Very dissatisfied). </w:t>
      </w:r>
      <w:r w:rsidR="00433843" w:rsidRPr="008E2A5E">
        <w:rPr>
          <w:rFonts w:ascii="Times New Roman" w:hAnsi="Times New Roman" w:cs="Times New Roman"/>
          <w:sz w:val="24"/>
          <w:szCs w:val="24"/>
        </w:rPr>
        <w:t xml:space="preserve">The item about satisfaction with health will not be included because it is likely related to the dependent variable (SWB and, even more so, health problems). The remaining two items will be standardized </w:t>
      </w:r>
      <w:r w:rsidR="009E31F9" w:rsidRPr="008E2A5E">
        <w:rPr>
          <w:rFonts w:ascii="Times New Roman" w:hAnsi="Times New Roman" w:cs="Times New Roman"/>
          <w:sz w:val="24"/>
          <w:szCs w:val="24"/>
        </w:rPr>
        <w:t xml:space="preserve">and then averaged to </w:t>
      </w:r>
      <w:r w:rsidR="00BC642C" w:rsidRPr="008E2A5E">
        <w:rPr>
          <w:rFonts w:ascii="Times New Roman" w:hAnsi="Times New Roman" w:cs="Times New Roman"/>
          <w:sz w:val="24"/>
          <w:szCs w:val="24"/>
        </w:rPr>
        <w:t xml:space="preserve">form the SWB composite. </w:t>
      </w:r>
      <w:r w:rsidRPr="008E2A5E">
        <w:rPr>
          <w:rFonts w:ascii="Times New Roman" w:hAnsi="Times New Roman" w:cs="Times New Roman"/>
          <w:sz w:val="24"/>
          <w:szCs w:val="24"/>
        </w:rPr>
        <w:t xml:space="preserve"> </w:t>
      </w:r>
    </w:p>
    <w:p w14:paraId="2752376F" w14:textId="3A841333" w:rsidR="0099647E" w:rsidRPr="008E2A5E" w:rsidRDefault="0099647E" w:rsidP="00EF7AF0">
      <w:pPr>
        <w:spacing w:line="480" w:lineRule="auto"/>
        <w:ind w:firstLine="720"/>
        <w:rPr>
          <w:rFonts w:ascii="Times New Roman" w:eastAsia="Times New Roman" w:hAnsi="Times New Roman" w:cs="Times New Roman"/>
          <w:sz w:val="24"/>
          <w:szCs w:val="24"/>
        </w:rPr>
      </w:pPr>
      <w:r w:rsidRPr="008E2A5E">
        <w:rPr>
          <w:rFonts w:ascii="Times New Roman" w:hAnsi="Times New Roman" w:cs="Times New Roman"/>
          <w:b/>
          <w:sz w:val="24"/>
          <w:szCs w:val="24"/>
        </w:rPr>
        <w:t xml:space="preserve">Health Problems Index. </w:t>
      </w:r>
      <w:r w:rsidR="00297984" w:rsidRPr="008E2A5E">
        <w:rPr>
          <w:rFonts w:ascii="Times New Roman" w:hAnsi="Times New Roman" w:cs="Times New Roman"/>
          <w:sz w:val="24"/>
          <w:szCs w:val="24"/>
        </w:rPr>
        <w:t xml:space="preserve">Three variables from the </w:t>
      </w:r>
      <w:r w:rsidR="00297984" w:rsidRPr="008E2A5E">
        <w:rPr>
          <w:rFonts w:ascii="Times New Roman" w:hAnsi="Times New Roman" w:cs="Times New Roman"/>
          <w:i/>
          <w:iCs/>
          <w:sz w:val="24"/>
          <w:szCs w:val="24"/>
        </w:rPr>
        <w:t>outcomes</w:t>
      </w:r>
      <w:r w:rsidR="00297984" w:rsidRPr="008E2A5E">
        <w:rPr>
          <w:rFonts w:ascii="Times New Roman" w:hAnsi="Times New Roman" w:cs="Times New Roman"/>
          <w:sz w:val="24"/>
          <w:szCs w:val="24"/>
        </w:rPr>
        <w:t xml:space="preserve"> section of the State Health Database (</w:t>
      </w:r>
      <w:r w:rsidR="00015556" w:rsidRPr="008E2A5E">
        <w:rPr>
          <w:rFonts w:ascii="Times New Roman" w:hAnsi="Times New Roman" w:cs="Times New Roman"/>
          <w:sz w:val="24"/>
          <w:szCs w:val="24"/>
        </w:rPr>
        <w:t>SHADAC, 2024)</w:t>
      </w:r>
      <w:r w:rsidR="00701BB5" w:rsidRPr="008E2A5E">
        <w:rPr>
          <w:rFonts w:ascii="Times New Roman" w:hAnsi="Times New Roman" w:cs="Times New Roman"/>
          <w:sz w:val="24"/>
          <w:szCs w:val="24"/>
        </w:rPr>
        <w:t xml:space="preserve"> will</w:t>
      </w:r>
      <w:r w:rsidR="00297984" w:rsidRPr="008E2A5E">
        <w:rPr>
          <w:rFonts w:ascii="Times New Roman" w:hAnsi="Times New Roman" w:cs="Times New Roman"/>
          <w:sz w:val="24"/>
          <w:szCs w:val="24"/>
        </w:rPr>
        <w:t xml:space="preserve"> comprise the index representing health problems. First, prevalence of chronic disease (i.e., percent of the adult population who report having one or more of the following specific chronic disease types: diabetes, CVD, heart attack, stroke, and asthma). Second, incidences of cancer (i.e., rates of breast, cervical, lung, and colorectal cancer across all ages per 100,000 population).</w:t>
      </w:r>
      <w:r w:rsidR="005C0F71">
        <w:rPr>
          <w:rFonts w:ascii="Times New Roman" w:hAnsi="Times New Roman" w:cs="Times New Roman"/>
          <w:sz w:val="24"/>
          <w:szCs w:val="24"/>
        </w:rPr>
        <w:t xml:space="preserve"> </w:t>
      </w:r>
      <w:r w:rsidR="00297984" w:rsidRPr="008E2A5E">
        <w:rPr>
          <w:rFonts w:ascii="Times New Roman" w:hAnsi="Times New Roman" w:cs="Times New Roman"/>
          <w:sz w:val="24"/>
          <w:szCs w:val="24"/>
        </w:rPr>
        <w:t>Third</w:t>
      </w:r>
      <w:r w:rsidR="005C0F71">
        <w:rPr>
          <w:rFonts w:ascii="Times New Roman" w:hAnsi="Times New Roman" w:cs="Times New Roman"/>
          <w:sz w:val="24"/>
          <w:szCs w:val="24"/>
        </w:rPr>
        <w:t xml:space="preserve">, </w:t>
      </w:r>
      <w:r w:rsidR="00297984" w:rsidRPr="008E2A5E">
        <w:rPr>
          <w:rFonts w:ascii="Times New Roman" w:hAnsi="Times New Roman" w:cs="Times New Roman"/>
          <w:sz w:val="24"/>
          <w:szCs w:val="24"/>
        </w:rPr>
        <w:t>incidences of premature deaths (i.e., a</w:t>
      </w:r>
      <w:r w:rsidR="00297984" w:rsidRPr="008E2A5E">
        <w:rPr>
          <w:rFonts w:ascii="Times New Roman" w:eastAsia="Times New Roman" w:hAnsi="Times New Roman" w:cs="Times New Roman"/>
          <w:sz w:val="24"/>
          <w:szCs w:val="24"/>
        </w:rPr>
        <w:t>verage number of years of potential life lost before age 75 per 100,000 population)</w:t>
      </w:r>
      <w:r w:rsidR="004D5DA3" w:rsidRPr="008E2A5E">
        <w:rPr>
          <w:rFonts w:ascii="Times New Roman" w:eastAsia="Times New Roman" w:hAnsi="Times New Roman" w:cs="Times New Roman"/>
          <w:sz w:val="24"/>
          <w:szCs w:val="24"/>
        </w:rPr>
        <w:t>. The third indicator</w:t>
      </w:r>
      <w:r w:rsidR="00297984" w:rsidRPr="008E2A5E">
        <w:rPr>
          <w:rFonts w:ascii="Times New Roman" w:eastAsia="Times New Roman" w:hAnsi="Times New Roman" w:cs="Times New Roman"/>
          <w:sz w:val="24"/>
          <w:szCs w:val="24"/>
        </w:rPr>
        <w:t xml:space="preserve"> </w:t>
      </w:r>
      <w:r w:rsidR="00701BB5" w:rsidRPr="008E2A5E">
        <w:rPr>
          <w:rFonts w:ascii="Times New Roman" w:eastAsia="Times New Roman" w:hAnsi="Times New Roman" w:cs="Times New Roman"/>
          <w:sz w:val="24"/>
          <w:szCs w:val="24"/>
        </w:rPr>
        <w:t>is not</w:t>
      </w:r>
      <w:r w:rsidR="00297984" w:rsidRPr="008E2A5E">
        <w:rPr>
          <w:rFonts w:ascii="Times New Roman" w:eastAsia="Times New Roman" w:hAnsi="Times New Roman" w:cs="Times New Roman"/>
          <w:sz w:val="24"/>
          <w:szCs w:val="24"/>
        </w:rPr>
        <w:t xml:space="preserve"> unavailable for 2007, so the earliest available data (2009) </w:t>
      </w:r>
      <w:r w:rsidR="00701BB5" w:rsidRPr="008E2A5E">
        <w:rPr>
          <w:rFonts w:ascii="Times New Roman" w:eastAsia="Times New Roman" w:hAnsi="Times New Roman" w:cs="Times New Roman"/>
          <w:sz w:val="24"/>
          <w:szCs w:val="24"/>
        </w:rPr>
        <w:t>will be</w:t>
      </w:r>
      <w:r w:rsidR="00297984" w:rsidRPr="008E2A5E">
        <w:rPr>
          <w:rFonts w:ascii="Times New Roman" w:eastAsia="Times New Roman" w:hAnsi="Times New Roman" w:cs="Times New Roman"/>
          <w:sz w:val="24"/>
          <w:szCs w:val="24"/>
        </w:rPr>
        <w:t xml:space="preserve"> used instead.</w:t>
      </w:r>
      <w:r w:rsidR="00EF7AF0" w:rsidRPr="008E2A5E">
        <w:rPr>
          <w:rFonts w:ascii="Times New Roman" w:eastAsia="Times New Roman" w:hAnsi="Times New Roman" w:cs="Times New Roman"/>
          <w:sz w:val="24"/>
          <w:szCs w:val="24"/>
        </w:rPr>
        <w:t xml:space="preserve"> For each state, the variables will be computed separately for </w:t>
      </w:r>
      <w:r w:rsidR="000D6F9D" w:rsidRPr="008E2A5E">
        <w:rPr>
          <w:rFonts w:ascii="Times New Roman" w:eastAsia="Times New Roman" w:hAnsi="Times New Roman" w:cs="Times New Roman"/>
          <w:sz w:val="24"/>
          <w:szCs w:val="24"/>
        </w:rPr>
        <w:t>B</w:t>
      </w:r>
      <w:r w:rsidR="00EF7AF0" w:rsidRPr="008E2A5E">
        <w:rPr>
          <w:rFonts w:ascii="Times New Roman" w:eastAsia="Times New Roman" w:hAnsi="Times New Roman" w:cs="Times New Roman"/>
          <w:sz w:val="24"/>
          <w:szCs w:val="24"/>
        </w:rPr>
        <w:t>lack</w:t>
      </w:r>
      <w:r w:rsidR="000D6F9D" w:rsidRPr="008E2A5E">
        <w:rPr>
          <w:rFonts w:ascii="Times New Roman" w:eastAsia="Times New Roman" w:hAnsi="Times New Roman" w:cs="Times New Roman"/>
          <w:sz w:val="24"/>
          <w:szCs w:val="24"/>
        </w:rPr>
        <w:t xml:space="preserve"> participants</w:t>
      </w:r>
      <w:r w:rsidR="00EF7AF0" w:rsidRPr="008E2A5E">
        <w:rPr>
          <w:rFonts w:ascii="Times New Roman" w:eastAsia="Times New Roman" w:hAnsi="Times New Roman" w:cs="Times New Roman"/>
          <w:sz w:val="24"/>
          <w:szCs w:val="24"/>
        </w:rPr>
        <w:t xml:space="preserve"> </w:t>
      </w:r>
      <w:r w:rsidR="00D512D9" w:rsidRPr="008E2A5E">
        <w:rPr>
          <w:rFonts w:ascii="Times New Roman" w:hAnsi="Times New Roman" w:cs="Times New Roman"/>
          <w:sz w:val="24"/>
          <w:szCs w:val="24"/>
        </w:rPr>
        <w:t>(</w:t>
      </w:r>
      <w:r w:rsidR="00D512D9" w:rsidRPr="008E2A5E">
        <w:rPr>
          <w:rFonts w:ascii="Times New Roman" w:hAnsi="Times New Roman" w:cs="Times New Roman"/>
          <w:sz w:val="24"/>
          <w:szCs w:val="24"/>
        </w:rPr>
        <w:sym w:font="Symbol" w:char="F061"/>
      </w:r>
      <w:r w:rsidR="00D512D9" w:rsidRPr="008E2A5E">
        <w:rPr>
          <w:rFonts w:ascii="Times New Roman" w:hAnsi="Times New Roman" w:cs="Times New Roman"/>
          <w:sz w:val="24"/>
          <w:szCs w:val="24"/>
        </w:rPr>
        <w:t xml:space="preserve"> = .59) </w:t>
      </w:r>
      <w:r w:rsidR="00EF7AF0" w:rsidRPr="008E2A5E">
        <w:rPr>
          <w:rFonts w:ascii="Times New Roman" w:eastAsia="Times New Roman" w:hAnsi="Times New Roman" w:cs="Times New Roman"/>
          <w:sz w:val="24"/>
          <w:szCs w:val="24"/>
        </w:rPr>
        <w:t xml:space="preserve">and </w:t>
      </w:r>
      <w:r w:rsidR="000D6F9D" w:rsidRPr="008E2A5E">
        <w:rPr>
          <w:rFonts w:ascii="Times New Roman" w:eastAsia="Times New Roman" w:hAnsi="Times New Roman" w:cs="Times New Roman"/>
          <w:sz w:val="24"/>
          <w:szCs w:val="24"/>
        </w:rPr>
        <w:t>W</w:t>
      </w:r>
      <w:r w:rsidR="00EF7AF0" w:rsidRPr="008E2A5E">
        <w:rPr>
          <w:rFonts w:ascii="Times New Roman" w:eastAsia="Times New Roman" w:hAnsi="Times New Roman" w:cs="Times New Roman"/>
          <w:sz w:val="24"/>
          <w:szCs w:val="24"/>
        </w:rPr>
        <w:t>hite</w:t>
      </w:r>
      <w:r w:rsidR="000D6F9D" w:rsidRPr="008E2A5E">
        <w:rPr>
          <w:rFonts w:ascii="Times New Roman" w:eastAsia="Times New Roman" w:hAnsi="Times New Roman" w:cs="Times New Roman"/>
          <w:sz w:val="24"/>
          <w:szCs w:val="24"/>
        </w:rPr>
        <w:t xml:space="preserve"> participants</w:t>
      </w:r>
      <w:r w:rsidR="00D512D9" w:rsidRPr="008E2A5E">
        <w:rPr>
          <w:rFonts w:ascii="Times New Roman" w:hAnsi="Times New Roman" w:cs="Times New Roman"/>
          <w:sz w:val="24"/>
          <w:szCs w:val="24"/>
        </w:rPr>
        <w:t xml:space="preserve"> (</w:t>
      </w:r>
      <w:r w:rsidR="00D512D9" w:rsidRPr="008E2A5E">
        <w:rPr>
          <w:rFonts w:ascii="Times New Roman" w:hAnsi="Times New Roman" w:cs="Times New Roman"/>
          <w:sz w:val="24"/>
          <w:szCs w:val="24"/>
        </w:rPr>
        <w:sym w:font="Symbol" w:char="F061"/>
      </w:r>
      <w:r w:rsidR="00D512D9" w:rsidRPr="008E2A5E">
        <w:rPr>
          <w:rFonts w:ascii="Times New Roman" w:hAnsi="Times New Roman" w:cs="Times New Roman"/>
          <w:sz w:val="24"/>
          <w:szCs w:val="24"/>
        </w:rPr>
        <w:t xml:space="preserve"> = .80) </w:t>
      </w:r>
      <w:r w:rsidR="00EF7AF0" w:rsidRPr="008E2A5E">
        <w:rPr>
          <w:rFonts w:ascii="Times New Roman" w:eastAsia="Times New Roman" w:hAnsi="Times New Roman" w:cs="Times New Roman"/>
          <w:sz w:val="24"/>
          <w:szCs w:val="24"/>
        </w:rPr>
        <w:t>and then standardized and averaged to form health problem indices for each racial group.</w:t>
      </w:r>
      <w:r w:rsidR="00297984" w:rsidRPr="008E2A5E">
        <w:rPr>
          <w:rFonts w:ascii="Times New Roman" w:eastAsia="Times New Roman" w:hAnsi="Times New Roman" w:cs="Times New Roman"/>
          <w:sz w:val="24"/>
          <w:szCs w:val="24"/>
        </w:rPr>
        <w:t xml:space="preserve"> </w:t>
      </w:r>
      <w:r w:rsidR="00A2319F" w:rsidRPr="008E2A5E">
        <w:rPr>
          <w:rFonts w:ascii="Times New Roman" w:eastAsia="Times New Roman" w:hAnsi="Times New Roman" w:cs="Times New Roman"/>
          <w:sz w:val="24"/>
          <w:szCs w:val="24"/>
        </w:rPr>
        <w:t>In addition, ratio score</w:t>
      </w:r>
      <w:r w:rsidR="009979CA" w:rsidRPr="008E2A5E">
        <w:rPr>
          <w:rFonts w:ascii="Times New Roman" w:eastAsia="Times New Roman" w:hAnsi="Times New Roman" w:cs="Times New Roman"/>
          <w:sz w:val="24"/>
          <w:szCs w:val="24"/>
        </w:rPr>
        <w:t>s</w:t>
      </w:r>
      <w:r w:rsidR="00A2319F" w:rsidRPr="008E2A5E">
        <w:rPr>
          <w:rFonts w:ascii="Times New Roman" w:eastAsia="Times New Roman" w:hAnsi="Times New Roman" w:cs="Times New Roman"/>
          <w:sz w:val="24"/>
          <w:szCs w:val="24"/>
        </w:rPr>
        <w:t xml:space="preserve"> will be created for each </w:t>
      </w:r>
      <w:r w:rsidR="009979CA" w:rsidRPr="008E2A5E">
        <w:rPr>
          <w:rFonts w:ascii="Times New Roman" w:eastAsia="Times New Roman" w:hAnsi="Times New Roman" w:cs="Times New Roman"/>
          <w:sz w:val="24"/>
          <w:szCs w:val="24"/>
        </w:rPr>
        <w:t xml:space="preserve">of the health </w:t>
      </w:r>
      <w:r w:rsidR="00A2319F" w:rsidRPr="008E2A5E">
        <w:rPr>
          <w:rFonts w:ascii="Times New Roman" w:eastAsia="Times New Roman" w:hAnsi="Times New Roman" w:cs="Times New Roman"/>
          <w:sz w:val="24"/>
          <w:szCs w:val="24"/>
        </w:rPr>
        <w:t>variable</w:t>
      </w:r>
      <w:r w:rsidR="009979CA" w:rsidRPr="008E2A5E">
        <w:rPr>
          <w:rFonts w:ascii="Times New Roman" w:eastAsia="Times New Roman" w:hAnsi="Times New Roman" w:cs="Times New Roman"/>
          <w:sz w:val="24"/>
          <w:szCs w:val="24"/>
        </w:rPr>
        <w:t>s</w:t>
      </w:r>
      <w:r w:rsidR="00A2319F" w:rsidRPr="008E2A5E">
        <w:rPr>
          <w:rFonts w:ascii="Times New Roman" w:eastAsia="Times New Roman" w:hAnsi="Times New Roman" w:cs="Times New Roman"/>
          <w:sz w:val="24"/>
          <w:szCs w:val="24"/>
        </w:rPr>
        <w:t xml:space="preserve"> (e.g., </w:t>
      </w:r>
      <w:r w:rsidR="009979CA" w:rsidRPr="008E2A5E">
        <w:rPr>
          <w:rFonts w:ascii="Times New Roman" w:eastAsia="Times New Roman" w:hAnsi="Times New Roman" w:cs="Times New Roman"/>
          <w:sz w:val="24"/>
          <w:szCs w:val="24"/>
        </w:rPr>
        <w:t>the incidence of cancer among Black people divided by the incidence of cancer among White people), standardized, and averaged to form an index of racial inequality in health between Black and White people (higher scores indicate Black people experience more health problems than White people).</w:t>
      </w:r>
    </w:p>
    <w:p w14:paraId="22846C3D" w14:textId="1CAAED24" w:rsidR="00C45AC2" w:rsidRPr="008E2A5E" w:rsidRDefault="00E40EDF" w:rsidP="00D37BFF">
      <w:pPr>
        <w:spacing w:line="480" w:lineRule="auto"/>
        <w:ind w:firstLine="720"/>
        <w:rPr>
          <w:rFonts w:ascii="Times New Roman" w:hAnsi="Times New Roman" w:cs="Times New Roman"/>
          <w:sz w:val="24"/>
          <w:szCs w:val="24"/>
        </w:rPr>
      </w:pPr>
      <w:r w:rsidRPr="008E2A5E">
        <w:rPr>
          <w:rFonts w:ascii="Times New Roman" w:hAnsi="Times New Roman" w:cs="Times New Roman"/>
          <w:b/>
          <w:bCs/>
          <w:sz w:val="24"/>
          <w:szCs w:val="24"/>
        </w:rPr>
        <w:lastRenderedPageBreak/>
        <w:t>Individual Religiosity.</w:t>
      </w:r>
      <w:r w:rsidRPr="008E2A5E">
        <w:rPr>
          <w:rFonts w:ascii="Times New Roman" w:hAnsi="Times New Roman" w:cs="Times New Roman"/>
          <w:sz w:val="24"/>
          <w:szCs w:val="24"/>
        </w:rPr>
        <w:t xml:space="preserve"> </w:t>
      </w:r>
      <w:r w:rsidR="00681AEB" w:rsidRPr="008E2A5E">
        <w:rPr>
          <w:rFonts w:ascii="Times New Roman" w:hAnsi="Times New Roman" w:cs="Times New Roman"/>
          <w:sz w:val="24"/>
          <w:szCs w:val="24"/>
        </w:rPr>
        <w:t xml:space="preserve">In both PEW surveys, </w:t>
      </w:r>
      <w:r w:rsidR="00652CB2" w:rsidRPr="008E2A5E">
        <w:rPr>
          <w:rFonts w:ascii="Times New Roman" w:hAnsi="Times New Roman" w:cs="Times New Roman"/>
          <w:sz w:val="24"/>
          <w:szCs w:val="24"/>
        </w:rPr>
        <w:t>the religiosity composites w</w:t>
      </w:r>
      <w:r w:rsidR="00C45AC2" w:rsidRPr="008E2A5E">
        <w:rPr>
          <w:rFonts w:ascii="Times New Roman" w:hAnsi="Times New Roman" w:cs="Times New Roman"/>
          <w:sz w:val="24"/>
          <w:szCs w:val="24"/>
        </w:rPr>
        <w:t>ill be</w:t>
      </w:r>
      <w:r w:rsidR="00652CB2" w:rsidRPr="008E2A5E">
        <w:rPr>
          <w:rFonts w:ascii="Times New Roman" w:hAnsi="Times New Roman" w:cs="Times New Roman"/>
          <w:sz w:val="24"/>
          <w:szCs w:val="24"/>
        </w:rPr>
        <w:t xml:space="preserve"> created using items about the individual’s</w:t>
      </w:r>
      <w:r w:rsidR="00681AEB" w:rsidRPr="008E2A5E">
        <w:rPr>
          <w:rFonts w:ascii="Times New Roman" w:hAnsi="Times New Roman" w:cs="Times New Roman"/>
          <w:sz w:val="24"/>
          <w:szCs w:val="24"/>
        </w:rPr>
        <w:t xml:space="preserve"> frequency of religious </w:t>
      </w:r>
      <w:r w:rsidR="00652CB2" w:rsidRPr="008E2A5E">
        <w:rPr>
          <w:rFonts w:ascii="Times New Roman" w:hAnsi="Times New Roman" w:cs="Times New Roman"/>
          <w:sz w:val="24"/>
          <w:szCs w:val="24"/>
        </w:rPr>
        <w:t>activities and service attendance</w:t>
      </w:r>
      <w:r w:rsidR="00681AEB" w:rsidRPr="008E2A5E">
        <w:rPr>
          <w:rFonts w:ascii="Times New Roman" w:hAnsi="Times New Roman" w:cs="Times New Roman"/>
          <w:sz w:val="24"/>
          <w:szCs w:val="24"/>
        </w:rPr>
        <w:t xml:space="preserve">, </w:t>
      </w:r>
      <w:r w:rsidR="00652CB2" w:rsidRPr="008E2A5E">
        <w:rPr>
          <w:rFonts w:ascii="Times New Roman" w:hAnsi="Times New Roman" w:cs="Times New Roman"/>
          <w:sz w:val="24"/>
          <w:szCs w:val="24"/>
        </w:rPr>
        <w:t>the importance of religion, and their</w:t>
      </w:r>
      <w:r w:rsidR="00681AEB" w:rsidRPr="008E2A5E">
        <w:rPr>
          <w:rFonts w:ascii="Times New Roman" w:hAnsi="Times New Roman" w:cs="Times New Roman"/>
          <w:sz w:val="24"/>
          <w:szCs w:val="24"/>
        </w:rPr>
        <w:t xml:space="preserve"> certainty </w:t>
      </w:r>
      <w:r w:rsidR="00D37BFF" w:rsidRPr="008E2A5E">
        <w:rPr>
          <w:rFonts w:ascii="Times New Roman" w:hAnsi="Times New Roman" w:cs="Times New Roman"/>
          <w:sz w:val="24"/>
          <w:szCs w:val="24"/>
        </w:rPr>
        <w:t>of</w:t>
      </w:r>
      <w:r w:rsidR="00681AEB" w:rsidRPr="008E2A5E">
        <w:rPr>
          <w:rFonts w:ascii="Times New Roman" w:hAnsi="Times New Roman" w:cs="Times New Roman"/>
          <w:sz w:val="24"/>
          <w:szCs w:val="24"/>
        </w:rPr>
        <w:t xml:space="preserve"> specific religious beliefs. </w:t>
      </w:r>
      <w:r w:rsidR="00C45AC2" w:rsidRPr="008E2A5E">
        <w:rPr>
          <w:rFonts w:ascii="Times New Roman" w:hAnsi="Times New Roman" w:cs="Times New Roman"/>
          <w:sz w:val="24"/>
          <w:szCs w:val="24"/>
        </w:rPr>
        <w:t xml:space="preserve"> </w:t>
      </w:r>
      <w:r w:rsidR="0009517B" w:rsidRPr="008E2A5E">
        <w:rPr>
          <w:rFonts w:ascii="Times New Roman" w:hAnsi="Times New Roman" w:cs="Times New Roman"/>
          <w:sz w:val="24"/>
          <w:szCs w:val="24"/>
        </w:rPr>
        <w:t xml:space="preserve">First, </w:t>
      </w:r>
      <w:r w:rsidR="00C45AC2" w:rsidRPr="008E2A5E">
        <w:rPr>
          <w:rFonts w:ascii="Times New Roman" w:hAnsi="Times New Roman" w:cs="Times New Roman"/>
          <w:sz w:val="24"/>
          <w:szCs w:val="24"/>
        </w:rPr>
        <w:t>pa</w:t>
      </w:r>
      <w:r w:rsidR="00681AEB" w:rsidRPr="008E2A5E">
        <w:rPr>
          <w:rFonts w:ascii="Times New Roman" w:hAnsi="Times New Roman" w:cs="Times New Roman"/>
          <w:sz w:val="24"/>
          <w:szCs w:val="24"/>
        </w:rPr>
        <w:t xml:space="preserve">rticipants indicated the frequency of their religious service attendance, aside from weddings and funerals, on a scale of 1 (More than once a week) to 6 (Never). </w:t>
      </w:r>
      <w:r w:rsidR="00D63E77" w:rsidRPr="008E2A5E">
        <w:rPr>
          <w:rFonts w:ascii="Times New Roman" w:hAnsi="Times New Roman" w:cs="Times New Roman"/>
          <w:sz w:val="24"/>
          <w:szCs w:val="24"/>
        </w:rPr>
        <w:t>T</w:t>
      </w:r>
      <w:r w:rsidR="00652CB2" w:rsidRPr="008E2A5E">
        <w:rPr>
          <w:rFonts w:ascii="Times New Roman" w:hAnsi="Times New Roman" w:cs="Times New Roman"/>
          <w:sz w:val="24"/>
          <w:szCs w:val="24"/>
        </w:rPr>
        <w:t>hey</w:t>
      </w:r>
      <w:r w:rsidR="00D63E77" w:rsidRPr="008E2A5E">
        <w:rPr>
          <w:rFonts w:ascii="Times New Roman" w:hAnsi="Times New Roman" w:cs="Times New Roman"/>
          <w:sz w:val="24"/>
          <w:szCs w:val="24"/>
        </w:rPr>
        <w:t xml:space="preserve"> next</w:t>
      </w:r>
      <w:r w:rsidR="00652CB2" w:rsidRPr="008E2A5E">
        <w:rPr>
          <w:rFonts w:ascii="Times New Roman" w:hAnsi="Times New Roman" w:cs="Times New Roman"/>
          <w:sz w:val="24"/>
          <w:szCs w:val="24"/>
        </w:rPr>
        <w:t xml:space="preserve"> indicated the frequency with which they pray, participate in prayer or religious educa</w:t>
      </w:r>
      <w:r w:rsidR="00681AEB" w:rsidRPr="008E2A5E">
        <w:rPr>
          <w:rFonts w:ascii="Times New Roman" w:hAnsi="Times New Roman" w:cs="Times New Roman"/>
          <w:sz w:val="24"/>
          <w:szCs w:val="24"/>
        </w:rPr>
        <w:t xml:space="preserve">tion groups, and </w:t>
      </w:r>
      <w:r w:rsidR="00652CB2" w:rsidRPr="008E2A5E">
        <w:rPr>
          <w:rFonts w:ascii="Times New Roman" w:hAnsi="Times New Roman" w:cs="Times New Roman"/>
          <w:sz w:val="24"/>
          <w:szCs w:val="24"/>
        </w:rPr>
        <w:t xml:space="preserve">read </w:t>
      </w:r>
      <w:r w:rsidR="00681AEB" w:rsidRPr="008E2A5E">
        <w:rPr>
          <w:rFonts w:ascii="Times New Roman" w:hAnsi="Times New Roman" w:cs="Times New Roman"/>
          <w:sz w:val="24"/>
          <w:szCs w:val="24"/>
        </w:rPr>
        <w:t xml:space="preserve">scripture outside of </w:t>
      </w:r>
      <w:r w:rsidR="00652CB2" w:rsidRPr="008E2A5E">
        <w:rPr>
          <w:rFonts w:ascii="Times New Roman" w:hAnsi="Times New Roman" w:cs="Times New Roman"/>
          <w:sz w:val="24"/>
          <w:szCs w:val="24"/>
        </w:rPr>
        <w:t xml:space="preserve">religious </w:t>
      </w:r>
      <w:r w:rsidR="00681AEB" w:rsidRPr="008E2A5E">
        <w:rPr>
          <w:rFonts w:ascii="Times New Roman" w:hAnsi="Times New Roman" w:cs="Times New Roman"/>
          <w:sz w:val="24"/>
          <w:szCs w:val="24"/>
        </w:rPr>
        <w:t xml:space="preserve">services. </w:t>
      </w:r>
      <w:r w:rsidR="00D63E77" w:rsidRPr="008E2A5E">
        <w:rPr>
          <w:rFonts w:ascii="Times New Roman" w:hAnsi="Times New Roman" w:cs="Times New Roman"/>
          <w:sz w:val="24"/>
          <w:szCs w:val="24"/>
        </w:rPr>
        <w:t>P</w:t>
      </w:r>
      <w:r w:rsidR="0009517B" w:rsidRPr="008E2A5E">
        <w:rPr>
          <w:rFonts w:ascii="Times New Roman" w:hAnsi="Times New Roman" w:cs="Times New Roman"/>
          <w:sz w:val="24"/>
          <w:szCs w:val="24"/>
        </w:rPr>
        <w:t>articipants</w:t>
      </w:r>
      <w:r w:rsidR="00D63E77" w:rsidRPr="008E2A5E">
        <w:rPr>
          <w:rFonts w:ascii="Times New Roman" w:hAnsi="Times New Roman" w:cs="Times New Roman"/>
          <w:sz w:val="24"/>
          <w:szCs w:val="24"/>
        </w:rPr>
        <w:t xml:space="preserve"> then</w:t>
      </w:r>
      <w:r w:rsidR="0009517B" w:rsidRPr="008E2A5E">
        <w:rPr>
          <w:rFonts w:ascii="Times New Roman" w:hAnsi="Times New Roman" w:cs="Times New Roman"/>
          <w:sz w:val="24"/>
          <w:szCs w:val="24"/>
        </w:rPr>
        <w:t xml:space="preserve"> rated </w:t>
      </w:r>
      <w:r w:rsidR="00652CB2" w:rsidRPr="008E2A5E">
        <w:rPr>
          <w:rFonts w:ascii="Times New Roman" w:hAnsi="Times New Roman" w:cs="Times New Roman"/>
          <w:sz w:val="24"/>
          <w:szCs w:val="24"/>
        </w:rPr>
        <w:t xml:space="preserve">the </w:t>
      </w:r>
      <w:r w:rsidR="00681AEB" w:rsidRPr="008E2A5E">
        <w:rPr>
          <w:rFonts w:ascii="Times New Roman" w:hAnsi="Times New Roman" w:cs="Times New Roman"/>
          <w:sz w:val="24"/>
          <w:szCs w:val="24"/>
        </w:rPr>
        <w:t>importance of religion in their lives</w:t>
      </w:r>
      <w:r w:rsidR="00652CB2" w:rsidRPr="008E2A5E">
        <w:rPr>
          <w:rFonts w:ascii="Times New Roman" w:hAnsi="Times New Roman" w:cs="Times New Roman"/>
          <w:sz w:val="24"/>
          <w:szCs w:val="24"/>
        </w:rPr>
        <w:t>,</w:t>
      </w:r>
      <w:r w:rsidR="00681AEB" w:rsidRPr="008E2A5E">
        <w:rPr>
          <w:rFonts w:ascii="Times New Roman" w:hAnsi="Times New Roman" w:cs="Times New Roman"/>
          <w:sz w:val="24"/>
          <w:szCs w:val="24"/>
        </w:rPr>
        <w:t xml:space="preserve"> on a scale of 1 (Very important) to 4 (Not at all important). </w:t>
      </w:r>
    </w:p>
    <w:p w14:paraId="148B9E67" w14:textId="34E2C676" w:rsidR="00E40EDF" w:rsidRPr="008E2A5E" w:rsidRDefault="00652CB2" w:rsidP="00C45AC2">
      <w:pPr>
        <w:spacing w:line="480" w:lineRule="auto"/>
        <w:ind w:firstLine="720"/>
        <w:rPr>
          <w:rFonts w:ascii="Times New Roman" w:hAnsi="Times New Roman" w:cs="Times New Roman"/>
          <w:sz w:val="24"/>
          <w:szCs w:val="24"/>
        </w:rPr>
      </w:pPr>
      <w:r w:rsidRPr="008E2A5E">
        <w:rPr>
          <w:rFonts w:ascii="Times New Roman" w:hAnsi="Times New Roman" w:cs="Times New Roman"/>
          <w:sz w:val="24"/>
          <w:szCs w:val="24"/>
        </w:rPr>
        <w:t>Several</w:t>
      </w:r>
      <w:r w:rsidR="007078DC" w:rsidRPr="008E2A5E">
        <w:rPr>
          <w:rFonts w:ascii="Times New Roman" w:hAnsi="Times New Roman" w:cs="Times New Roman"/>
          <w:sz w:val="24"/>
          <w:szCs w:val="24"/>
        </w:rPr>
        <w:t xml:space="preserve"> additional</w:t>
      </w:r>
      <w:r w:rsidRPr="008E2A5E">
        <w:rPr>
          <w:rFonts w:ascii="Times New Roman" w:hAnsi="Times New Roman" w:cs="Times New Roman"/>
          <w:sz w:val="24"/>
          <w:szCs w:val="24"/>
        </w:rPr>
        <w:t xml:space="preserve"> items </w:t>
      </w:r>
      <w:r w:rsidR="007078DC" w:rsidRPr="008E2A5E">
        <w:rPr>
          <w:rFonts w:ascii="Times New Roman" w:hAnsi="Times New Roman" w:cs="Times New Roman"/>
          <w:sz w:val="24"/>
          <w:szCs w:val="24"/>
        </w:rPr>
        <w:t>assessed</w:t>
      </w:r>
      <w:r w:rsidRPr="008E2A5E">
        <w:rPr>
          <w:rFonts w:ascii="Times New Roman" w:hAnsi="Times New Roman" w:cs="Times New Roman"/>
          <w:sz w:val="24"/>
          <w:szCs w:val="24"/>
        </w:rPr>
        <w:t xml:space="preserve"> individuals’ certainty in specific beliefs. First,</w:t>
      </w:r>
      <w:r w:rsidR="0009517B" w:rsidRPr="008E2A5E">
        <w:rPr>
          <w:rFonts w:ascii="Times New Roman" w:hAnsi="Times New Roman" w:cs="Times New Roman"/>
          <w:sz w:val="24"/>
          <w:szCs w:val="24"/>
        </w:rPr>
        <w:t xml:space="preserve"> participants stated</w:t>
      </w:r>
      <w:r w:rsidRPr="008E2A5E">
        <w:rPr>
          <w:rFonts w:ascii="Times New Roman" w:hAnsi="Times New Roman" w:cs="Times New Roman"/>
          <w:sz w:val="24"/>
          <w:szCs w:val="24"/>
        </w:rPr>
        <w:t xml:space="preserve"> </w:t>
      </w:r>
      <w:r w:rsidR="003A164C" w:rsidRPr="008E2A5E">
        <w:rPr>
          <w:rFonts w:ascii="Times New Roman" w:hAnsi="Times New Roman" w:cs="Times New Roman"/>
          <w:sz w:val="24"/>
          <w:szCs w:val="24"/>
        </w:rPr>
        <w:t>(yes/no)</w:t>
      </w:r>
      <w:r w:rsidRPr="008E2A5E">
        <w:rPr>
          <w:rFonts w:ascii="Times New Roman" w:hAnsi="Times New Roman" w:cs="Times New Roman"/>
          <w:sz w:val="24"/>
          <w:szCs w:val="24"/>
        </w:rPr>
        <w:t xml:space="preserve"> whether they </w:t>
      </w:r>
      <w:r w:rsidR="00681AEB" w:rsidRPr="008E2A5E">
        <w:rPr>
          <w:rFonts w:ascii="Times New Roman" w:hAnsi="Times New Roman" w:cs="Times New Roman"/>
          <w:sz w:val="24"/>
          <w:szCs w:val="24"/>
        </w:rPr>
        <w:t>believed in God or a universal</w:t>
      </w:r>
      <w:r w:rsidR="0060510A" w:rsidRPr="008E2A5E">
        <w:rPr>
          <w:rFonts w:ascii="Times New Roman" w:hAnsi="Times New Roman" w:cs="Times New Roman"/>
          <w:sz w:val="24"/>
          <w:szCs w:val="24"/>
        </w:rPr>
        <w:t xml:space="preserve"> </w:t>
      </w:r>
      <w:r w:rsidR="008C3A13" w:rsidRPr="008E2A5E">
        <w:rPr>
          <w:rFonts w:ascii="Times New Roman" w:hAnsi="Times New Roman" w:cs="Times New Roman"/>
          <w:sz w:val="24"/>
          <w:szCs w:val="24"/>
        </w:rPr>
        <w:t>spirit</w:t>
      </w:r>
      <w:r w:rsidR="0009517B" w:rsidRPr="008E2A5E">
        <w:rPr>
          <w:rFonts w:ascii="Times New Roman" w:hAnsi="Times New Roman" w:cs="Times New Roman"/>
          <w:sz w:val="24"/>
          <w:szCs w:val="24"/>
        </w:rPr>
        <w:t>; this response</w:t>
      </w:r>
      <w:r w:rsidR="00681AEB" w:rsidRPr="008E2A5E">
        <w:rPr>
          <w:rFonts w:ascii="Times New Roman" w:hAnsi="Times New Roman" w:cs="Times New Roman"/>
          <w:sz w:val="24"/>
          <w:szCs w:val="24"/>
        </w:rPr>
        <w:t xml:space="preserve"> </w:t>
      </w:r>
      <w:r w:rsidR="00C45AC2" w:rsidRPr="008E2A5E">
        <w:rPr>
          <w:rFonts w:ascii="Times New Roman" w:hAnsi="Times New Roman" w:cs="Times New Roman"/>
          <w:sz w:val="24"/>
          <w:szCs w:val="24"/>
        </w:rPr>
        <w:t xml:space="preserve">will be combined with a second item that asked </w:t>
      </w:r>
      <w:r w:rsidR="0009517B" w:rsidRPr="008E2A5E">
        <w:rPr>
          <w:rFonts w:ascii="Times New Roman" w:hAnsi="Times New Roman" w:cs="Times New Roman"/>
          <w:sz w:val="24"/>
          <w:szCs w:val="24"/>
        </w:rPr>
        <w:t xml:space="preserve">participants </w:t>
      </w:r>
      <w:r w:rsidR="00273365">
        <w:rPr>
          <w:rFonts w:ascii="Times New Roman" w:hAnsi="Times New Roman" w:cs="Times New Roman"/>
          <w:sz w:val="24"/>
          <w:szCs w:val="24"/>
        </w:rPr>
        <w:t xml:space="preserve">who indicated </w:t>
      </w:r>
      <w:r w:rsidR="00273365" w:rsidRPr="00273365">
        <w:rPr>
          <w:rFonts w:ascii="Times New Roman" w:hAnsi="Times New Roman" w:cs="Times New Roman"/>
          <w:sz w:val="24"/>
          <w:szCs w:val="24"/>
        </w:rPr>
        <w:t xml:space="preserve">belief in God </w:t>
      </w:r>
      <w:r w:rsidR="00C45AC2" w:rsidRPr="00273365">
        <w:rPr>
          <w:rFonts w:ascii="Times New Roman" w:hAnsi="Times New Roman" w:cs="Times New Roman"/>
          <w:sz w:val="24"/>
          <w:szCs w:val="24"/>
        </w:rPr>
        <w:t>to rate</w:t>
      </w:r>
      <w:r w:rsidRPr="00273365">
        <w:rPr>
          <w:rFonts w:ascii="Times New Roman" w:hAnsi="Times New Roman" w:cs="Times New Roman"/>
          <w:sz w:val="24"/>
          <w:szCs w:val="24"/>
        </w:rPr>
        <w:t xml:space="preserve"> </w:t>
      </w:r>
      <w:r w:rsidR="00681AEB" w:rsidRPr="00273365">
        <w:rPr>
          <w:rFonts w:ascii="Times New Roman" w:hAnsi="Times New Roman" w:cs="Times New Roman"/>
          <w:sz w:val="24"/>
          <w:szCs w:val="24"/>
        </w:rPr>
        <w:t>the certainty of th</w:t>
      </w:r>
      <w:r w:rsidR="00273365" w:rsidRPr="00273365">
        <w:rPr>
          <w:rFonts w:ascii="Times New Roman" w:hAnsi="Times New Roman" w:cs="Times New Roman"/>
          <w:sz w:val="24"/>
          <w:szCs w:val="24"/>
        </w:rPr>
        <w:t>eir</w:t>
      </w:r>
      <w:r w:rsidR="00681AEB" w:rsidRPr="00273365">
        <w:rPr>
          <w:rFonts w:ascii="Times New Roman" w:hAnsi="Times New Roman" w:cs="Times New Roman"/>
          <w:sz w:val="24"/>
          <w:szCs w:val="24"/>
        </w:rPr>
        <w:t xml:space="preserve"> belief</w:t>
      </w:r>
      <w:r w:rsidR="00273365" w:rsidRPr="00273365">
        <w:rPr>
          <w:rFonts w:ascii="Times New Roman" w:hAnsi="Times New Roman" w:cs="Times New Roman"/>
          <w:sz w:val="24"/>
          <w:szCs w:val="24"/>
        </w:rPr>
        <w:t xml:space="preserve"> (1 = </w:t>
      </w:r>
      <w:proofErr w:type="gramStart"/>
      <w:r w:rsidR="00273365" w:rsidRPr="00273365">
        <w:rPr>
          <w:rFonts w:ascii="Times New Roman" w:hAnsi="Times New Roman" w:cs="Times New Roman"/>
          <w:sz w:val="24"/>
          <w:szCs w:val="24"/>
        </w:rPr>
        <w:t>Absolutely certain</w:t>
      </w:r>
      <w:proofErr w:type="gramEnd"/>
      <w:r w:rsidR="00273365" w:rsidRPr="00273365">
        <w:rPr>
          <w:rFonts w:ascii="Times New Roman" w:hAnsi="Times New Roman" w:cs="Times New Roman"/>
          <w:sz w:val="24"/>
          <w:szCs w:val="24"/>
        </w:rPr>
        <w:t xml:space="preserve"> to 4 = Not at all certain)</w:t>
      </w:r>
      <w:r w:rsidRPr="00273365">
        <w:rPr>
          <w:rFonts w:ascii="Times New Roman" w:hAnsi="Times New Roman" w:cs="Times New Roman"/>
          <w:sz w:val="24"/>
          <w:szCs w:val="24"/>
        </w:rPr>
        <w:t xml:space="preserve">. </w:t>
      </w:r>
      <w:r w:rsidR="00C45AC2" w:rsidRPr="00273365">
        <w:rPr>
          <w:rFonts w:ascii="Times New Roman" w:hAnsi="Times New Roman" w:cs="Times New Roman"/>
          <w:sz w:val="24"/>
          <w:szCs w:val="24"/>
        </w:rPr>
        <w:t>The composite of these two items</w:t>
      </w:r>
      <w:r w:rsidRPr="00273365">
        <w:rPr>
          <w:rFonts w:ascii="Times New Roman" w:hAnsi="Times New Roman" w:cs="Times New Roman"/>
          <w:sz w:val="24"/>
          <w:szCs w:val="24"/>
        </w:rPr>
        <w:t xml:space="preserve"> w</w:t>
      </w:r>
      <w:r w:rsidR="00C45AC2" w:rsidRPr="00273365">
        <w:rPr>
          <w:rFonts w:ascii="Times New Roman" w:hAnsi="Times New Roman" w:cs="Times New Roman"/>
          <w:sz w:val="24"/>
          <w:szCs w:val="24"/>
        </w:rPr>
        <w:t xml:space="preserve">ill </w:t>
      </w:r>
      <w:r w:rsidR="00681AEB" w:rsidRPr="00273365">
        <w:rPr>
          <w:rFonts w:ascii="Times New Roman" w:hAnsi="Times New Roman" w:cs="Times New Roman"/>
          <w:sz w:val="24"/>
          <w:szCs w:val="24"/>
        </w:rPr>
        <w:t>create a single belief in God item</w:t>
      </w:r>
      <w:r w:rsidRPr="00273365">
        <w:rPr>
          <w:rFonts w:ascii="Times New Roman" w:hAnsi="Times New Roman" w:cs="Times New Roman"/>
          <w:sz w:val="24"/>
          <w:szCs w:val="24"/>
        </w:rPr>
        <w:t xml:space="preserve">, rated </w:t>
      </w:r>
      <w:r w:rsidR="00681AEB" w:rsidRPr="00273365">
        <w:rPr>
          <w:rFonts w:ascii="Times New Roman" w:hAnsi="Times New Roman" w:cs="Times New Roman"/>
          <w:sz w:val="24"/>
          <w:szCs w:val="24"/>
        </w:rPr>
        <w:t xml:space="preserve">on a scale from 1 (Yes, </w:t>
      </w:r>
      <w:proofErr w:type="gramStart"/>
      <w:r w:rsidR="00681AEB" w:rsidRPr="00273365">
        <w:rPr>
          <w:rFonts w:ascii="Times New Roman" w:hAnsi="Times New Roman" w:cs="Times New Roman"/>
          <w:sz w:val="24"/>
          <w:szCs w:val="24"/>
        </w:rPr>
        <w:t>absolutely certain</w:t>
      </w:r>
      <w:proofErr w:type="gramEnd"/>
      <w:r w:rsidR="00681AEB" w:rsidRPr="00273365">
        <w:rPr>
          <w:rFonts w:ascii="Times New Roman" w:hAnsi="Times New Roman" w:cs="Times New Roman"/>
          <w:sz w:val="24"/>
          <w:szCs w:val="24"/>
        </w:rPr>
        <w:t xml:space="preserve">) to 5 (No, I don’t believe). </w:t>
      </w:r>
      <w:r w:rsidRPr="00273365">
        <w:rPr>
          <w:rFonts w:ascii="Times New Roman" w:hAnsi="Times New Roman" w:cs="Times New Roman"/>
          <w:sz w:val="24"/>
          <w:szCs w:val="24"/>
        </w:rPr>
        <w:t>Second, p</w:t>
      </w:r>
      <w:r w:rsidR="00681AEB" w:rsidRPr="00273365">
        <w:rPr>
          <w:rFonts w:ascii="Times New Roman" w:hAnsi="Times New Roman" w:cs="Times New Roman"/>
          <w:sz w:val="24"/>
          <w:szCs w:val="24"/>
        </w:rPr>
        <w:t>articipants indicate</w:t>
      </w:r>
      <w:r w:rsidR="0009517B" w:rsidRPr="00273365">
        <w:rPr>
          <w:rFonts w:ascii="Times New Roman" w:hAnsi="Times New Roman" w:cs="Times New Roman"/>
          <w:sz w:val="24"/>
          <w:szCs w:val="24"/>
        </w:rPr>
        <w:t>d</w:t>
      </w:r>
      <w:r w:rsidR="00681AEB" w:rsidRPr="00273365">
        <w:rPr>
          <w:rFonts w:ascii="Times New Roman" w:hAnsi="Times New Roman" w:cs="Times New Roman"/>
          <w:sz w:val="24"/>
          <w:szCs w:val="24"/>
        </w:rPr>
        <w:t xml:space="preserve"> whether they thought there was a heaven and/or a hell</w:t>
      </w:r>
      <w:r w:rsidR="007078DC" w:rsidRPr="00273365">
        <w:rPr>
          <w:rFonts w:ascii="Times New Roman" w:hAnsi="Times New Roman" w:cs="Times New Roman"/>
          <w:sz w:val="24"/>
          <w:szCs w:val="24"/>
        </w:rPr>
        <w:t xml:space="preserve"> </w:t>
      </w:r>
      <w:r w:rsidR="00BD17AD" w:rsidRPr="00273365">
        <w:rPr>
          <w:rFonts w:ascii="Times New Roman" w:hAnsi="Times New Roman" w:cs="Times New Roman"/>
          <w:sz w:val="24"/>
          <w:szCs w:val="24"/>
        </w:rPr>
        <w:t>(Yes/No)</w:t>
      </w:r>
      <w:r w:rsidR="007078DC" w:rsidRPr="00273365">
        <w:rPr>
          <w:rFonts w:ascii="Times New Roman" w:hAnsi="Times New Roman" w:cs="Times New Roman"/>
          <w:sz w:val="24"/>
          <w:szCs w:val="24"/>
        </w:rPr>
        <w:t>.</w:t>
      </w:r>
      <w:r w:rsidR="00C45AC2" w:rsidRPr="00273365">
        <w:rPr>
          <w:rFonts w:ascii="Times New Roman" w:hAnsi="Times New Roman" w:cs="Times New Roman"/>
          <w:sz w:val="24"/>
          <w:szCs w:val="24"/>
        </w:rPr>
        <w:t xml:space="preserve"> </w:t>
      </w:r>
      <w:r w:rsidRPr="00273365">
        <w:rPr>
          <w:rFonts w:ascii="Times New Roman" w:hAnsi="Times New Roman" w:cs="Times New Roman"/>
          <w:sz w:val="24"/>
          <w:szCs w:val="24"/>
        </w:rPr>
        <w:t>Third</w:t>
      </w:r>
      <w:r w:rsidR="00681AEB" w:rsidRPr="00273365">
        <w:rPr>
          <w:rFonts w:ascii="Times New Roman" w:hAnsi="Times New Roman" w:cs="Times New Roman"/>
          <w:sz w:val="24"/>
          <w:szCs w:val="24"/>
        </w:rPr>
        <w:t xml:space="preserve">, two items </w:t>
      </w:r>
      <w:r w:rsidR="00C45AC2" w:rsidRPr="00273365">
        <w:rPr>
          <w:rFonts w:ascii="Times New Roman" w:hAnsi="Times New Roman" w:cs="Times New Roman"/>
          <w:sz w:val="24"/>
          <w:szCs w:val="24"/>
        </w:rPr>
        <w:t>will</w:t>
      </w:r>
      <w:r w:rsidR="00681AEB" w:rsidRPr="00273365">
        <w:rPr>
          <w:rFonts w:ascii="Times New Roman" w:hAnsi="Times New Roman" w:cs="Times New Roman"/>
          <w:sz w:val="24"/>
          <w:szCs w:val="24"/>
        </w:rPr>
        <w:t xml:space="preserve"> </w:t>
      </w:r>
      <w:r w:rsidR="00C45AC2" w:rsidRPr="00273365">
        <w:rPr>
          <w:rFonts w:ascii="Times New Roman" w:hAnsi="Times New Roman" w:cs="Times New Roman"/>
          <w:sz w:val="24"/>
          <w:szCs w:val="24"/>
        </w:rPr>
        <w:t xml:space="preserve">be </w:t>
      </w:r>
      <w:r w:rsidR="00681AEB" w:rsidRPr="00273365">
        <w:rPr>
          <w:rFonts w:ascii="Times New Roman" w:hAnsi="Times New Roman" w:cs="Times New Roman"/>
          <w:sz w:val="24"/>
          <w:szCs w:val="24"/>
        </w:rPr>
        <w:t xml:space="preserve">combined to reflect beliefs </w:t>
      </w:r>
      <w:r w:rsidR="00C45AC2" w:rsidRPr="00273365">
        <w:rPr>
          <w:rFonts w:ascii="Times New Roman" w:hAnsi="Times New Roman" w:cs="Times New Roman"/>
          <w:sz w:val="24"/>
          <w:szCs w:val="24"/>
        </w:rPr>
        <w:t>about whether their</w:t>
      </w:r>
      <w:r w:rsidR="00681AEB" w:rsidRPr="00273365">
        <w:rPr>
          <w:rFonts w:ascii="Times New Roman" w:hAnsi="Times New Roman" w:cs="Times New Roman"/>
          <w:sz w:val="24"/>
          <w:szCs w:val="24"/>
        </w:rPr>
        <w:t xml:space="preserve"> relig</w:t>
      </w:r>
      <w:r w:rsidR="0009517B" w:rsidRPr="00273365">
        <w:rPr>
          <w:rFonts w:ascii="Times New Roman" w:hAnsi="Times New Roman" w:cs="Times New Roman"/>
          <w:sz w:val="24"/>
          <w:szCs w:val="24"/>
        </w:rPr>
        <w:t>ious</w:t>
      </w:r>
      <w:r w:rsidR="00681AEB" w:rsidRPr="00273365">
        <w:rPr>
          <w:rFonts w:ascii="Times New Roman" w:hAnsi="Times New Roman" w:cs="Times New Roman"/>
          <w:sz w:val="24"/>
          <w:szCs w:val="24"/>
        </w:rPr>
        <w:t xml:space="preserve"> holy book(s) </w:t>
      </w:r>
      <w:r w:rsidR="00C45AC2" w:rsidRPr="00273365">
        <w:rPr>
          <w:rFonts w:ascii="Times New Roman" w:hAnsi="Times New Roman" w:cs="Times New Roman"/>
          <w:sz w:val="24"/>
          <w:szCs w:val="24"/>
        </w:rPr>
        <w:t xml:space="preserve">are truly </w:t>
      </w:r>
      <w:r w:rsidR="00681AEB" w:rsidRPr="00273365">
        <w:rPr>
          <w:rFonts w:ascii="Times New Roman" w:hAnsi="Times New Roman" w:cs="Times New Roman"/>
          <w:sz w:val="24"/>
          <w:szCs w:val="24"/>
        </w:rPr>
        <w:t>the word of God</w:t>
      </w:r>
      <w:r w:rsidR="00BD17AD" w:rsidRPr="00273365">
        <w:rPr>
          <w:rFonts w:ascii="Times New Roman" w:hAnsi="Times New Roman" w:cs="Times New Roman"/>
          <w:sz w:val="24"/>
          <w:szCs w:val="24"/>
        </w:rPr>
        <w:t xml:space="preserve"> (1 = is the word of God or 2 = is a book written by men and is not the word of God) </w:t>
      </w:r>
      <w:r w:rsidR="00681AEB" w:rsidRPr="00273365">
        <w:rPr>
          <w:rFonts w:ascii="Times New Roman" w:hAnsi="Times New Roman" w:cs="Times New Roman"/>
          <w:sz w:val="24"/>
          <w:szCs w:val="24"/>
        </w:rPr>
        <w:t xml:space="preserve"> and whether the writings are to be interpreted literally</w:t>
      </w:r>
      <w:r w:rsidR="00BD17AD" w:rsidRPr="00273365">
        <w:rPr>
          <w:rFonts w:ascii="Times New Roman" w:hAnsi="Times New Roman" w:cs="Times New Roman"/>
          <w:sz w:val="24"/>
          <w:szCs w:val="24"/>
        </w:rPr>
        <w:t xml:space="preserve"> (1 = is to be taken literally, word for word or 2 = Not everything in [Holy Book] should be taken literally, word for word)</w:t>
      </w:r>
      <w:r w:rsidR="00681AEB" w:rsidRPr="00273365">
        <w:rPr>
          <w:rFonts w:ascii="Times New Roman" w:hAnsi="Times New Roman" w:cs="Times New Roman"/>
          <w:sz w:val="24"/>
          <w:szCs w:val="24"/>
        </w:rPr>
        <w:t>. The</w:t>
      </w:r>
      <w:r w:rsidR="00C45AC2" w:rsidRPr="00273365">
        <w:rPr>
          <w:rFonts w:ascii="Times New Roman" w:hAnsi="Times New Roman" w:cs="Times New Roman"/>
          <w:sz w:val="24"/>
          <w:szCs w:val="24"/>
        </w:rPr>
        <w:t xml:space="preserve"> resulting</w:t>
      </w:r>
      <w:r w:rsidR="00681AEB" w:rsidRPr="00273365">
        <w:rPr>
          <w:rFonts w:ascii="Times New Roman" w:hAnsi="Times New Roman" w:cs="Times New Roman"/>
          <w:sz w:val="24"/>
          <w:szCs w:val="24"/>
        </w:rPr>
        <w:t xml:space="preserve"> eight items w</w:t>
      </w:r>
      <w:r w:rsidR="00C45AC2" w:rsidRPr="00273365">
        <w:rPr>
          <w:rFonts w:ascii="Times New Roman" w:hAnsi="Times New Roman" w:cs="Times New Roman"/>
          <w:sz w:val="24"/>
          <w:szCs w:val="24"/>
        </w:rPr>
        <w:t>ill be</w:t>
      </w:r>
      <w:r w:rsidR="00681AEB" w:rsidRPr="00273365">
        <w:rPr>
          <w:rFonts w:ascii="Times New Roman" w:hAnsi="Times New Roman" w:cs="Times New Roman"/>
          <w:sz w:val="24"/>
          <w:szCs w:val="24"/>
        </w:rPr>
        <w:t xml:space="preserve"> standardized</w:t>
      </w:r>
      <w:r w:rsidR="00C45AC2" w:rsidRPr="008E2A5E">
        <w:rPr>
          <w:rFonts w:ascii="Times New Roman" w:hAnsi="Times New Roman" w:cs="Times New Roman"/>
          <w:sz w:val="24"/>
          <w:szCs w:val="24"/>
        </w:rPr>
        <w:t xml:space="preserve"> </w:t>
      </w:r>
      <w:r w:rsidR="00681AEB" w:rsidRPr="008E2A5E">
        <w:rPr>
          <w:rFonts w:ascii="Times New Roman" w:hAnsi="Times New Roman" w:cs="Times New Roman"/>
          <w:sz w:val="24"/>
          <w:szCs w:val="24"/>
        </w:rPr>
        <w:t xml:space="preserve">and </w:t>
      </w:r>
      <w:r w:rsidR="00C45AC2" w:rsidRPr="008E2A5E">
        <w:rPr>
          <w:rFonts w:ascii="Times New Roman" w:hAnsi="Times New Roman" w:cs="Times New Roman"/>
          <w:sz w:val="24"/>
          <w:szCs w:val="24"/>
        </w:rPr>
        <w:t xml:space="preserve">averaged in their respective wave of data collection to create the individual-level religiosity variable. Then, after combining the waves into a single dataset, the individual religiosity composite will be group-mean centered based on the state-level religiosity mean across the two waves.  </w:t>
      </w:r>
    </w:p>
    <w:p w14:paraId="4B4899C1" w14:textId="60FB60A3" w:rsidR="00E40EDF" w:rsidRPr="008E2A5E" w:rsidRDefault="00CC774B" w:rsidP="00E40EDF">
      <w:pPr>
        <w:spacing w:line="480" w:lineRule="auto"/>
        <w:ind w:firstLine="720"/>
        <w:rPr>
          <w:rFonts w:ascii="Times New Roman" w:hAnsi="Times New Roman" w:cs="Times New Roman"/>
          <w:sz w:val="24"/>
          <w:szCs w:val="24"/>
        </w:rPr>
      </w:pPr>
      <w:r w:rsidRPr="008E2A5E">
        <w:rPr>
          <w:rFonts w:ascii="Times New Roman" w:hAnsi="Times New Roman" w:cs="Times New Roman"/>
          <w:b/>
          <w:bCs/>
          <w:sz w:val="24"/>
          <w:szCs w:val="24"/>
        </w:rPr>
        <w:lastRenderedPageBreak/>
        <w:t>Race.</w:t>
      </w:r>
      <w:r w:rsidR="00E40EDF" w:rsidRPr="008E2A5E">
        <w:rPr>
          <w:rFonts w:ascii="Times New Roman" w:hAnsi="Times New Roman" w:cs="Times New Roman"/>
          <w:b/>
          <w:bCs/>
          <w:sz w:val="24"/>
          <w:szCs w:val="24"/>
        </w:rPr>
        <w:t xml:space="preserve"> </w:t>
      </w:r>
      <w:r w:rsidRPr="008E2A5E">
        <w:rPr>
          <w:rFonts w:ascii="Times New Roman" w:hAnsi="Times New Roman" w:cs="Times New Roman"/>
          <w:sz w:val="24"/>
          <w:szCs w:val="24"/>
        </w:rPr>
        <w:t xml:space="preserve">Individual race will be represented by a self-report dummy-coded variable, whereby </w:t>
      </w:r>
      <w:r w:rsidR="00D10C75" w:rsidRPr="008E2A5E">
        <w:rPr>
          <w:rFonts w:ascii="Times New Roman" w:hAnsi="Times New Roman" w:cs="Times New Roman"/>
          <w:sz w:val="24"/>
          <w:szCs w:val="24"/>
        </w:rPr>
        <w:t xml:space="preserve">Black participants will receive a code of 0 and White participants will receive a code of 1. </w:t>
      </w:r>
      <w:r w:rsidR="00E40EDF" w:rsidRPr="008E2A5E">
        <w:rPr>
          <w:rFonts w:ascii="Times New Roman" w:hAnsi="Times New Roman" w:cs="Times New Roman"/>
          <w:sz w:val="24"/>
          <w:szCs w:val="24"/>
        </w:rPr>
        <w:t>Th</w:t>
      </w:r>
      <w:r w:rsidR="00C45AC2" w:rsidRPr="008E2A5E">
        <w:rPr>
          <w:rFonts w:ascii="Times New Roman" w:hAnsi="Times New Roman" w:cs="Times New Roman"/>
          <w:sz w:val="24"/>
          <w:szCs w:val="24"/>
        </w:rPr>
        <w:t>e</w:t>
      </w:r>
      <w:r w:rsidR="00D10C75" w:rsidRPr="008E2A5E">
        <w:rPr>
          <w:rFonts w:ascii="Times New Roman" w:hAnsi="Times New Roman" w:cs="Times New Roman"/>
          <w:sz w:val="24"/>
          <w:szCs w:val="24"/>
        </w:rPr>
        <w:t xml:space="preserve"> race</w:t>
      </w:r>
      <w:r w:rsidR="00E40EDF" w:rsidRPr="008E2A5E">
        <w:rPr>
          <w:rFonts w:ascii="Times New Roman" w:hAnsi="Times New Roman" w:cs="Times New Roman"/>
          <w:sz w:val="24"/>
          <w:szCs w:val="24"/>
        </w:rPr>
        <w:t xml:space="preserve"> variable w</w:t>
      </w:r>
      <w:r w:rsidR="00D10C75" w:rsidRPr="008E2A5E">
        <w:rPr>
          <w:rFonts w:ascii="Times New Roman" w:hAnsi="Times New Roman" w:cs="Times New Roman"/>
          <w:sz w:val="24"/>
          <w:szCs w:val="24"/>
        </w:rPr>
        <w:t>ill be</w:t>
      </w:r>
      <w:r w:rsidR="00E40EDF" w:rsidRPr="008E2A5E">
        <w:rPr>
          <w:rFonts w:ascii="Times New Roman" w:hAnsi="Times New Roman" w:cs="Times New Roman"/>
          <w:sz w:val="24"/>
          <w:szCs w:val="24"/>
        </w:rPr>
        <w:t xml:space="preserve"> grand mean centered. </w:t>
      </w:r>
    </w:p>
    <w:p w14:paraId="3B3F4DC4" w14:textId="1E2C65BD" w:rsidR="00E40EDF" w:rsidRPr="008E2A5E" w:rsidRDefault="00E40EDF" w:rsidP="00E40EDF">
      <w:pPr>
        <w:spacing w:line="480" w:lineRule="auto"/>
        <w:rPr>
          <w:rFonts w:ascii="Times New Roman" w:hAnsi="Times New Roman" w:cs="Times New Roman"/>
          <w:b/>
          <w:bCs/>
          <w:i/>
          <w:iCs/>
          <w:sz w:val="24"/>
          <w:szCs w:val="24"/>
        </w:rPr>
      </w:pPr>
      <w:r w:rsidRPr="008E2A5E">
        <w:rPr>
          <w:rFonts w:ascii="Times New Roman" w:hAnsi="Times New Roman" w:cs="Times New Roman"/>
          <w:b/>
          <w:bCs/>
          <w:i/>
          <w:iCs/>
          <w:sz w:val="24"/>
          <w:szCs w:val="24"/>
        </w:rPr>
        <w:t xml:space="preserve">Primary </w:t>
      </w:r>
      <w:r w:rsidR="00441C2E" w:rsidRPr="008E2A5E">
        <w:rPr>
          <w:rFonts w:ascii="Times New Roman" w:hAnsi="Times New Roman" w:cs="Times New Roman"/>
          <w:b/>
          <w:bCs/>
          <w:i/>
          <w:iCs/>
          <w:sz w:val="24"/>
          <w:szCs w:val="24"/>
        </w:rPr>
        <w:t>State</w:t>
      </w:r>
      <w:r w:rsidRPr="008E2A5E">
        <w:rPr>
          <w:rFonts w:ascii="Times New Roman" w:hAnsi="Times New Roman" w:cs="Times New Roman"/>
          <w:b/>
          <w:bCs/>
          <w:i/>
          <w:iCs/>
          <w:sz w:val="24"/>
          <w:szCs w:val="24"/>
        </w:rPr>
        <w:t xml:space="preserve"> Measures</w:t>
      </w:r>
      <w:r w:rsidRPr="008E2A5E">
        <w:rPr>
          <w:rFonts w:ascii="Times New Roman" w:hAnsi="Times New Roman" w:cs="Times New Roman"/>
          <w:b/>
          <w:bCs/>
          <w:i/>
          <w:iCs/>
          <w:sz w:val="24"/>
          <w:szCs w:val="24"/>
        </w:rPr>
        <w:tab/>
      </w:r>
    </w:p>
    <w:p w14:paraId="06972B14" w14:textId="33E90DEA" w:rsidR="00E40EDF" w:rsidRPr="008E2A5E" w:rsidRDefault="00441C2E" w:rsidP="00E40EDF">
      <w:pPr>
        <w:spacing w:line="480" w:lineRule="auto"/>
        <w:ind w:firstLine="720"/>
        <w:rPr>
          <w:rFonts w:ascii="Times New Roman" w:hAnsi="Times New Roman" w:cs="Times New Roman"/>
          <w:sz w:val="24"/>
          <w:szCs w:val="24"/>
        </w:rPr>
      </w:pPr>
      <w:r w:rsidRPr="008E2A5E">
        <w:rPr>
          <w:rFonts w:ascii="Times New Roman" w:hAnsi="Times New Roman" w:cs="Times New Roman"/>
          <w:b/>
          <w:bCs/>
          <w:sz w:val="24"/>
          <w:szCs w:val="24"/>
        </w:rPr>
        <w:t>State</w:t>
      </w:r>
      <w:r w:rsidR="00E40EDF" w:rsidRPr="008E2A5E">
        <w:rPr>
          <w:rFonts w:ascii="Times New Roman" w:hAnsi="Times New Roman" w:cs="Times New Roman"/>
          <w:b/>
          <w:bCs/>
          <w:sz w:val="24"/>
          <w:szCs w:val="24"/>
        </w:rPr>
        <w:t xml:space="preserve"> Religiosity.</w:t>
      </w:r>
      <w:r w:rsidR="00E40EDF" w:rsidRPr="008E2A5E">
        <w:rPr>
          <w:rFonts w:ascii="Times New Roman" w:hAnsi="Times New Roman" w:cs="Times New Roman"/>
          <w:sz w:val="24"/>
          <w:szCs w:val="24"/>
        </w:rPr>
        <w:t xml:space="preserve"> </w:t>
      </w:r>
      <w:r w:rsidRPr="008E2A5E">
        <w:rPr>
          <w:rFonts w:ascii="Times New Roman" w:hAnsi="Times New Roman" w:cs="Times New Roman"/>
          <w:sz w:val="24"/>
          <w:szCs w:val="24"/>
        </w:rPr>
        <w:t>T</w:t>
      </w:r>
      <w:r w:rsidR="00E40EDF" w:rsidRPr="008E2A5E">
        <w:rPr>
          <w:rFonts w:ascii="Times New Roman" w:hAnsi="Times New Roman" w:cs="Times New Roman"/>
          <w:sz w:val="24"/>
          <w:szCs w:val="24"/>
        </w:rPr>
        <w:t xml:space="preserve">he average of the individual-level religiosity scores for each </w:t>
      </w:r>
      <w:r w:rsidRPr="008E2A5E">
        <w:rPr>
          <w:rFonts w:ascii="Times New Roman" w:hAnsi="Times New Roman" w:cs="Times New Roman"/>
          <w:sz w:val="24"/>
          <w:szCs w:val="24"/>
        </w:rPr>
        <w:t>state will comprise the state-level religiosity measure</w:t>
      </w:r>
      <w:r w:rsidR="00E40EDF" w:rsidRPr="008E2A5E">
        <w:rPr>
          <w:rFonts w:ascii="Times New Roman" w:hAnsi="Times New Roman" w:cs="Times New Roman"/>
          <w:sz w:val="24"/>
          <w:szCs w:val="24"/>
        </w:rPr>
        <w:t xml:space="preserve">. After combining </w:t>
      </w:r>
      <w:r w:rsidRPr="008E2A5E">
        <w:rPr>
          <w:rFonts w:ascii="Times New Roman" w:hAnsi="Times New Roman" w:cs="Times New Roman"/>
          <w:sz w:val="24"/>
          <w:szCs w:val="24"/>
        </w:rPr>
        <w:t xml:space="preserve">the 2007 and 2014 </w:t>
      </w:r>
      <w:r w:rsidR="00E40EDF" w:rsidRPr="008E2A5E">
        <w:rPr>
          <w:rFonts w:ascii="Times New Roman" w:hAnsi="Times New Roman" w:cs="Times New Roman"/>
          <w:sz w:val="24"/>
          <w:szCs w:val="24"/>
        </w:rPr>
        <w:t xml:space="preserve">datasets, the </w:t>
      </w:r>
      <w:r w:rsidRPr="008E2A5E">
        <w:rPr>
          <w:rFonts w:ascii="Times New Roman" w:hAnsi="Times New Roman" w:cs="Times New Roman"/>
          <w:sz w:val="24"/>
          <w:szCs w:val="24"/>
        </w:rPr>
        <w:t xml:space="preserve">state </w:t>
      </w:r>
      <w:r w:rsidR="00E40EDF" w:rsidRPr="008E2A5E">
        <w:rPr>
          <w:rFonts w:ascii="Times New Roman" w:hAnsi="Times New Roman" w:cs="Times New Roman"/>
          <w:sz w:val="24"/>
          <w:szCs w:val="24"/>
        </w:rPr>
        <w:t xml:space="preserve">religiosity scores </w:t>
      </w:r>
      <w:r w:rsidRPr="008E2A5E">
        <w:rPr>
          <w:rFonts w:ascii="Times New Roman" w:hAnsi="Times New Roman" w:cs="Times New Roman"/>
          <w:sz w:val="24"/>
          <w:szCs w:val="24"/>
        </w:rPr>
        <w:t>will be</w:t>
      </w:r>
      <w:r w:rsidR="00E40EDF" w:rsidRPr="008E2A5E">
        <w:rPr>
          <w:rFonts w:ascii="Times New Roman" w:hAnsi="Times New Roman" w:cs="Times New Roman"/>
          <w:sz w:val="24"/>
          <w:szCs w:val="24"/>
        </w:rPr>
        <w:t xml:space="preserve"> utilized as predictors at level 2</w:t>
      </w:r>
      <w:r w:rsidRPr="008E2A5E">
        <w:rPr>
          <w:rFonts w:ascii="Times New Roman" w:hAnsi="Times New Roman" w:cs="Times New Roman"/>
          <w:sz w:val="24"/>
          <w:szCs w:val="24"/>
        </w:rPr>
        <w:t xml:space="preserve"> (</w:t>
      </w:r>
      <w:r w:rsidR="00E40EDF" w:rsidRPr="008E2A5E">
        <w:rPr>
          <w:rFonts w:ascii="Times New Roman" w:hAnsi="Times New Roman" w:cs="Times New Roman"/>
          <w:sz w:val="24"/>
          <w:szCs w:val="24"/>
        </w:rPr>
        <w:t xml:space="preserve">group-mean centered based on each </w:t>
      </w:r>
      <w:r w:rsidRPr="008E2A5E">
        <w:rPr>
          <w:rFonts w:ascii="Times New Roman" w:hAnsi="Times New Roman" w:cs="Times New Roman"/>
          <w:sz w:val="24"/>
          <w:szCs w:val="24"/>
        </w:rPr>
        <w:t xml:space="preserve">state </w:t>
      </w:r>
      <w:r w:rsidR="00E40EDF" w:rsidRPr="008E2A5E">
        <w:rPr>
          <w:rFonts w:ascii="Times New Roman" w:hAnsi="Times New Roman" w:cs="Times New Roman"/>
          <w:sz w:val="24"/>
          <w:szCs w:val="24"/>
        </w:rPr>
        <w:t>mean across the two waves</w:t>
      </w:r>
      <w:r w:rsidRPr="008E2A5E">
        <w:rPr>
          <w:rFonts w:ascii="Times New Roman" w:hAnsi="Times New Roman" w:cs="Times New Roman"/>
          <w:sz w:val="24"/>
          <w:szCs w:val="24"/>
        </w:rPr>
        <w:t xml:space="preserve">) and at </w:t>
      </w:r>
      <w:r w:rsidR="00E40EDF" w:rsidRPr="008E2A5E">
        <w:rPr>
          <w:rFonts w:ascii="Times New Roman" w:hAnsi="Times New Roman" w:cs="Times New Roman"/>
          <w:sz w:val="24"/>
          <w:szCs w:val="24"/>
        </w:rPr>
        <w:t>level</w:t>
      </w:r>
      <w:r w:rsidRPr="008E2A5E">
        <w:rPr>
          <w:rFonts w:ascii="Times New Roman" w:hAnsi="Times New Roman" w:cs="Times New Roman"/>
          <w:sz w:val="24"/>
          <w:szCs w:val="24"/>
        </w:rPr>
        <w:t xml:space="preserve"> 3 (state religiosity scores will be</w:t>
      </w:r>
      <w:r w:rsidR="00E40EDF" w:rsidRPr="008E2A5E">
        <w:rPr>
          <w:rFonts w:ascii="Times New Roman" w:hAnsi="Times New Roman" w:cs="Times New Roman"/>
          <w:sz w:val="24"/>
          <w:szCs w:val="24"/>
        </w:rPr>
        <w:t xml:space="preserve"> averaged across waves and grand mean centered</w:t>
      </w:r>
      <w:r w:rsidRPr="008E2A5E">
        <w:rPr>
          <w:rFonts w:ascii="Times New Roman" w:hAnsi="Times New Roman" w:cs="Times New Roman"/>
          <w:sz w:val="24"/>
          <w:szCs w:val="24"/>
        </w:rPr>
        <w:t>)</w:t>
      </w:r>
      <w:r w:rsidR="00E40EDF" w:rsidRPr="008E2A5E">
        <w:rPr>
          <w:rFonts w:ascii="Times New Roman" w:hAnsi="Times New Roman" w:cs="Times New Roman"/>
          <w:sz w:val="24"/>
          <w:szCs w:val="24"/>
        </w:rPr>
        <w:t>.</w:t>
      </w:r>
    </w:p>
    <w:p w14:paraId="3D2247FD" w14:textId="2BCC13D9" w:rsidR="00867154" w:rsidRPr="008E2A5E" w:rsidRDefault="00441C2E" w:rsidP="00867154">
      <w:pPr>
        <w:spacing w:line="480" w:lineRule="auto"/>
        <w:ind w:firstLine="720"/>
        <w:rPr>
          <w:rFonts w:ascii="Times New Roman" w:hAnsi="Times New Roman" w:cs="Times New Roman"/>
          <w:sz w:val="24"/>
          <w:szCs w:val="24"/>
        </w:rPr>
      </w:pPr>
      <w:r w:rsidRPr="008E2A5E">
        <w:rPr>
          <w:rFonts w:ascii="Times New Roman" w:hAnsi="Times New Roman" w:cs="Times New Roman"/>
          <w:b/>
          <w:bCs/>
          <w:sz w:val="24"/>
          <w:szCs w:val="24"/>
        </w:rPr>
        <w:t>Rac</w:t>
      </w:r>
      <w:r w:rsidR="00867154" w:rsidRPr="008E2A5E">
        <w:rPr>
          <w:rFonts w:ascii="Times New Roman" w:hAnsi="Times New Roman" w:cs="Times New Roman"/>
          <w:b/>
          <w:bCs/>
          <w:sz w:val="24"/>
          <w:szCs w:val="24"/>
        </w:rPr>
        <w:t>ial</w:t>
      </w:r>
      <w:r w:rsidR="00E40EDF" w:rsidRPr="008E2A5E">
        <w:rPr>
          <w:rFonts w:ascii="Times New Roman" w:hAnsi="Times New Roman" w:cs="Times New Roman"/>
          <w:b/>
          <w:bCs/>
          <w:sz w:val="24"/>
          <w:szCs w:val="24"/>
        </w:rPr>
        <w:t>-Equality Index.</w:t>
      </w:r>
      <w:r w:rsidR="00C6557B" w:rsidRPr="008E2A5E">
        <w:rPr>
          <w:rFonts w:ascii="Times New Roman" w:hAnsi="Times New Roman" w:cs="Times New Roman"/>
          <w:b/>
          <w:bCs/>
          <w:sz w:val="24"/>
          <w:szCs w:val="24"/>
        </w:rPr>
        <w:t xml:space="preserve"> </w:t>
      </w:r>
      <w:r w:rsidR="00E40EDF" w:rsidRPr="008E2A5E">
        <w:rPr>
          <w:rFonts w:ascii="Times New Roman" w:hAnsi="Times New Roman" w:cs="Times New Roman"/>
          <w:sz w:val="24"/>
          <w:szCs w:val="24"/>
        </w:rPr>
        <w:t xml:space="preserve"> </w:t>
      </w:r>
      <w:r w:rsidR="00E676B7" w:rsidRPr="008E2A5E">
        <w:rPr>
          <w:rFonts w:ascii="Times New Roman" w:hAnsi="Times New Roman" w:cs="Times New Roman"/>
          <w:sz w:val="24"/>
          <w:szCs w:val="24"/>
        </w:rPr>
        <w:t>Since there is no index for racial equality in states in the US, one was created using the same method employed in creating the gender-equality index</w:t>
      </w:r>
      <w:r w:rsidR="006F4133" w:rsidRPr="008E2A5E">
        <w:rPr>
          <w:rFonts w:ascii="Times New Roman" w:hAnsi="Times New Roman" w:cs="Times New Roman"/>
          <w:sz w:val="24"/>
          <w:szCs w:val="24"/>
        </w:rPr>
        <w:t xml:space="preserve"> </w:t>
      </w:r>
      <w:r w:rsidR="000B0163" w:rsidRPr="008E2A5E">
        <w:rPr>
          <w:rFonts w:ascii="Times New Roman" w:hAnsi="Times New Roman" w:cs="Times New Roman"/>
          <w:sz w:val="24"/>
          <w:szCs w:val="24"/>
        </w:rPr>
        <w:t>used in Studies 1 and 2</w:t>
      </w:r>
      <w:r w:rsidR="006F4133" w:rsidRPr="008E2A5E">
        <w:rPr>
          <w:rFonts w:ascii="Times New Roman" w:hAnsi="Times New Roman" w:cs="Times New Roman"/>
          <w:sz w:val="24"/>
          <w:szCs w:val="24"/>
        </w:rPr>
        <w:t xml:space="preserve"> </w:t>
      </w:r>
      <w:r w:rsidR="00945152" w:rsidRPr="008E2A5E">
        <w:rPr>
          <w:rFonts w:ascii="Times New Roman" w:hAnsi="Times New Roman" w:cs="Times New Roman"/>
          <w:sz w:val="24"/>
          <w:szCs w:val="24"/>
        </w:rPr>
        <w:t>(provided in the Global Gender Gap Report)</w:t>
      </w:r>
      <w:r w:rsidR="00C6557B" w:rsidRPr="008E2A5E">
        <w:rPr>
          <w:rFonts w:ascii="Times New Roman" w:hAnsi="Times New Roman" w:cs="Times New Roman"/>
          <w:sz w:val="24"/>
          <w:szCs w:val="24"/>
        </w:rPr>
        <w:t xml:space="preserve">. Specifically, </w:t>
      </w:r>
      <w:r w:rsidR="000B0163" w:rsidRPr="008E2A5E">
        <w:rPr>
          <w:rFonts w:ascii="Times New Roman" w:hAnsi="Times New Roman" w:cs="Times New Roman"/>
          <w:sz w:val="24"/>
          <w:szCs w:val="24"/>
        </w:rPr>
        <w:t>the</w:t>
      </w:r>
      <w:r w:rsidR="00BF663E" w:rsidRPr="008E2A5E">
        <w:rPr>
          <w:rFonts w:ascii="Times New Roman" w:hAnsi="Times New Roman" w:cs="Times New Roman"/>
          <w:sz w:val="24"/>
          <w:szCs w:val="24"/>
        </w:rPr>
        <w:t xml:space="preserve"> overall equality composite was based on</w:t>
      </w:r>
      <w:r w:rsidR="00F72F83" w:rsidRPr="008E2A5E">
        <w:rPr>
          <w:rFonts w:ascii="Times New Roman" w:hAnsi="Times New Roman" w:cs="Times New Roman"/>
          <w:sz w:val="24"/>
          <w:szCs w:val="24"/>
        </w:rPr>
        <w:t xml:space="preserve"> ratio scores representing the difference in economics</w:t>
      </w:r>
      <w:r w:rsidR="00A710BA" w:rsidRPr="008E2A5E">
        <w:rPr>
          <w:rFonts w:ascii="Times New Roman" w:hAnsi="Times New Roman" w:cs="Times New Roman"/>
          <w:sz w:val="24"/>
          <w:szCs w:val="24"/>
        </w:rPr>
        <w:t xml:space="preserve"> and</w:t>
      </w:r>
      <w:r w:rsidR="00F72F83" w:rsidRPr="008E2A5E">
        <w:rPr>
          <w:rFonts w:ascii="Times New Roman" w:hAnsi="Times New Roman" w:cs="Times New Roman"/>
          <w:sz w:val="24"/>
          <w:szCs w:val="24"/>
        </w:rPr>
        <w:t xml:space="preserve"> education </w:t>
      </w:r>
      <w:r w:rsidR="00BF663E" w:rsidRPr="008E2A5E">
        <w:rPr>
          <w:rFonts w:ascii="Times New Roman" w:hAnsi="Times New Roman" w:cs="Times New Roman"/>
          <w:sz w:val="24"/>
          <w:szCs w:val="24"/>
        </w:rPr>
        <w:t>between</w:t>
      </w:r>
      <w:r w:rsidR="00F72F83" w:rsidRPr="008E2A5E">
        <w:rPr>
          <w:rFonts w:ascii="Times New Roman" w:hAnsi="Times New Roman" w:cs="Times New Roman"/>
          <w:sz w:val="24"/>
          <w:szCs w:val="24"/>
        </w:rPr>
        <w:t xml:space="preserve"> Black/African American and White participants in each of the 50 states and Washington, D.C. The gap in economic outcomes </w:t>
      </w:r>
      <w:r w:rsidR="00BF663E" w:rsidRPr="008E2A5E">
        <w:rPr>
          <w:rFonts w:ascii="Times New Roman" w:hAnsi="Times New Roman" w:cs="Times New Roman"/>
          <w:sz w:val="24"/>
          <w:szCs w:val="24"/>
        </w:rPr>
        <w:t>was</w:t>
      </w:r>
      <w:r w:rsidR="00F72F83" w:rsidRPr="008E2A5E">
        <w:rPr>
          <w:rFonts w:ascii="Times New Roman" w:hAnsi="Times New Roman" w:cs="Times New Roman"/>
          <w:sz w:val="24"/>
          <w:szCs w:val="24"/>
        </w:rPr>
        <w:t xml:space="preserve"> represented by unemployment rates (</w:t>
      </w:r>
      <w:r w:rsidR="00322805" w:rsidRPr="00670CF7">
        <w:rPr>
          <w:rFonts w:ascii="Times New Roman" w:hAnsi="Times New Roman" w:cs="Times New Roman"/>
          <w:bCs/>
          <w:sz w:val="24"/>
          <w:szCs w:val="24"/>
        </w:rPr>
        <w:t xml:space="preserve">U.S. Bureau </w:t>
      </w:r>
      <w:r w:rsidR="00322805" w:rsidRPr="008E2A5E">
        <w:rPr>
          <w:rFonts w:ascii="Times New Roman" w:hAnsi="Times New Roman" w:cs="Times New Roman"/>
          <w:bCs/>
          <w:sz w:val="24"/>
          <w:szCs w:val="24"/>
        </w:rPr>
        <w:t xml:space="preserve">of Labor Statistics, </w:t>
      </w:r>
      <w:r w:rsidR="00322805" w:rsidRPr="00670CF7">
        <w:rPr>
          <w:rFonts w:ascii="Times New Roman" w:hAnsi="Times New Roman" w:cs="Times New Roman"/>
          <w:bCs/>
          <w:sz w:val="24"/>
          <w:szCs w:val="24"/>
        </w:rPr>
        <w:t>20</w:t>
      </w:r>
      <w:r w:rsidR="00322805" w:rsidRPr="008E2A5E">
        <w:rPr>
          <w:rFonts w:ascii="Times New Roman" w:hAnsi="Times New Roman" w:cs="Times New Roman"/>
          <w:bCs/>
          <w:sz w:val="24"/>
          <w:szCs w:val="24"/>
        </w:rPr>
        <w:t xml:space="preserve">07; 2014) </w:t>
      </w:r>
      <w:r w:rsidR="00F72F83" w:rsidRPr="008E2A5E">
        <w:rPr>
          <w:rFonts w:ascii="Times New Roman" w:hAnsi="Times New Roman" w:cs="Times New Roman"/>
          <w:sz w:val="24"/>
          <w:szCs w:val="24"/>
        </w:rPr>
        <w:t xml:space="preserve">and average household income in each state for </w:t>
      </w:r>
      <w:r w:rsidR="001766E0" w:rsidRPr="008E2A5E">
        <w:rPr>
          <w:rFonts w:ascii="Times New Roman" w:hAnsi="Times New Roman" w:cs="Times New Roman"/>
          <w:sz w:val="24"/>
          <w:szCs w:val="24"/>
        </w:rPr>
        <w:t>B</w:t>
      </w:r>
      <w:r w:rsidR="00BE0FBD" w:rsidRPr="008E2A5E">
        <w:rPr>
          <w:rFonts w:ascii="Times New Roman" w:hAnsi="Times New Roman" w:cs="Times New Roman"/>
          <w:sz w:val="24"/>
          <w:szCs w:val="24"/>
        </w:rPr>
        <w:t xml:space="preserve">lack and </w:t>
      </w:r>
      <w:r w:rsidR="001766E0" w:rsidRPr="008E2A5E">
        <w:rPr>
          <w:rFonts w:ascii="Times New Roman" w:hAnsi="Times New Roman" w:cs="Times New Roman"/>
          <w:sz w:val="24"/>
          <w:szCs w:val="24"/>
        </w:rPr>
        <w:t>W</w:t>
      </w:r>
      <w:r w:rsidR="00BE0FBD" w:rsidRPr="008E2A5E">
        <w:rPr>
          <w:rFonts w:ascii="Times New Roman" w:hAnsi="Times New Roman" w:cs="Times New Roman"/>
          <w:sz w:val="24"/>
          <w:szCs w:val="24"/>
        </w:rPr>
        <w:t>hite</w:t>
      </w:r>
      <w:r w:rsidR="001766E0" w:rsidRPr="008E2A5E">
        <w:rPr>
          <w:rFonts w:ascii="Times New Roman" w:hAnsi="Times New Roman" w:cs="Times New Roman"/>
          <w:sz w:val="24"/>
          <w:szCs w:val="24"/>
        </w:rPr>
        <w:t xml:space="preserve"> people</w:t>
      </w:r>
      <w:r w:rsidR="00BE0FBD" w:rsidRPr="008E2A5E">
        <w:rPr>
          <w:rFonts w:ascii="Times New Roman" w:hAnsi="Times New Roman" w:cs="Times New Roman"/>
          <w:sz w:val="24"/>
          <w:szCs w:val="24"/>
        </w:rPr>
        <w:t xml:space="preserve"> in</w:t>
      </w:r>
      <w:r w:rsidR="00F72F83" w:rsidRPr="008E2A5E">
        <w:rPr>
          <w:rFonts w:ascii="Times New Roman" w:hAnsi="Times New Roman" w:cs="Times New Roman"/>
          <w:sz w:val="24"/>
          <w:szCs w:val="24"/>
        </w:rPr>
        <w:t xml:space="preserve"> 2007 and 2014</w:t>
      </w:r>
      <w:r w:rsidR="003806F1" w:rsidRPr="008E2A5E">
        <w:rPr>
          <w:rFonts w:ascii="Times New Roman" w:hAnsi="Times New Roman" w:cs="Times New Roman"/>
          <w:sz w:val="24"/>
          <w:szCs w:val="24"/>
        </w:rPr>
        <w:t xml:space="preserve"> (U.S. Census Bureau, 2024)</w:t>
      </w:r>
      <w:r w:rsidR="00F72F83" w:rsidRPr="008E2A5E">
        <w:rPr>
          <w:rFonts w:ascii="Times New Roman" w:hAnsi="Times New Roman" w:cs="Times New Roman"/>
          <w:sz w:val="24"/>
          <w:szCs w:val="24"/>
        </w:rPr>
        <w:t xml:space="preserve">. Two variables using data from the U.S. Census </w:t>
      </w:r>
      <w:r w:rsidR="003806F1" w:rsidRPr="008E2A5E">
        <w:rPr>
          <w:rFonts w:ascii="Times New Roman" w:hAnsi="Times New Roman" w:cs="Times New Roman"/>
          <w:sz w:val="24"/>
          <w:szCs w:val="24"/>
        </w:rPr>
        <w:t xml:space="preserve">Bureau (2024) </w:t>
      </w:r>
      <w:r w:rsidR="00BF663E" w:rsidRPr="008E2A5E">
        <w:rPr>
          <w:rFonts w:ascii="Times New Roman" w:hAnsi="Times New Roman" w:cs="Times New Roman"/>
          <w:sz w:val="24"/>
          <w:szCs w:val="24"/>
        </w:rPr>
        <w:t>were</w:t>
      </w:r>
      <w:r w:rsidR="00F72F83" w:rsidRPr="008E2A5E">
        <w:rPr>
          <w:rFonts w:ascii="Times New Roman" w:hAnsi="Times New Roman" w:cs="Times New Roman"/>
          <w:sz w:val="24"/>
          <w:szCs w:val="24"/>
        </w:rPr>
        <w:t xml:space="preserve"> utilized to compute educational attainment gaps in 2007 and 2014. One variable represent</w:t>
      </w:r>
      <w:r w:rsidR="00BF663E" w:rsidRPr="008E2A5E">
        <w:rPr>
          <w:rFonts w:ascii="Times New Roman" w:hAnsi="Times New Roman" w:cs="Times New Roman"/>
          <w:sz w:val="24"/>
          <w:szCs w:val="24"/>
        </w:rPr>
        <w:t>ed</w:t>
      </w:r>
      <w:r w:rsidR="00F72F83" w:rsidRPr="008E2A5E">
        <w:rPr>
          <w:rFonts w:ascii="Times New Roman" w:hAnsi="Times New Roman" w:cs="Times New Roman"/>
          <w:sz w:val="24"/>
          <w:szCs w:val="24"/>
        </w:rPr>
        <w:t xml:space="preserve"> the percent of people in each racial group who received less than a high school diploma; these scores were calculated by summing the number of Black/African American (or White) participants who indicated receiving </w:t>
      </w:r>
      <w:r w:rsidR="00F72F83" w:rsidRPr="008E2A5E">
        <w:rPr>
          <w:rFonts w:ascii="Times New Roman" w:hAnsi="Times New Roman" w:cs="Times New Roman"/>
          <w:i/>
          <w:iCs/>
          <w:sz w:val="24"/>
          <w:szCs w:val="24"/>
        </w:rPr>
        <w:t xml:space="preserve">No Schooling Completed </w:t>
      </w:r>
      <w:r w:rsidR="00F72F83" w:rsidRPr="008E2A5E">
        <w:rPr>
          <w:rFonts w:ascii="Times New Roman" w:hAnsi="Times New Roman" w:cs="Times New Roman"/>
          <w:sz w:val="24"/>
          <w:szCs w:val="24"/>
        </w:rPr>
        <w:t xml:space="preserve">through grade school categories to </w:t>
      </w:r>
      <w:r w:rsidR="00F72F83" w:rsidRPr="008E2A5E">
        <w:rPr>
          <w:rFonts w:ascii="Times New Roman" w:hAnsi="Times New Roman" w:cs="Times New Roman"/>
          <w:i/>
          <w:iCs/>
          <w:sz w:val="24"/>
          <w:szCs w:val="24"/>
        </w:rPr>
        <w:t>12</w:t>
      </w:r>
      <w:r w:rsidR="00F72F83" w:rsidRPr="008E2A5E">
        <w:rPr>
          <w:rFonts w:ascii="Times New Roman" w:hAnsi="Times New Roman" w:cs="Times New Roman"/>
          <w:i/>
          <w:iCs/>
          <w:sz w:val="24"/>
          <w:szCs w:val="24"/>
          <w:vertAlign w:val="superscript"/>
        </w:rPr>
        <w:t>th</w:t>
      </w:r>
      <w:r w:rsidR="00F72F83" w:rsidRPr="008E2A5E">
        <w:rPr>
          <w:rFonts w:ascii="Times New Roman" w:hAnsi="Times New Roman" w:cs="Times New Roman"/>
          <w:i/>
          <w:iCs/>
          <w:sz w:val="24"/>
          <w:szCs w:val="24"/>
        </w:rPr>
        <w:t xml:space="preserve"> Grade NO DIPLOMA </w:t>
      </w:r>
      <w:r w:rsidR="00F72F83" w:rsidRPr="008E2A5E">
        <w:rPr>
          <w:rFonts w:ascii="Times New Roman" w:hAnsi="Times New Roman" w:cs="Times New Roman"/>
          <w:sz w:val="24"/>
          <w:szCs w:val="24"/>
        </w:rPr>
        <w:t>and dividing by the total number of people who identified</w:t>
      </w:r>
      <w:r w:rsidR="00BF663E" w:rsidRPr="008E2A5E">
        <w:rPr>
          <w:rFonts w:ascii="Times New Roman" w:hAnsi="Times New Roman" w:cs="Times New Roman"/>
          <w:sz w:val="24"/>
          <w:szCs w:val="24"/>
        </w:rPr>
        <w:t xml:space="preserve"> as</w:t>
      </w:r>
      <w:r w:rsidR="00F72F83" w:rsidRPr="008E2A5E">
        <w:rPr>
          <w:rFonts w:ascii="Times New Roman" w:hAnsi="Times New Roman" w:cs="Times New Roman"/>
          <w:sz w:val="24"/>
          <w:szCs w:val="24"/>
        </w:rPr>
        <w:t xml:space="preserve"> Black/African American (or White). The other variable represent</w:t>
      </w:r>
      <w:r w:rsidR="00BF663E" w:rsidRPr="008E2A5E">
        <w:rPr>
          <w:rFonts w:ascii="Times New Roman" w:hAnsi="Times New Roman" w:cs="Times New Roman"/>
          <w:sz w:val="24"/>
          <w:szCs w:val="24"/>
        </w:rPr>
        <w:t>ed</w:t>
      </w:r>
      <w:r w:rsidR="00F72F83" w:rsidRPr="008E2A5E">
        <w:rPr>
          <w:rFonts w:ascii="Times New Roman" w:hAnsi="Times New Roman" w:cs="Times New Roman"/>
          <w:sz w:val="24"/>
          <w:szCs w:val="24"/>
        </w:rPr>
        <w:t xml:space="preserve"> the </w:t>
      </w:r>
      <w:r w:rsidR="00F72F83" w:rsidRPr="008E2A5E">
        <w:rPr>
          <w:rFonts w:ascii="Times New Roman" w:hAnsi="Times New Roman" w:cs="Times New Roman"/>
          <w:sz w:val="24"/>
          <w:szCs w:val="24"/>
        </w:rPr>
        <w:lastRenderedPageBreak/>
        <w:t xml:space="preserve">percentage of people in each group who received a bachelor’s degree or higher. </w:t>
      </w:r>
      <w:r w:rsidR="0090721B" w:rsidRPr="008E2A5E">
        <w:rPr>
          <w:rFonts w:ascii="Times New Roman" w:hAnsi="Times New Roman" w:cs="Times New Roman"/>
          <w:sz w:val="24"/>
          <w:szCs w:val="24"/>
        </w:rPr>
        <w:t>For each racial group</w:t>
      </w:r>
      <w:r w:rsidR="00F72F83" w:rsidRPr="008E2A5E">
        <w:rPr>
          <w:rFonts w:ascii="Times New Roman" w:hAnsi="Times New Roman" w:cs="Times New Roman"/>
          <w:sz w:val="24"/>
          <w:szCs w:val="24"/>
        </w:rPr>
        <w:t xml:space="preserve">, the number of people who indicated receiving a </w:t>
      </w:r>
      <w:r w:rsidR="00F72F83" w:rsidRPr="008E2A5E">
        <w:rPr>
          <w:rFonts w:ascii="Times New Roman" w:hAnsi="Times New Roman" w:cs="Times New Roman"/>
          <w:i/>
          <w:iCs/>
          <w:sz w:val="24"/>
          <w:szCs w:val="24"/>
        </w:rPr>
        <w:t>Bachelor’s, Master’s, Professional, or Doctorate degree</w:t>
      </w:r>
      <w:r w:rsidR="00F72F83" w:rsidRPr="008E2A5E">
        <w:rPr>
          <w:rFonts w:ascii="Times New Roman" w:hAnsi="Times New Roman" w:cs="Times New Roman"/>
          <w:sz w:val="24"/>
          <w:szCs w:val="24"/>
        </w:rPr>
        <w:t xml:space="preserve"> </w:t>
      </w:r>
      <w:r w:rsidR="00BF663E" w:rsidRPr="008E2A5E">
        <w:rPr>
          <w:rFonts w:ascii="Times New Roman" w:hAnsi="Times New Roman" w:cs="Times New Roman"/>
          <w:sz w:val="24"/>
          <w:szCs w:val="24"/>
        </w:rPr>
        <w:t>was</w:t>
      </w:r>
      <w:r w:rsidR="00F72F83" w:rsidRPr="008E2A5E">
        <w:rPr>
          <w:rFonts w:ascii="Times New Roman" w:hAnsi="Times New Roman" w:cs="Times New Roman"/>
          <w:sz w:val="24"/>
          <w:szCs w:val="24"/>
        </w:rPr>
        <w:t xml:space="preserve"> summed and then</w:t>
      </w:r>
      <w:r w:rsidR="00BF663E" w:rsidRPr="008E2A5E">
        <w:rPr>
          <w:rFonts w:ascii="Times New Roman" w:hAnsi="Times New Roman" w:cs="Times New Roman"/>
          <w:sz w:val="24"/>
          <w:szCs w:val="24"/>
        </w:rPr>
        <w:t xml:space="preserve"> divided by the total who</w:t>
      </w:r>
      <w:r w:rsidR="001766E0" w:rsidRPr="008E2A5E">
        <w:rPr>
          <w:rFonts w:ascii="Times New Roman" w:hAnsi="Times New Roman" w:cs="Times New Roman"/>
          <w:sz w:val="24"/>
          <w:szCs w:val="24"/>
        </w:rPr>
        <w:t xml:space="preserve"> </w:t>
      </w:r>
      <w:r w:rsidR="00F72F83" w:rsidRPr="008E2A5E">
        <w:rPr>
          <w:rFonts w:ascii="Times New Roman" w:hAnsi="Times New Roman" w:cs="Times New Roman"/>
          <w:sz w:val="24"/>
          <w:szCs w:val="24"/>
        </w:rPr>
        <w:t xml:space="preserve">identified with the racial group. </w:t>
      </w:r>
    </w:p>
    <w:p w14:paraId="3973E0BF" w14:textId="13E85F00" w:rsidR="00F72F83" w:rsidRPr="008E2A5E" w:rsidRDefault="00F72F83" w:rsidP="00867154">
      <w:pPr>
        <w:spacing w:line="480" w:lineRule="auto"/>
        <w:ind w:firstLine="720"/>
        <w:rPr>
          <w:rFonts w:ascii="Times New Roman" w:hAnsi="Times New Roman" w:cs="Times New Roman"/>
          <w:sz w:val="24"/>
          <w:szCs w:val="24"/>
        </w:rPr>
      </w:pPr>
      <w:r w:rsidRPr="008E2A5E">
        <w:rPr>
          <w:rFonts w:ascii="Times New Roman" w:hAnsi="Times New Roman" w:cs="Times New Roman"/>
          <w:sz w:val="24"/>
          <w:szCs w:val="24"/>
        </w:rPr>
        <w:t xml:space="preserve">Ratios for each of the </w:t>
      </w:r>
      <w:r w:rsidR="000D6C44" w:rsidRPr="008E2A5E">
        <w:rPr>
          <w:rFonts w:ascii="Times New Roman" w:hAnsi="Times New Roman" w:cs="Times New Roman"/>
          <w:sz w:val="24"/>
          <w:szCs w:val="24"/>
        </w:rPr>
        <w:t>four</w:t>
      </w:r>
      <w:r w:rsidRPr="008E2A5E">
        <w:rPr>
          <w:rFonts w:ascii="Times New Roman" w:hAnsi="Times New Roman" w:cs="Times New Roman"/>
          <w:sz w:val="24"/>
          <w:szCs w:val="24"/>
        </w:rPr>
        <w:t xml:space="preserve"> variables w</w:t>
      </w:r>
      <w:r w:rsidR="00427F54" w:rsidRPr="008E2A5E">
        <w:rPr>
          <w:rFonts w:ascii="Times New Roman" w:hAnsi="Times New Roman" w:cs="Times New Roman"/>
          <w:sz w:val="24"/>
          <w:szCs w:val="24"/>
        </w:rPr>
        <w:t>ere</w:t>
      </w:r>
      <w:r w:rsidRPr="008E2A5E">
        <w:rPr>
          <w:rFonts w:ascii="Times New Roman" w:hAnsi="Times New Roman" w:cs="Times New Roman"/>
          <w:sz w:val="24"/>
          <w:szCs w:val="24"/>
        </w:rPr>
        <w:t xml:space="preserve"> created by taking the score for </w:t>
      </w:r>
      <w:r w:rsidR="0066302F" w:rsidRPr="008E2A5E">
        <w:rPr>
          <w:rFonts w:ascii="Times New Roman" w:hAnsi="Times New Roman" w:cs="Times New Roman"/>
          <w:sz w:val="24"/>
          <w:szCs w:val="24"/>
        </w:rPr>
        <w:t xml:space="preserve">the </w:t>
      </w:r>
      <w:r w:rsidRPr="008E2A5E">
        <w:rPr>
          <w:rFonts w:ascii="Times New Roman" w:hAnsi="Times New Roman" w:cs="Times New Roman"/>
          <w:sz w:val="24"/>
          <w:szCs w:val="24"/>
        </w:rPr>
        <w:t>Black/African American sample divided by the score for the White sample in each state. For example, regarding</w:t>
      </w:r>
      <w:r w:rsidR="00E0233C" w:rsidRPr="008E2A5E">
        <w:rPr>
          <w:rFonts w:ascii="Times New Roman" w:hAnsi="Times New Roman" w:cs="Times New Roman"/>
          <w:sz w:val="24"/>
          <w:szCs w:val="24"/>
        </w:rPr>
        <w:t xml:space="preserve"> unemployment, the racial gap is the ratio of unemployment among </w:t>
      </w:r>
      <w:r w:rsidR="00427F54" w:rsidRPr="008E2A5E">
        <w:rPr>
          <w:rFonts w:ascii="Times New Roman" w:hAnsi="Times New Roman" w:cs="Times New Roman"/>
          <w:sz w:val="24"/>
          <w:szCs w:val="24"/>
        </w:rPr>
        <w:t>B</w:t>
      </w:r>
      <w:r w:rsidR="00E0233C" w:rsidRPr="008E2A5E">
        <w:rPr>
          <w:rFonts w:ascii="Times New Roman" w:hAnsi="Times New Roman" w:cs="Times New Roman"/>
          <w:sz w:val="24"/>
          <w:szCs w:val="24"/>
        </w:rPr>
        <w:t>lack</w:t>
      </w:r>
      <w:r w:rsidR="00427F54" w:rsidRPr="008E2A5E">
        <w:rPr>
          <w:rFonts w:ascii="Times New Roman" w:hAnsi="Times New Roman" w:cs="Times New Roman"/>
          <w:sz w:val="24"/>
          <w:szCs w:val="24"/>
        </w:rPr>
        <w:t xml:space="preserve"> people</w:t>
      </w:r>
      <w:r w:rsidR="00E0233C" w:rsidRPr="008E2A5E">
        <w:rPr>
          <w:rFonts w:ascii="Times New Roman" w:hAnsi="Times New Roman" w:cs="Times New Roman"/>
          <w:sz w:val="24"/>
          <w:szCs w:val="24"/>
        </w:rPr>
        <w:t xml:space="preserve"> in each state </w:t>
      </w:r>
      <w:r w:rsidR="00AD0D6C" w:rsidRPr="008E2A5E">
        <w:rPr>
          <w:rFonts w:ascii="Times New Roman" w:hAnsi="Times New Roman" w:cs="Times New Roman"/>
          <w:sz w:val="24"/>
          <w:szCs w:val="24"/>
        </w:rPr>
        <w:t>divided by</w:t>
      </w:r>
      <w:r w:rsidR="00E0233C" w:rsidRPr="008E2A5E">
        <w:rPr>
          <w:rFonts w:ascii="Times New Roman" w:hAnsi="Times New Roman" w:cs="Times New Roman"/>
          <w:sz w:val="24"/>
          <w:szCs w:val="24"/>
        </w:rPr>
        <w:t xml:space="preserve"> unemployment among </w:t>
      </w:r>
      <w:r w:rsidR="00427F54" w:rsidRPr="008E2A5E">
        <w:rPr>
          <w:rFonts w:ascii="Times New Roman" w:hAnsi="Times New Roman" w:cs="Times New Roman"/>
          <w:sz w:val="24"/>
          <w:szCs w:val="24"/>
        </w:rPr>
        <w:t>W</w:t>
      </w:r>
      <w:r w:rsidR="00E0233C" w:rsidRPr="008E2A5E">
        <w:rPr>
          <w:rFonts w:ascii="Times New Roman" w:hAnsi="Times New Roman" w:cs="Times New Roman"/>
          <w:sz w:val="24"/>
          <w:szCs w:val="24"/>
        </w:rPr>
        <w:t>hite</w:t>
      </w:r>
      <w:r w:rsidR="00427F54" w:rsidRPr="008E2A5E">
        <w:rPr>
          <w:rFonts w:ascii="Times New Roman" w:hAnsi="Times New Roman" w:cs="Times New Roman"/>
          <w:sz w:val="24"/>
          <w:szCs w:val="24"/>
        </w:rPr>
        <w:t xml:space="preserve"> people</w:t>
      </w:r>
      <w:r w:rsidR="00E0233C" w:rsidRPr="008E2A5E">
        <w:rPr>
          <w:rFonts w:ascii="Times New Roman" w:hAnsi="Times New Roman" w:cs="Times New Roman"/>
          <w:sz w:val="24"/>
          <w:szCs w:val="24"/>
        </w:rPr>
        <w:t>.</w:t>
      </w:r>
      <w:r w:rsidR="005440BF" w:rsidRPr="008E2A5E">
        <w:rPr>
          <w:rFonts w:ascii="Times New Roman" w:hAnsi="Times New Roman" w:cs="Times New Roman"/>
          <w:sz w:val="24"/>
          <w:szCs w:val="24"/>
        </w:rPr>
        <w:t xml:space="preserve"> </w:t>
      </w:r>
      <w:r w:rsidRPr="008E2A5E">
        <w:rPr>
          <w:rFonts w:ascii="Times New Roman" w:hAnsi="Times New Roman" w:cs="Times New Roman"/>
          <w:sz w:val="24"/>
          <w:szCs w:val="24"/>
        </w:rPr>
        <w:t>The</w:t>
      </w:r>
      <w:r w:rsidR="00867154" w:rsidRPr="008E2A5E">
        <w:rPr>
          <w:rFonts w:ascii="Times New Roman" w:hAnsi="Times New Roman" w:cs="Times New Roman"/>
          <w:sz w:val="24"/>
          <w:szCs w:val="24"/>
        </w:rPr>
        <w:t xml:space="preserve"> ratio variables </w:t>
      </w:r>
      <w:r w:rsidR="00427F54" w:rsidRPr="008E2A5E">
        <w:rPr>
          <w:rFonts w:ascii="Times New Roman" w:hAnsi="Times New Roman" w:cs="Times New Roman"/>
          <w:sz w:val="24"/>
          <w:szCs w:val="24"/>
        </w:rPr>
        <w:t>were</w:t>
      </w:r>
      <w:r w:rsidR="00867154" w:rsidRPr="008E2A5E">
        <w:rPr>
          <w:rFonts w:ascii="Times New Roman" w:hAnsi="Times New Roman" w:cs="Times New Roman"/>
          <w:sz w:val="24"/>
          <w:szCs w:val="24"/>
        </w:rPr>
        <w:t xml:space="preserve"> standardized, </w:t>
      </w:r>
      <w:r w:rsidR="003B6C7A" w:rsidRPr="008E2A5E">
        <w:rPr>
          <w:rFonts w:ascii="Times New Roman" w:hAnsi="Times New Roman" w:cs="Times New Roman"/>
          <w:sz w:val="24"/>
          <w:szCs w:val="24"/>
        </w:rPr>
        <w:t xml:space="preserve">and those representing </w:t>
      </w:r>
      <w:r w:rsidR="008D6A93" w:rsidRPr="008E2A5E">
        <w:rPr>
          <w:rFonts w:ascii="Times New Roman" w:hAnsi="Times New Roman" w:cs="Times New Roman"/>
          <w:sz w:val="24"/>
          <w:szCs w:val="24"/>
        </w:rPr>
        <w:t xml:space="preserve">inequality </w:t>
      </w:r>
      <w:r w:rsidR="003B6C7A" w:rsidRPr="008E2A5E">
        <w:rPr>
          <w:rFonts w:ascii="Times New Roman" w:hAnsi="Times New Roman" w:cs="Times New Roman"/>
          <w:sz w:val="24"/>
          <w:szCs w:val="24"/>
        </w:rPr>
        <w:t>(e.g.,</w:t>
      </w:r>
      <w:r w:rsidR="004A44BA" w:rsidRPr="008E2A5E">
        <w:rPr>
          <w:rFonts w:ascii="Times New Roman" w:hAnsi="Times New Roman" w:cs="Times New Roman"/>
          <w:sz w:val="24"/>
          <w:szCs w:val="24"/>
        </w:rPr>
        <w:t xml:space="preserve"> </w:t>
      </w:r>
      <w:r w:rsidR="00E0233C" w:rsidRPr="008E2A5E">
        <w:rPr>
          <w:rFonts w:ascii="Times New Roman" w:hAnsi="Times New Roman" w:cs="Times New Roman"/>
          <w:sz w:val="24"/>
          <w:szCs w:val="24"/>
        </w:rPr>
        <w:t xml:space="preserve">unemployment of </w:t>
      </w:r>
      <w:r w:rsidR="00427F54" w:rsidRPr="008E2A5E">
        <w:rPr>
          <w:rFonts w:ascii="Times New Roman" w:hAnsi="Times New Roman" w:cs="Times New Roman"/>
          <w:sz w:val="24"/>
          <w:szCs w:val="24"/>
        </w:rPr>
        <w:t>B</w:t>
      </w:r>
      <w:r w:rsidR="00E0233C" w:rsidRPr="008E2A5E">
        <w:rPr>
          <w:rFonts w:ascii="Times New Roman" w:hAnsi="Times New Roman" w:cs="Times New Roman"/>
          <w:sz w:val="24"/>
          <w:szCs w:val="24"/>
        </w:rPr>
        <w:t xml:space="preserve">lack over that of </w:t>
      </w:r>
      <w:r w:rsidR="00427F54" w:rsidRPr="008E2A5E">
        <w:rPr>
          <w:rFonts w:ascii="Times New Roman" w:hAnsi="Times New Roman" w:cs="Times New Roman"/>
          <w:sz w:val="24"/>
          <w:szCs w:val="24"/>
        </w:rPr>
        <w:t>W</w:t>
      </w:r>
      <w:r w:rsidR="00E0233C" w:rsidRPr="008E2A5E">
        <w:rPr>
          <w:rFonts w:ascii="Times New Roman" w:hAnsi="Times New Roman" w:cs="Times New Roman"/>
          <w:sz w:val="24"/>
          <w:szCs w:val="24"/>
        </w:rPr>
        <w:t>hite</w:t>
      </w:r>
      <w:r w:rsidR="00427F54" w:rsidRPr="008E2A5E">
        <w:rPr>
          <w:rFonts w:ascii="Times New Roman" w:hAnsi="Times New Roman" w:cs="Times New Roman"/>
          <w:sz w:val="24"/>
          <w:szCs w:val="24"/>
        </w:rPr>
        <w:t xml:space="preserve"> people</w:t>
      </w:r>
      <w:r w:rsidR="004A44BA" w:rsidRPr="008E2A5E">
        <w:rPr>
          <w:rFonts w:ascii="Times New Roman" w:hAnsi="Times New Roman" w:cs="Times New Roman"/>
          <w:sz w:val="24"/>
          <w:szCs w:val="24"/>
        </w:rPr>
        <w:t>) were reversed such that the resulting scores represent racial equality (the higher the score the higher the equality).</w:t>
      </w:r>
      <w:r w:rsidR="00E0233C" w:rsidRPr="008E2A5E">
        <w:rPr>
          <w:rFonts w:ascii="Times New Roman" w:hAnsi="Times New Roman" w:cs="Times New Roman"/>
          <w:sz w:val="24"/>
          <w:szCs w:val="24"/>
        </w:rPr>
        <w:t xml:space="preserve"> Given the equal numbers of economic</w:t>
      </w:r>
      <w:r w:rsidR="00AD0D6C" w:rsidRPr="008E2A5E">
        <w:rPr>
          <w:rFonts w:ascii="Times New Roman" w:hAnsi="Times New Roman" w:cs="Times New Roman"/>
          <w:sz w:val="24"/>
          <w:szCs w:val="24"/>
        </w:rPr>
        <w:t xml:space="preserve"> and</w:t>
      </w:r>
      <w:r w:rsidR="00204988" w:rsidRPr="008E2A5E">
        <w:rPr>
          <w:rFonts w:ascii="Times New Roman" w:hAnsi="Times New Roman" w:cs="Times New Roman"/>
          <w:sz w:val="24"/>
          <w:szCs w:val="24"/>
        </w:rPr>
        <w:t xml:space="preserve"> education variables, the four s</w:t>
      </w:r>
      <w:r w:rsidR="00427F54" w:rsidRPr="008E2A5E">
        <w:rPr>
          <w:rFonts w:ascii="Times New Roman" w:hAnsi="Times New Roman" w:cs="Times New Roman"/>
          <w:sz w:val="24"/>
          <w:szCs w:val="24"/>
        </w:rPr>
        <w:t>co</w:t>
      </w:r>
      <w:r w:rsidR="00204988" w:rsidRPr="008E2A5E">
        <w:rPr>
          <w:rFonts w:ascii="Times New Roman" w:hAnsi="Times New Roman" w:cs="Times New Roman"/>
          <w:sz w:val="24"/>
          <w:szCs w:val="24"/>
        </w:rPr>
        <w:t xml:space="preserve">res </w:t>
      </w:r>
      <w:r w:rsidR="00427F54" w:rsidRPr="008E2A5E">
        <w:rPr>
          <w:rFonts w:ascii="Times New Roman" w:hAnsi="Times New Roman" w:cs="Times New Roman"/>
          <w:sz w:val="24"/>
          <w:szCs w:val="24"/>
        </w:rPr>
        <w:t>were averaged</w:t>
      </w:r>
      <w:r w:rsidR="00204988" w:rsidRPr="008E2A5E">
        <w:rPr>
          <w:rFonts w:ascii="Times New Roman" w:hAnsi="Times New Roman" w:cs="Times New Roman"/>
          <w:sz w:val="24"/>
          <w:szCs w:val="24"/>
        </w:rPr>
        <w:t xml:space="preserve">, yielding a single </w:t>
      </w:r>
      <w:r w:rsidRPr="008E2A5E">
        <w:rPr>
          <w:rFonts w:ascii="Times New Roman" w:hAnsi="Times New Roman" w:cs="Times New Roman"/>
          <w:sz w:val="24"/>
          <w:szCs w:val="24"/>
        </w:rPr>
        <w:t xml:space="preserve">racial equality score for each state </w:t>
      </w:r>
      <w:r w:rsidR="00867154" w:rsidRPr="008E2A5E">
        <w:rPr>
          <w:rFonts w:ascii="Times New Roman" w:hAnsi="Times New Roman" w:cs="Times New Roman"/>
          <w:sz w:val="24"/>
          <w:szCs w:val="24"/>
        </w:rPr>
        <w:t>a</w:t>
      </w:r>
      <w:r w:rsidRPr="008E2A5E">
        <w:rPr>
          <w:rFonts w:ascii="Times New Roman" w:hAnsi="Times New Roman" w:cs="Times New Roman"/>
          <w:sz w:val="24"/>
          <w:szCs w:val="24"/>
        </w:rPr>
        <w:t xml:space="preserve">nd Washington, D.C. in </w:t>
      </w:r>
      <w:proofErr w:type="gramStart"/>
      <w:r w:rsidRPr="008E2A5E">
        <w:rPr>
          <w:rFonts w:ascii="Times New Roman" w:hAnsi="Times New Roman" w:cs="Times New Roman"/>
          <w:sz w:val="24"/>
          <w:szCs w:val="24"/>
        </w:rPr>
        <w:t>2007</w:t>
      </w:r>
      <w:r w:rsidR="00867154" w:rsidRPr="008E2A5E">
        <w:rPr>
          <w:rFonts w:ascii="Times New Roman" w:hAnsi="Times New Roman" w:cs="Times New Roman"/>
          <w:sz w:val="24"/>
          <w:szCs w:val="24"/>
        </w:rPr>
        <w:t xml:space="preserve"> </w:t>
      </w:r>
      <w:r w:rsidR="005440BF" w:rsidRPr="008E2A5E">
        <w:rPr>
          <w:rFonts w:ascii="Times New Roman" w:hAnsi="Times New Roman" w:cs="Times New Roman"/>
          <w:sz w:val="24"/>
          <w:szCs w:val="24"/>
        </w:rPr>
        <w:t xml:space="preserve"> (</w:t>
      </w:r>
      <w:proofErr w:type="gramEnd"/>
      <w:r w:rsidR="005440BF" w:rsidRPr="008E2A5E">
        <w:rPr>
          <w:rFonts w:ascii="Times New Roman" w:hAnsi="Times New Roman" w:cs="Times New Roman"/>
          <w:sz w:val="24"/>
          <w:szCs w:val="24"/>
        </w:rPr>
        <w:sym w:font="Symbol" w:char="F061"/>
      </w:r>
      <w:r w:rsidR="005440BF" w:rsidRPr="008E2A5E">
        <w:rPr>
          <w:rFonts w:ascii="Times New Roman" w:hAnsi="Times New Roman" w:cs="Times New Roman"/>
          <w:sz w:val="24"/>
          <w:szCs w:val="24"/>
        </w:rPr>
        <w:t xml:space="preserve"> = .84) </w:t>
      </w:r>
      <w:r w:rsidRPr="008E2A5E">
        <w:rPr>
          <w:rFonts w:ascii="Times New Roman" w:hAnsi="Times New Roman" w:cs="Times New Roman"/>
          <w:sz w:val="24"/>
          <w:szCs w:val="24"/>
        </w:rPr>
        <w:t>and 2014</w:t>
      </w:r>
      <w:r w:rsidR="00F17A5F" w:rsidRPr="008E2A5E">
        <w:rPr>
          <w:rFonts w:ascii="Times New Roman" w:hAnsi="Times New Roman" w:cs="Times New Roman"/>
          <w:sz w:val="24"/>
          <w:szCs w:val="24"/>
        </w:rPr>
        <w:t xml:space="preserve"> (</w:t>
      </w:r>
      <w:r w:rsidR="00F17A5F" w:rsidRPr="008E2A5E">
        <w:rPr>
          <w:rFonts w:ascii="Times New Roman" w:hAnsi="Times New Roman" w:cs="Times New Roman"/>
          <w:sz w:val="24"/>
          <w:szCs w:val="24"/>
        </w:rPr>
        <w:sym w:font="Symbol" w:char="F061"/>
      </w:r>
      <w:r w:rsidR="00F17A5F" w:rsidRPr="008E2A5E">
        <w:rPr>
          <w:rFonts w:ascii="Times New Roman" w:hAnsi="Times New Roman" w:cs="Times New Roman"/>
          <w:sz w:val="24"/>
          <w:szCs w:val="24"/>
        </w:rPr>
        <w:t xml:space="preserve"> =</w:t>
      </w:r>
      <w:r w:rsidRPr="008E2A5E">
        <w:rPr>
          <w:rFonts w:ascii="Times New Roman" w:hAnsi="Times New Roman" w:cs="Times New Roman"/>
          <w:sz w:val="24"/>
          <w:szCs w:val="24"/>
        </w:rPr>
        <w:t xml:space="preserve">. </w:t>
      </w:r>
      <w:r w:rsidR="005440BF" w:rsidRPr="008E2A5E">
        <w:rPr>
          <w:rFonts w:ascii="Times New Roman" w:hAnsi="Times New Roman" w:cs="Times New Roman"/>
          <w:sz w:val="24"/>
          <w:szCs w:val="24"/>
        </w:rPr>
        <w:t>84</w:t>
      </w:r>
      <w:r w:rsidR="00F17A5F" w:rsidRPr="008E2A5E">
        <w:rPr>
          <w:rFonts w:ascii="Times New Roman" w:hAnsi="Times New Roman" w:cs="Times New Roman"/>
          <w:sz w:val="24"/>
          <w:szCs w:val="24"/>
        </w:rPr>
        <w:t xml:space="preserve">). </w:t>
      </w:r>
      <w:r w:rsidRPr="008E2A5E">
        <w:rPr>
          <w:rFonts w:ascii="Times New Roman" w:hAnsi="Times New Roman" w:cs="Times New Roman"/>
          <w:sz w:val="24"/>
          <w:szCs w:val="24"/>
        </w:rPr>
        <w:t xml:space="preserve">After combining </w:t>
      </w:r>
      <w:r w:rsidR="00867154" w:rsidRPr="008E2A5E">
        <w:rPr>
          <w:rFonts w:ascii="Times New Roman" w:hAnsi="Times New Roman" w:cs="Times New Roman"/>
          <w:sz w:val="24"/>
          <w:szCs w:val="24"/>
        </w:rPr>
        <w:t xml:space="preserve">the 2007 and 2014 </w:t>
      </w:r>
      <w:r w:rsidRPr="008E2A5E">
        <w:rPr>
          <w:rFonts w:ascii="Times New Roman" w:hAnsi="Times New Roman" w:cs="Times New Roman"/>
          <w:sz w:val="24"/>
          <w:szCs w:val="24"/>
        </w:rPr>
        <w:t xml:space="preserve">datasets, the </w:t>
      </w:r>
      <w:r w:rsidR="00867154" w:rsidRPr="008E2A5E">
        <w:rPr>
          <w:rFonts w:ascii="Times New Roman" w:hAnsi="Times New Roman" w:cs="Times New Roman"/>
          <w:sz w:val="24"/>
          <w:szCs w:val="24"/>
        </w:rPr>
        <w:t>racial</w:t>
      </w:r>
      <w:r w:rsidRPr="008E2A5E">
        <w:rPr>
          <w:rFonts w:ascii="Times New Roman" w:hAnsi="Times New Roman" w:cs="Times New Roman"/>
          <w:sz w:val="24"/>
          <w:szCs w:val="24"/>
        </w:rPr>
        <w:t>-equality index scores w</w:t>
      </w:r>
      <w:r w:rsidR="00867154" w:rsidRPr="008E2A5E">
        <w:rPr>
          <w:rFonts w:ascii="Times New Roman" w:hAnsi="Times New Roman" w:cs="Times New Roman"/>
          <w:sz w:val="24"/>
          <w:szCs w:val="24"/>
        </w:rPr>
        <w:t>ill be</w:t>
      </w:r>
      <w:r w:rsidRPr="008E2A5E">
        <w:rPr>
          <w:rFonts w:ascii="Times New Roman" w:hAnsi="Times New Roman" w:cs="Times New Roman"/>
          <w:sz w:val="24"/>
          <w:szCs w:val="24"/>
        </w:rPr>
        <w:t xml:space="preserve"> group-mean centered based on </w:t>
      </w:r>
      <w:r w:rsidR="00867154" w:rsidRPr="008E2A5E">
        <w:rPr>
          <w:rFonts w:ascii="Times New Roman" w:hAnsi="Times New Roman" w:cs="Times New Roman"/>
          <w:sz w:val="24"/>
          <w:szCs w:val="24"/>
        </w:rPr>
        <w:t>state</w:t>
      </w:r>
      <w:r w:rsidRPr="008E2A5E">
        <w:rPr>
          <w:rFonts w:ascii="Times New Roman" w:hAnsi="Times New Roman" w:cs="Times New Roman"/>
          <w:sz w:val="24"/>
          <w:szCs w:val="24"/>
        </w:rPr>
        <w:t xml:space="preserve"> means across the two </w:t>
      </w:r>
      <w:r w:rsidR="00A152E2" w:rsidRPr="008E2A5E">
        <w:rPr>
          <w:rFonts w:ascii="Times New Roman" w:hAnsi="Times New Roman" w:cs="Times New Roman"/>
          <w:sz w:val="24"/>
          <w:szCs w:val="24"/>
        </w:rPr>
        <w:t>surveys and the resulting scores will</w:t>
      </w:r>
      <w:r w:rsidR="00867154" w:rsidRPr="008E2A5E">
        <w:rPr>
          <w:rFonts w:ascii="Times New Roman" w:hAnsi="Times New Roman" w:cs="Times New Roman"/>
          <w:sz w:val="24"/>
          <w:szCs w:val="24"/>
        </w:rPr>
        <w:t xml:space="preserve"> be entered as a level 2 predictor</w:t>
      </w:r>
      <w:r w:rsidRPr="008E2A5E">
        <w:rPr>
          <w:rFonts w:ascii="Times New Roman" w:hAnsi="Times New Roman" w:cs="Times New Roman"/>
          <w:sz w:val="24"/>
          <w:szCs w:val="24"/>
        </w:rPr>
        <w:t>; as leve</w:t>
      </w:r>
      <w:r w:rsidR="00867154" w:rsidRPr="008E2A5E">
        <w:rPr>
          <w:rFonts w:ascii="Times New Roman" w:hAnsi="Times New Roman" w:cs="Times New Roman"/>
          <w:sz w:val="24"/>
          <w:szCs w:val="24"/>
        </w:rPr>
        <w:t xml:space="preserve">l </w:t>
      </w:r>
      <w:r w:rsidRPr="008E2A5E">
        <w:rPr>
          <w:rFonts w:ascii="Times New Roman" w:hAnsi="Times New Roman" w:cs="Times New Roman"/>
          <w:sz w:val="24"/>
          <w:szCs w:val="24"/>
        </w:rPr>
        <w:t xml:space="preserve">3 predictor, the </w:t>
      </w:r>
      <w:r w:rsidR="00867154" w:rsidRPr="008E2A5E">
        <w:rPr>
          <w:rFonts w:ascii="Times New Roman" w:hAnsi="Times New Roman" w:cs="Times New Roman"/>
          <w:sz w:val="24"/>
          <w:szCs w:val="24"/>
        </w:rPr>
        <w:t>racial</w:t>
      </w:r>
      <w:r w:rsidRPr="008E2A5E">
        <w:rPr>
          <w:rFonts w:ascii="Times New Roman" w:hAnsi="Times New Roman" w:cs="Times New Roman"/>
          <w:sz w:val="24"/>
          <w:szCs w:val="24"/>
        </w:rPr>
        <w:t xml:space="preserve">-equality index scores for each </w:t>
      </w:r>
      <w:r w:rsidR="00867154" w:rsidRPr="008E2A5E">
        <w:rPr>
          <w:rFonts w:ascii="Times New Roman" w:hAnsi="Times New Roman" w:cs="Times New Roman"/>
          <w:sz w:val="24"/>
          <w:szCs w:val="24"/>
        </w:rPr>
        <w:t>state</w:t>
      </w:r>
      <w:r w:rsidRPr="008E2A5E">
        <w:rPr>
          <w:rFonts w:ascii="Times New Roman" w:hAnsi="Times New Roman" w:cs="Times New Roman"/>
          <w:sz w:val="24"/>
          <w:szCs w:val="24"/>
        </w:rPr>
        <w:t xml:space="preserve"> w</w:t>
      </w:r>
      <w:r w:rsidR="00867154" w:rsidRPr="008E2A5E">
        <w:rPr>
          <w:rFonts w:ascii="Times New Roman" w:hAnsi="Times New Roman" w:cs="Times New Roman"/>
          <w:sz w:val="24"/>
          <w:szCs w:val="24"/>
        </w:rPr>
        <w:t>ill be</w:t>
      </w:r>
      <w:r w:rsidRPr="008E2A5E">
        <w:rPr>
          <w:rFonts w:ascii="Times New Roman" w:hAnsi="Times New Roman" w:cs="Times New Roman"/>
          <w:sz w:val="24"/>
          <w:szCs w:val="24"/>
        </w:rPr>
        <w:t xml:space="preserve"> averaged across waves and then grand mean centered</w:t>
      </w:r>
      <w:r w:rsidR="00867154" w:rsidRPr="008E2A5E">
        <w:rPr>
          <w:rFonts w:ascii="Times New Roman" w:hAnsi="Times New Roman" w:cs="Times New Roman"/>
          <w:sz w:val="24"/>
          <w:szCs w:val="24"/>
        </w:rPr>
        <w:t>.</w:t>
      </w:r>
    </w:p>
    <w:p w14:paraId="201D7EAE" w14:textId="77777777" w:rsidR="00E40EDF" w:rsidRPr="008E2A5E" w:rsidRDefault="00E40EDF" w:rsidP="00E40EDF">
      <w:pPr>
        <w:spacing w:line="480" w:lineRule="auto"/>
        <w:rPr>
          <w:rFonts w:ascii="Times New Roman" w:hAnsi="Times New Roman" w:cs="Times New Roman"/>
          <w:b/>
          <w:bCs/>
          <w:i/>
          <w:iCs/>
          <w:sz w:val="24"/>
          <w:szCs w:val="24"/>
        </w:rPr>
      </w:pPr>
      <w:r w:rsidRPr="008E2A5E">
        <w:rPr>
          <w:rFonts w:ascii="Times New Roman" w:hAnsi="Times New Roman" w:cs="Times New Roman"/>
          <w:b/>
          <w:bCs/>
          <w:i/>
          <w:iCs/>
          <w:sz w:val="24"/>
          <w:szCs w:val="24"/>
        </w:rPr>
        <w:t>Control Individual Measures</w:t>
      </w:r>
    </w:p>
    <w:p w14:paraId="5AFAFB33" w14:textId="18FAAEE0" w:rsidR="007746B6" w:rsidRPr="008E2A5E" w:rsidRDefault="00E40EDF" w:rsidP="00F02F07">
      <w:pPr>
        <w:spacing w:line="480" w:lineRule="auto"/>
        <w:ind w:firstLine="720"/>
        <w:rPr>
          <w:rFonts w:ascii="Times New Roman" w:hAnsi="Times New Roman" w:cs="Times New Roman"/>
          <w:sz w:val="24"/>
          <w:szCs w:val="24"/>
        </w:rPr>
      </w:pPr>
      <w:r w:rsidRPr="008E2A5E">
        <w:rPr>
          <w:rFonts w:ascii="Times New Roman" w:hAnsi="Times New Roman" w:cs="Times New Roman"/>
          <w:sz w:val="24"/>
          <w:szCs w:val="24"/>
        </w:rPr>
        <w:t>A</w:t>
      </w:r>
      <w:r w:rsidR="007746B6" w:rsidRPr="008E2A5E">
        <w:rPr>
          <w:rFonts w:ascii="Times New Roman" w:hAnsi="Times New Roman" w:cs="Times New Roman"/>
          <w:sz w:val="24"/>
          <w:szCs w:val="24"/>
        </w:rPr>
        <w:t xml:space="preserve">s in the previous studies, a </w:t>
      </w:r>
      <w:r w:rsidRPr="008E2A5E">
        <w:rPr>
          <w:rFonts w:ascii="Times New Roman" w:hAnsi="Times New Roman" w:cs="Times New Roman"/>
          <w:sz w:val="24"/>
          <w:szCs w:val="24"/>
        </w:rPr>
        <w:t>series of individual-level demographic variables w</w:t>
      </w:r>
      <w:r w:rsidR="007746B6" w:rsidRPr="008E2A5E">
        <w:rPr>
          <w:rFonts w:ascii="Times New Roman" w:hAnsi="Times New Roman" w:cs="Times New Roman"/>
          <w:sz w:val="24"/>
          <w:szCs w:val="24"/>
        </w:rPr>
        <w:t xml:space="preserve">ill be </w:t>
      </w:r>
      <w:r w:rsidR="00F02F07" w:rsidRPr="008E2A5E">
        <w:rPr>
          <w:rFonts w:ascii="Times New Roman" w:hAnsi="Times New Roman" w:cs="Times New Roman"/>
          <w:sz w:val="24"/>
          <w:szCs w:val="24"/>
        </w:rPr>
        <w:t>entered</w:t>
      </w:r>
      <w:r w:rsidRPr="008E2A5E">
        <w:rPr>
          <w:rFonts w:ascii="Times New Roman" w:hAnsi="Times New Roman" w:cs="Times New Roman"/>
          <w:sz w:val="24"/>
          <w:szCs w:val="24"/>
        </w:rPr>
        <w:t xml:space="preserve"> as controls.</w:t>
      </w:r>
      <w:r w:rsidR="007746B6" w:rsidRPr="008E2A5E">
        <w:rPr>
          <w:rFonts w:ascii="Times New Roman" w:hAnsi="Times New Roman" w:cs="Times New Roman"/>
          <w:sz w:val="24"/>
          <w:szCs w:val="24"/>
        </w:rPr>
        <w:t xml:space="preserve"> Several </w:t>
      </w:r>
      <w:r w:rsidR="00DA1F93" w:rsidRPr="008E2A5E">
        <w:rPr>
          <w:rFonts w:ascii="Times New Roman" w:hAnsi="Times New Roman" w:cs="Times New Roman"/>
          <w:sz w:val="24"/>
          <w:szCs w:val="24"/>
        </w:rPr>
        <w:t>dummy-</w:t>
      </w:r>
      <w:r w:rsidR="007746B6" w:rsidRPr="008E2A5E">
        <w:rPr>
          <w:rFonts w:ascii="Times New Roman" w:hAnsi="Times New Roman" w:cs="Times New Roman"/>
          <w:sz w:val="24"/>
          <w:szCs w:val="24"/>
        </w:rPr>
        <w:t xml:space="preserve">coded variables will be entered to control for various social </w:t>
      </w:r>
      <w:r w:rsidR="00A2319F" w:rsidRPr="008E2A5E">
        <w:rPr>
          <w:rFonts w:ascii="Times New Roman" w:hAnsi="Times New Roman" w:cs="Times New Roman"/>
          <w:sz w:val="24"/>
          <w:szCs w:val="24"/>
        </w:rPr>
        <w:t>attributes</w:t>
      </w:r>
      <w:r w:rsidR="00F02F07" w:rsidRPr="008E2A5E">
        <w:rPr>
          <w:rFonts w:ascii="Times New Roman" w:hAnsi="Times New Roman" w:cs="Times New Roman"/>
          <w:sz w:val="24"/>
          <w:szCs w:val="24"/>
        </w:rPr>
        <w:t>, including sex (dummy coded as 1 = female</w:t>
      </w:r>
      <w:proofErr w:type="gramStart"/>
      <w:r w:rsidR="00F02F07" w:rsidRPr="008E2A5E">
        <w:rPr>
          <w:rFonts w:ascii="Times New Roman" w:hAnsi="Times New Roman" w:cs="Times New Roman"/>
          <w:sz w:val="24"/>
          <w:szCs w:val="24"/>
        </w:rPr>
        <w:t xml:space="preserve">),  </w:t>
      </w:r>
      <w:r w:rsidR="00DA1F93" w:rsidRPr="008E2A5E">
        <w:rPr>
          <w:rFonts w:ascii="Times New Roman" w:hAnsi="Times New Roman" w:cs="Times New Roman"/>
          <w:sz w:val="24"/>
          <w:szCs w:val="24"/>
        </w:rPr>
        <w:t>race</w:t>
      </w:r>
      <w:proofErr w:type="gramEnd"/>
      <w:r w:rsidR="00F02F07" w:rsidRPr="008E2A5E">
        <w:rPr>
          <w:rFonts w:ascii="Times New Roman" w:hAnsi="Times New Roman" w:cs="Times New Roman"/>
          <w:sz w:val="24"/>
          <w:szCs w:val="24"/>
        </w:rPr>
        <w:t xml:space="preserve"> (</w:t>
      </w:r>
      <w:r w:rsidR="00F17A5F" w:rsidRPr="008E2A5E">
        <w:rPr>
          <w:rFonts w:ascii="Times New Roman" w:hAnsi="Times New Roman" w:cs="Times New Roman"/>
          <w:sz w:val="24"/>
          <w:szCs w:val="24"/>
        </w:rPr>
        <w:t>Black</w:t>
      </w:r>
      <w:r w:rsidR="00F02F07" w:rsidRPr="008E2A5E">
        <w:rPr>
          <w:rFonts w:ascii="Times New Roman" w:hAnsi="Times New Roman" w:cs="Times New Roman"/>
          <w:sz w:val="24"/>
          <w:szCs w:val="24"/>
        </w:rPr>
        <w:t xml:space="preserve"> = 1), religious affiliation (Christian = 1), political affiliation (Democrat = 1), </w:t>
      </w:r>
      <w:r w:rsidR="007746B6" w:rsidRPr="008E2A5E">
        <w:rPr>
          <w:rFonts w:ascii="Times New Roman" w:hAnsi="Times New Roman" w:cs="Times New Roman"/>
          <w:sz w:val="24"/>
          <w:szCs w:val="24"/>
        </w:rPr>
        <w:t>individual citizenship status (non-U.S. citizens = 1),</w:t>
      </w:r>
      <w:r w:rsidR="00F02F07" w:rsidRPr="008E2A5E">
        <w:rPr>
          <w:rFonts w:ascii="Times New Roman" w:hAnsi="Times New Roman" w:cs="Times New Roman"/>
          <w:sz w:val="24"/>
          <w:szCs w:val="24"/>
        </w:rPr>
        <w:t xml:space="preserve"> and</w:t>
      </w:r>
      <w:r w:rsidR="007746B6" w:rsidRPr="008E2A5E">
        <w:rPr>
          <w:rFonts w:ascii="Times New Roman" w:hAnsi="Times New Roman" w:cs="Times New Roman"/>
          <w:sz w:val="24"/>
          <w:szCs w:val="24"/>
        </w:rPr>
        <w:t xml:space="preserve"> marriage status (those married or living with a partner = 1)</w:t>
      </w:r>
      <w:r w:rsidR="00F02F07" w:rsidRPr="008E2A5E">
        <w:rPr>
          <w:rFonts w:ascii="Times New Roman" w:hAnsi="Times New Roman" w:cs="Times New Roman"/>
          <w:sz w:val="24"/>
          <w:szCs w:val="24"/>
        </w:rPr>
        <w:t>. Contin</w:t>
      </w:r>
      <w:r w:rsidR="00DA1F93" w:rsidRPr="008E2A5E">
        <w:rPr>
          <w:rFonts w:ascii="Times New Roman" w:hAnsi="Times New Roman" w:cs="Times New Roman"/>
          <w:sz w:val="24"/>
          <w:szCs w:val="24"/>
        </w:rPr>
        <w:t>u</w:t>
      </w:r>
      <w:r w:rsidR="00F02F07" w:rsidRPr="008E2A5E">
        <w:rPr>
          <w:rFonts w:ascii="Times New Roman" w:hAnsi="Times New Roman" w:cs="Times New Roman"/>
          <w:sz w:val="24"/>
          <w:szCs w:val="24"/>
        </w:rPr>
        <w:t xml:space="preserve">ous control variables will include </w:t>
      </w:r>
      <w:r w:rsidR="007746B6" w:rsidRPr="008E2A5E">
        <w:rPr>
          <w:rFonts w:ascii="Times New Roman" w:hAnsi="Times New Roman" w:cs="Times New Roman"/>
          <w:sz w:val="24"/>
          <w:szCs w:val="24"/>
        </w:rPr>
        <w:t xml:space="preserve">age (“What is your age?”), education (“What is the highest level of school you have completed or the highest degree you have received?”), income (“Last year, that is in </w:t>
      </w:r>
      <w:r w:rsidR="007746B6" w:rsidRPr="008E2A5E">
        <w:rPr>
          <w:rFonts w:ascii="Times New Roman" w:hAnsi="Times New Roman" w:cs="Times New Roman"/>
          <w:sz w:val="24"/>
          <w:szCs w:val="24"/>
        </w:rPr>
        <w:lastRenderedPageBreak/>
        <w:t>2006/2013, what was your total family income from all sources, before taxes?”), and political ideology (“In general, would you describe your political views as... Very conservative (1) to Very liberal (5)”</w:t>
      </w:r>
      <w:r w:rsidR="0074373F">
        <w:rPr>
          <w:rFonts w:ascii="Times New Roman" w:hAnsi="Times New Roman" w:cs="Times New Roman"/>
          <w:sz w:val="24"/>
          <w:szCs w:val="24"/>
        </w:rPr>
        <w:t>)</w:t>
      </w:r>
      <w:r w:rsidR="007746B6" w:rsidRPr="008E2A5E">
        <w:rPr>
          <w:rFonts w:ascii="Times New Roman" w:hAnsi="Times New Roman" w:cs="Times New Roman"/>
          <w:sz w:val="24"/>
          <w:szCs w:val="24"/>
        </w:rPr>
        <w:t xml:space="preserve">. All individual control variables will be grand </w:t>
      </w:r>
      <w:proofErr w:type="gramStart"/>
      <w:r w:rsidR="007746B6" w:rsidRPr="008E2A5E">
        <w:rPr>
          <w:rFonts w:ascii="Times New Roman" w:hAnsi="Times New Roman" w:cs="Times New Roman"/>
          <w:sz w:val="24"/>
          <w:szCs w:val="24"/>
        </w:rPr>
        <w:t>mean</w:t>
      </w:r>
      <w:r w:rsidR="00A2319F" w:rsidRPr="008E2A5E">
        <w:rPr>
          <w:rFonts w:ascii="Times New Roman" w:hAnsi="Times New Roman" w:cs="Times New Roman"/>
          <w:sz w:val="24"/>
          <w:szCs w:val="24"/>
        </w:rPr>
        <w:t>-</w:t>
      </w:r>
      <w:r w:rsidR="007746B6" w:rsidRPr="008E2A5E">
        <w:rPr>
          <w:rFonts w:ascii="Times New Roman" w:hAnsi="Times New Roman" w:cs="Times New Roman"/>
          <w:sz w:val="24"/>
          <w:szCs w:val="24"/>
        </w:rPr>
        <w:t>centered</w:t>
      </w:r>
      <w:proofErr w:type="gramEnd"/>
      <w:r w:rsidR="007746B6" w:rsidRPr="008E2A5E">
        <w:rPr>
          <w:rFonts w:ascii="Times New Roman" w:hAnsi="Times New Roman" w:cs="Times New Roman"/>
          <w:sz w:val="24"/>
          <w:szCs w:val="24"/>
        </w:rPr>
        <w:t xml:space="preserve">.   </w:t>
      </w:r>
    </w:p>
    <w:p w14:paraId="3D58595D" w14:textId="77777777" w:rsidR="00E40EDF" w:rsidRPr="008E2A5E" w:rsidRDefault="00E40EDF" w:rsidP="00E40EDF">
      <w:pPr>
        <w:spacing w:line="480" w:lineRule="auto"/>
        <w:rPr>
          <w:rFonts w:ascii="Times New Roman" w:hAnsi="Times New Roman" w:cs="Times New Roman"/>
          <w:b/>
          <w:bCs/>
          <w:i/>
          <w:iCs/>
          <w:sz w:val="24"/>
          <w:szCs w:val="24"/>
        </w:rPr>
      </w:pPr>
      <w:r w:rsidRPr="008E2A5E">
        <w:rPr>
          <w:rFonts w:ascii="Times New Roman" w:hAnsi="Times New Roman" w:cs="Times New Roman"/>
          <w:b/>
          <w:bCs/>
          <w:i/>
          <w:iCs/>
          <w:sz w:val="24"/>
          <w:szCs w:val="24"/>
        </w:rPr>
        <w:t>Control Country measures</w:t>
      </w:r>
    </w:p>
    <w:p w14:paraId="01690EE5" w14:textId="6C41F6EA" w:rsidR="00E40EDF" w:rsidRPr="008E2A5E" w:rsidRDefault="00E40EDF" w:rsidP="00AB252F">
      <w:pPr>
        <w:spacing w:line="480" w:lineRule="auto"/>
        <w:ind w:firstLine="720"/>
        <w:rPr>
          <w:rFonts w:ascii="Times New Roman" w:hAnsi="Times New Roman" w:cs="Times New Roman"/>
          <w:sz w:val="24"/>
          <w:szCs w:val="24"/>
        </w:rPr>
      </w:pPr>
      <w:r w:rsidRPr="008E2A5E">
        <w:rPr>
          <w:rFonts w:ascii="Times New Roman" w:hAnsi="Times New Roman" w:cs="Times New Roman"/>
          <w:sz w:val="24"/>
          <w:szCs w:val="24"/>
        </w:rPr>
        <w:t>Gross Domestic Product (GDP) per capita and income inequality (</w:t>
      </w:r>
      <w:r w:rsidR="00874E97" w:rsidRPr="008E2A5E">
        <w:rPr>
          <w:rFonts w:ascii="Times New Roman" w:hAnsi="Times New Roman" w:cs="Times New Roman"/>
          <w:sz w:val="24"/>
          <w:szCs w:val="24"/>
        </w:rPr>
        <w:t>G</w:t>
      </w:r>
      <w:r w:rsidRPr="008E2A5E">
        <w:rPr>
          <w:rFonts w:ascii="Times New Roman" w:hAnsi="Times New Roman" w:cs="Times New Roman"/>
          <w:sz w:val="24"/>
          <w:szCs w:val="24"/>
        </w:rPr>
        <w:t xml:space="preserve">ini) </w:t>
      </w:r>
      <w:r w:rsidR="00AB252F" w:rsidRPr="008E2A5E">
        <w:rPr>
          <w:rFonts w:ascii="Times New Roman" w:hAnsi="Times New Roman" w:cs="Times New Roman"/>
          <w:sz w:val="24"/>
          <w:szCs w:val="24"/>
        </w:rPr>
        <w:t>will be included as state</w:t>
      </w:r>
      <w:r w:rsidRPr="008E2A5E">
        <w:rPr>
          <w:rFonts w:ascii="Times New Roman" w:hAnsi="Times New Roman" w:cs="Times New Roman"/>
          <w:sz w:val="24"/>
          <w:szCs w:val="24"/>
        </w:rPr>
        <w:t xml:space="preserve"> control </w:t>
      </w:r>
      <w:r w:rsidR="00AB252F" w:rsidRPr="008E2A5E">
        <w:rPr>
          <w:rFonts w:ascii="Times New Roman" w:hAnsi="Times New Roman" w:cs="Times New Roman"/>
          <w:sz w:val="24"/>
          <w:szCs w:val="24"/>
        </w:rPr>
        <w:t>variable</w:t>
      </w:r>
      <w:r w:rsidRPr="008E2A5E">
        <w:rPr>
          <w:rFonts w:ascii="Times New Roman" w:hAnsi="Times New Roman" w:cs="Times New Roman"/>
          <w:sz w:val="24"/>
          <w:szCs w:val="24"/>
        </w:rPr>
        <w:t xml:space="preserve">s. </w:t>
      </w:r>
      <w:r w:rsidR="00AB252F" w:rsidRPr="008E2A5E">
        <w:rPr>
          <w:rFonts w:ascii="Times New Roman" w:hAnsi="Times New Roman" w:cs="Times New Roman"/>
          <w:sz w:val="24"/>
          <w:szCs w:val="24"/>
        </w:rPr>
        <w:t xml:space="preserve">Inflation-corrected GDP for each state will be collected from the Bureau of Economic Analysis (BEA; 2022) for the years 2007 and 2014. The </w:t>
      </w:r>
      <w:r w:rsidR="00874E97" w:rsidRPr="008E2A5E">
        <w:rPr>
          <w:rFonts w:ascii="Times New Roman" w:hAnsi="Times New Roman" w:cs="Times New Roman"/>
          <w:sz w:val="24"/>
          <w:szCs w:val="24"/>
        </w:rPr>
        <w:t>G</w:t>
      </w:r>
      <w:r w:rsidR="00AB252F" w:rsidRPr="008E2A5E">
        <w:rPr>
          <w:rFonts w:ascii="Times New Roman" w:hAnsi="Times New Roman" w:cs="Times New Roman"/>
          <w:sz w:val="24"/>
          <w:szCs w:val="24"/>
        </w:rPr>
        <w:t>ini data will be attained via the U.S. Census Bureau (2022) for 2014.</w:t>
      </w:r>
      <w:r w:rsidR="00874E97" w:rsidRPr="008E2A5E">
        <w:rPr>
          <w:rFonts w:ascii="Times New Roman" w:hAnsi="Times New Roman" w:cs="Times New Roman"/>
          <w:sz w:val="24"/>
          <w:szCs w:val="24"/>
        </w:rPr>
        <w:t xml:space="preserve"> Since</w:t>
      </w:r>
      <w:r w:rsidR="00AB252F" w:rsidRPr="008E2A5E">
        <w:rPr>
          <w:rFonts w:ascii="Times New Roman" w:hAnsi="Times New Roman" w:cs="Times New Roman"/>
          <w:sz w:val="24"/>
          <w:szCs w:val="24"/>
        </w:rPr>
        <w:t xml:space="preserve"> 2010 is the earliest year of </w:t>
      </w:r>
      <w:r w:rsidR="00874E97" w:rsidRPr="008E2A5E">
        <w:rPr>
          <w:rFonts w:ascii="Times New Roman" w:hAnsi="Times New Roman" w:cs="Times New Roman"/>
          <w:sz w:val="24"/>
          <w:szCs w:val="24"/>
        </w:rPr>
        <w:t>G</w:t>
      </w:r>
      <w:r w:rsidR="00AB252F" w:rsidRPr="008E2A5E">
        <w:rPr>
          <w:rFonts w:ascii="Times New Roman" w:hAnsi="Times New Roman" w:cs="Times New Roman"/>
          <w:sz w:val="24"/>
          <w:szCs w:val="24"/>
        </w:rPr>
        <w:t xml:space="preserve">ini data available, </w:t>
      </w:r>
      <w:r w:rsidR="00874E97" w:rsidRPr="008E2A5E">
        <w:rPr>
          <w:rFonts w:ascii="Times New Roman" w:hAnsi="Times New Roman" w:cs="Times New Roman"/>
          <w:sz w:val="24"/>
          <w:szCs w:val="24"/>
        </w:rPr>
        <w:t>this year</w:t>
      </w:r>
      <w:r w:rsidR="00AB252F" w:rsidRPr="008E2A5E">
        <w:rPr>
          <w:rFonts w:ascii="Times New Roman" w:hAnsi="Times New Roman" w:cs="Times New Roman"/>
          <w:sz w:val="24"/>
          <w:szCs w:val="24"/>
        </w:rPr>
        <w:t xml:space="preserve"> state scores will be utilized for the 2007 dataset</w:t>
      </w:r>
      <w:r w:rsidRPr="008E2A5E">
        <w:rPr>
          <w:rFonts w:ascii="Times New Roman" w:hAnsi="Times New Roman" w:cs="Times New Roman"/>
          <w:sz w:val="24"/>
          <w:szCs w:val="24"/>
        </w:rPr>
        <w:t xml:space="preserve">. </w:t>
      </w:r>
      <w:r w:rsidR="00AB252F" w:rsidRPr="008E2A5E">
        <w:rPr>
          <w:rFonts w:ascii="Times New Roman" w:hAnsi="Times New Roman" w:cs="Times New Roman"/>
          <w:sz w:val="24"/>
          <w:szCs w:val="24"/>
        </w:rPr>
        <w:t xml:space="preserve">To be included as </w:t>
      </w:r>
      <w:r w:rsidRPr="008E2A5E">
        <w:rPr>
          <w:rFonts w:ascii="Times New Roman" w:hAnsi="Times New Roman" w:cs="Times New Roman"/>
          <w:sz w:val="24"/>
          <w:szCs w:val="24"/>
        </w:rPr>
        <w:t>level</w:t>
      </w:r>
      <w:r w:rsidR="00461681">
        <w:rPr>
          <w:rFonts w:ascii="Times New Roman" w:hAnsi="Times New Roman" w:cs="Times New Roman"/>
          <w:sz w:val="24"/>
          <w:szCs w:val="24"/>
        </w:rPr>
        <w:t xml:space="preserve"> </w:t>
      </w:r>
      <w:r w:rsidRPr="008E2A5E">
        <w:rPr>
          <w:rFonts w:ascii="Times New Roman" w:hAnsi="Times New Roman" w:cs="Times New Roman"/>
          <w:sz w:val="24"/>
          <w:szCs w:val="24"/>
        </w:rPr>
        <w:t>2 predictors</w:t>
      </w:r>
      <w:r w:rsidR="00C754D0" w:rsidRPr="008E2A5E">
        <w:rPr>
          <w:rFonts w:ascii="Times New Roman" w:hAnsi="Times New Roman" w:cs="Times New Roman"/>
          <w:sz w:val="24"/>
          <w:szCs w:val="24"/>
        </w:rPr>
        <w:t xml:space="preserve"> (in a three-level model)</w:t>
      </w:r>
      <w:r w:rsidRPr="008E2A5E">
        <w:rPr>
          <w:rFonts w:ascii="Times New Roman" w:hAnsi="Times New Roman" w:cs="Times New Roman"/>
          <w:sz w:val="24"/>
          <w:szCs w:val="24"/>
        </w:rPr>
        <w:t>,</w:t>
      </w:r>
      <w:r w:rsidR="00AB252F" w:rsidRPr="008E2A5E">
        <w:rPr>
          <w:rFonts w:ascii="Times New Roman" w:hAnsi="Times New Roman" w:cs="Times New Roman"/>
          <w:sz w:val="24"/>
          <w:szCs w:val="24"/>
        </w:rPr>
        <w:t xml:space="preserve"> the</w:t>
      </w:r>
      <w:r w:rsidRPr="008E2A5E">
        <w:rPr>
          <w:rFonts w:ascii="Times New Roman" w:hAnsi="Times New Roman" w:cs="Times New Roman"/>
          <w:sz w:val="24"/>
          <w:szCs w:val="24"/>
        </w:rPr>
        <w:t xml:space="preserve"> scores for the GDP and Gini indices w</w:t>
      </w:r>
      <w:r w:rsidR="00AB252F" w:rsidRPr="008E2A5E">
        <w:rPr>
          <w:rFonts w:ascii="Times New Roman" w:hAnsi="Times New Roman" w:cs="Times New Roman"/>
          <w:sz w:val="24"/>
          <w:szCs w:val="24"/>
        </w:rPr>
        <w:t xml:space="preserve">ill be group mean </w:t>
      </w:r>
      <w:r w:rsidRPr="008E2A5E">
        <w:rPr>
          <w:rFonts w:ascii="Times New Roman" w:hAnsi="Times New Roman" w:cs="Times New Roman"/>
          <w:sz w:val="24"/>
          <w:szCs w:val="24"/>
        </w:rPr>
        <w:t xml:space="preserve">centered based on </w:t>
      </w:r>
      <w:r w:rsidR="00AB252F" w:rsidRPr="008E2A5E">
        <w:rPr>
          <w:rFonts w:ascii="Times New Roman" w:hAnsi="Times New Roman" w:cs="Times New Roman"/>
          <w:sz w:val="24"/>
          <w:szCs w:val="24"/>
        </w:rPr>
        <w:t xml:space="preserve">state </w:t>
      </w:r>
      <w:r w:rsidRPr="008E2A5E">
        <w:rPr>
          <w:rFonts w:ascii="Times New Roman" w:hAnsi="Times New Roman" w:cs="Times New Roman"/>
          <w:sz w:val="24"/>
          <w:szCs w:val="24"/>
        </w:rPr>
        <w:t xml:space="preserve">means across the two waves. </w:t>
      </w:r>
      <w:r w:rsidR="00AB252F" w:rsidRPr="008E2A5E">
        <w:rPr>
          <w:rFonts w:ascii="Times New Roman" w:hAnsi="Times New Roman" w:cs="Times New Roman"/>
          <w:sz w:val="24"/>
          <w:szCs w:val="24"/>
        </w:rPr>
        <w:t xml:space="preserve">To be included as </w:t>
      </w:r>
      <w:r w:rsidRPr="008E2A5E">
        <w:rPr>
          <w:rFonts w:ascii="Times New Roman" w:hAnsi="Times New Roman" w:cs="Times New Roman"/>
          <w:sz w:val="24"/>
          <w:szCs w:val="24"/>
        </w:rPr>
        <w:t>level</w:t>
      </w:r>
      <w:r w:rsidR="00461681">
        <w:rPr>
          <w:rFonts w:ascii="Times New Roman" w:hAnsi="Times New Roman" w:cs="Times New Roman"/>
          <w:sz w:val="24"/>
          <w:szCs w:val="24"/>
        </w:rPr>
        <w:t xml:space="preserve"> </w:t>
      </w:r>
      <w:r w:rsidRPr="008E2A5E">
        <w:rPr>
          <w:rFonts w:ascii="Times New Roman" w:hAnsi="Times New Roman" w:cs="Times New Roman"/>
          <w:sz w:val="24"/>
          <w:szCs w:val="24"/>
        </w:rPr>
        <w:t xml:space="preserve">3 predictors, scores for the GDP and Gini indices </w:t>
      </w:r>
      <w:r w:rsidR="00AB252F" w:rsidRPr="008E2A5E">
        <w:rPr>
          <w:rFonts w:ascii="Times New Roman" w:hAnsi="Times New Roman" w:cs="Times New Roman"/>
          <w:sz w:val="24"/>
          <w:szCs w:val="24"/>
        </w:rPr>
        <w:t xml:space="preserve">will be </w:t>
      </w:r>
      <w:r w:rsidRPr="008E2A5E">
        <w:rPr>
          <w:rFonts w:ascii="Times New Roman" w:hAnsi="Times New Roman" w:cs="Times New Roman"/>
          <w:sz w:val="24"/>
          <w:szCs w:val="24"/>
        </w:rPr>
        <w:t xml:space="preserve">averaged across waves, and then grand mean centered. </w:t>
      </w:r>
      <w:r w:rsidR="00C754D0" w:rsidRPr="008E2A5E">
        <w:rPr>
          <w:rFonts w:ascii="Times New Roman" w:hAnsi="Times New Roman" w:cs="Times New Roman"/>
          <w:sz w:val="24"/>
          <w:szCs w:val="24"/>
        </w:rPr>
        <w:t>In a two-level model, the scores created above for levels 2 and 3 will be created for levels 1 and 2.</w:t>
      </w:r>
    </w:p>
    <w:p w14:paraId="366D0CF5" w14:textId="0E190459" w:rsidR="00E40EDF" w:rsidRPr="008E2A5E" w:rsidRDefault="0025586F" w:rsidP="00E40EDF">
      <w:pPr>
        <w:spacing w:line="480" w:lineRule="auto"/>
        <w:rPr>
          <w:rFonts w:ascii="Times New Roman" w:hAnsi="Times New Roman" w:cs="Times New Roman"/>
          <w:b/>
          <w:bCs/>
          <w:i/>
          <w:iCs/>
          <w:sz w:val="24"/>
          <w:szCs w:val="24"/>
        </w:rPr>
      </w:pPr>
      <w:r w:rsidRPr="008E2A5E">
        <w:rPr>
          <w:rFonts w:ascii="Times New Roman" w:hAnsi="Times New Roman" w:cs="Times New Roman"/>
          <w:b/>
          <w:bCs/>
          <w:i/>
          <w:iCs/>
          <w:sz w:val="24"/>
          <w:szCs w:val="24"/>
        </w:rPr>
        <w:t>Survey</w:t>
      </w:r>
      <w:r w:rsidR="00E40EDF" w:rsidRPr="008E2A5E">
        <w:rPr>
          <w:rFonts w:ascii="Times New Roman" w:hAnsi="Times New Roman" w:cs="Times New Roman"/>
          <w:b/>
          <w:bCs/>
          <w:i/>
          <w:iCs/>
          <w:sz w:val="24"/>
          <w:szCs w:val="24"/>
        </w:rPr>
        <w:t xml:space="preserve"> Measures</w:t>
      </w:r>
    </w:p>
    <w:p w14:paraId="1096DB77" w14:textId="6B856FCE" w:rsidR="00E40EDF" w:rsidRPr="008E2A5E" w:rsidRDefault="00E40EDF" w:rsidP="00E40EDF">
      <w:pPr>
        <w:spacing w:line="480" w:lineRule="auto"/>
        <w:ind w:firstLine="720"/>
        <w:rPr>
          <w:rFonts w:ascii="Times New Roman" w:hAnsi="Times New Roman" w:cs="Times New Roman"/>
          <w:sz w:val="24"/>
          <w:szCs w:val="24"/>
        </w:rPr>
      </w:pPr>
      <w:r w:rsidRPr="008E2A5E">
        <w:rPr>
          <w:rFonts w:ascii="Times New Roman" w:hAnsi="Times New Roman" w:cs="Times New Roman"/>
          <w:sz w:val="24"/>
          <w:szCs w:val="24"/>
        </w:rPr>
        <w:t>A dummy code representing</w:t>
      </w:r>
      <w:r w:rsidR="00407AA6" w:rsidRPr="008E2A5E">
        <w:rPr>
          <w:rFonts w:ascii="Times New Roman" w:hAnsi="Times New Roman" w:cs="Times New Roman"/>
          <w:sz w:val="24"/>
          <w:szCs w:val="24"/>
        </w:rPr>
        <w:t xml:space="preserve"> the</w:t>
      </w:r>
      <w:r w:rsidRPr="008E2A5E">
        <w:rPr>
          <w:rFonts w:ascii="Times New Roman" w:hAnsi="Times New Roman" w:cs="Times New Roman"/>
          <w:sz w:val="24"/>
          <w:szCs w:val="24"/>
        </w:rPr>
        <w:t xml:space="preserve"> </w:t>
      </w:r>
      <w:r w:rsidR="0025586F" w:rsidRPr="008E2A5E">
        <w:rPr>
          <w:rFonts w:ascii="Times New Roman" w:hAnsi="Times New Roman" w:cs="Times New Roman"/>
          <w:sz w:val="24"/>
          <w:szCs w:val="24"/>
        </w:rPr>
        <w:t>survey</w:t>
      </w:r>
      <w:r w:rsidRPr="008E2A5E">
        <w:rPr>
          <w:rFonts w:ascii="Times New Roman" w:hAnsi="Times New Roman" w:cs="Times New Roman"/>
          <w:sz w:val="24"/>
          <w:szCs w:val="24"/>
        </w:rPr>
        <w:t xml:space="preserve"> of data collection will be included as well (PEW2007 = 0, PEW2014 = 1). </w:t>
      </w:r>
    </w:p>
    <w:p w14:paraId="352B648E" w14:textId="77777777" w:rsidR="00006380" w:rsidRPr="008E2A5E" w:rsidRDefault="00006380" w:rsidP="00006380">
      <w:pPr>
        <w:spacing w:line="480" w:lineRule="auto"/>
        <w:rPr>
          <w:rFonts w:ascii="Times New Roman" w:hAnsi="Times New Roman" w:cs="Times New Roman"/>
          <w:sz w:val="24"/>
          <w:szCs w:val="24"/>
        </w:rPr>
      </w:pPr>
      <w:r w:rsidRPr="008E2A5E">
        <w:rPr>
          <w:rFonts w:ascii="Times New Roman" w:hAnsi="Times New Roman" w:cs="Times New Roman"/>
          <w:b/>
          <w:bCs/>
          <w:sz w:val="24"/>
          <w:szCs w:val="24"/>
        </w:rPr>
        <w:t>Planned Analyses</w:t>
      </w:r>
    </w:p>
    <w:p w14:paraId="44305A9B" w14:textId="6D87DB26" w:rsidR="00E40EDF" w:rsidRPr="008E2A5E" w:rsidRDefault="00A2319F" w:rsidP="00407AA6">
      <w:pPr>
        <w:spacing w:line="480" w:lineRule="auto"/>
        <w:ind w:firstLine="720"/>
        <w:rPr>
          <w:rFonts w:ascii="Times New Roman" w:hAnsi="Times New Roman" w:cs="Times New Roman"/>
          <w:bCs/>
          <w:sz w:val="24"/>
          <w:szCs w:val="24"/>
        </w:rPr>
      </w:pPr>
      <w:r w:rsidRPr="008E2A5E">
        <w:rPr>
          <w:rFonts w:ascii="Times New Roman" w:hAnsi="Times New Roman" w:cs="Times New Roman"/>
          <w:sz w:val="24"/>
          <w:szCs w:val="24"/>
        </w:rPr>
        <w:t>As noted earlier, t</w:t>
      </w:r>
      <w:r w:rsidR="005D731D" w:rsidRPr="008E2A5E">
        <w:rPr>
          <w:rFonts w:ascii="Times New Roman" w:hAnsi="Times New Roman" w:cs="Times New Roman"/>
          <w:sz w:val="24"/>
          <w:szCs w:val="24"/>
        </w:rPr>
        <w:t xml:space="preserve">wo sets of analyses will be conducted, one for the SWB and another for the </w:t>
      </w:r>
      <w:r w:rsidR="00A07E2C" w:rsidRPr="008E2A5E">
        <w:rPr>
          <w:rFonts w:ascii="Times New Roman" w:hAnsi="Times New Roman" w:cs="Times New Roman"/>
          <w:sz w:val="24"/>
          <w:szCs w:val="24"/>
        </w:rPr>
        <w:t>health</w:t>
      </w:r>
      <w:r w:rsidR="005D731D" w:rsidRPr="008E2A5E">
        <w:rPr>
          <w:rFonts w:ascii="Times New Roman" w:hAnsi="Times New Roman" w:cs="Times New Roman"/>
          <w:sz w:val="24"/>
          <w:szCs w:val="24"/>
        </w:rPr>
        <w:t xml:space="preserve"> problem index. </w:t>
      </w:r>
      <w:r w:rsidR="00006380" w:rsidRPr="008E2A5E">
        <w:rPr>
          <w:rFonts w:ascii="Times New Roman" w:hAnsi="Times New Roman" w:cs="Times New Roman"/>
          <w:sz w:val="24"/>
          <w:szCs w:val="24"/>
        </w:rPr>
        <w:t xml:space="preserve">The </w:t>
      </w:r>
      <w:r w:rsidR="005D731D" w:rsidRPr="008E2A5E">
        <w:rPr>
          <w:rFonts w:ascii="Times New Roman" w:hAnsi="Times New Roman" w:cs="Times New Roman"/>
          <w:sz w:val="24"/>
          <w:szCs w:val="24"/>
        </w:rPr>
        <w:t xml:space="preserve">SWB </w:t>
      </w:r>
      <w:r w:rsidR="00006380" w:rsidRPr="008E2A5E">
        <w:rPr>
          <w:rFonts w:ascii="Times New Roman" w:hAnsi="Times New Roman" w:cs="Times New Roman"/>
          <w:sz w:val="24"/>
          <w:szCs w:val="24"/>
        </w:rPr>
        <w:t>data will be examined in a</w:t>
      </w:r>
      <w:r w:rsidR="00006380" w:rsidRPr="008E2A5E">
        <w:rPr>
          <w:rFonts w:ascii="Times New Roman" w:hAnsi="Times New Roman" w:cs="Times New Roman"/>
          <w:bCs/>
          <w:sz w:val="24"/>
          <w:szCs w:val="24"/>
        </w:rPr>
        <w:t xml:space="preserve"> three-level multilevel model with individuals (level 1) nested within </w:t>
      </w:r>
      <w:r w:rsidR="00A07E2C" w:rsidRPr="008E2A5E">
        <w:rPr>
          <w:rFonts w:ascii="Times New Roman" w:hAnsi="Times New Roman" w:cs="Times New Roman"/>
          <w:bCs/>
          <w:sz w:val="24"/>
          <w:szCs w:val="24"/>
        </w:rPr>
        <w:t>surveys</w:t>
      </w:r>
      <w:r w:rsidR="00006380" w:rsidRPr="008E2A5E">
        <w:rPr>
          <w:rFonts w:ascii="Times New Roman" w:hAnsi="Times New Roman" w:cs="Times New Roman"/>
          <w:bCs/>
          <w:sz w:val="24"/>
          <w:szCs w:val="24"/>
        </w:rPr>
        <w:t xml:space="preserve"> (level 2), and </w:t>
      </w:r>
      <w:r w:rsidR="00A07E2C" w:rsidRPr="008E2A5E">
        <w:rPr>
          <w:rFonts w:ascii="Times New Roman" w:hAnsi="Times New Roman" w:cs="Times New Roman"/>
          <w:bCs/>
          <w:sz w:val="24"/>
          <w:szCs w:val="24"/>
        </w:rPr>
        <w:t>surveys</w:t>
      </w:r>
      <w:r w:rsidR="00006380" w:rsidRPr="008E2A5E">
        <w:rPr>
          <w:rFonts w:ascii="Times New Roman" w:hAnsi="Times New Roman" w:cs="Times New Roman"/>
          <w:bCs/>
          <w:sz w:val="24"/>
          <w:szCs w:val="24"/>
        </w:rPr>
        <w:t xml:space="preserve"> nested within states (level 3). The variables entered at level 1 will be the group-mean-centered individual religiosity, the grand-mean-centered race dummy code, and the individual demographic control variables. All </w:t>
      </w:r>
      <w:r w:rsidR="00006380" w:rsidRPr="008E2A5E">
        <w:rPr>
          <w:rFonts w:ascii="Times New Roman" w:hAnsi="Times New Roman" w:cs="Times New Roman"/>
          <w:bCs/>
          <w:sz w:val="24"/>
          <w:szCs w:val="24"/>
        </w:rPr>
        <w:lastRenderedPageBreak/>
        <w:t xml:space="preserve">individual-level variables will be estimated as random effects at the third level. The group-mean-centered scores representing </w:t>
      </w:r>
      <w:r w:rsidR="00A07E2C" w:rsidRPr="008E2A5E">
        <w:rPr>
          <w:rFonts w:ascii="Times New Roman" w:hAnsi="Times New Roman" w:cs="Times New Roman"/>
          <w:bCs/>
          <w:sz w:val="24"/>
          <w:szCs w:val="24"/>
        </w:rPr>
        <w:t>survey</w:t>
      </w:r>
      <w:r w:rsidR="00006380" w:rsidRPr="008E2A5E">
        <w:rPr>
          <w:rFonts w:ascii="Times New Roman" w:hAnsi="Times New Roman" w:cs="Times New Roman"/>
          <w:bCs/>
          <w:sz w:val="24"/>
          <w:szCs w:val="24"/>
        </w:rPr>
        <w:t xml:space="preserve"> variations in state religiosity, racial equality, </w:t>
      </w:r>
      <w:r w:rsidR="00B0035D" w:rsidRPr="008E2A5E">
        <w:rPr>
          <w:rFonts w:ascii="Times New Roman" w:hAnsi="Times New Roman" w:cs="Times New Roman"/>
          <w:bCs/>
          <w:sz w:val="24"/>
          <w:szCs w:val="24"/>
        </w:rPr>
        <w:t>G</w:t>
      </w:r>
      <w:r w:rsidR="00006380" w:rsidRPr="008E2A5E">
        <w:rPr>
          <w:rFonts w:ascii="Times New Roman" w:hAnsi="Times New Roman" w:cs="Times New Roman"/>
          <w:bCs/>
          <w:sz w:val="24"/>
          <w:szCs w:val="24"/>
        </w:rPr>
        <w:t xml:space="preserve">ini, and GDP, and the </w:t>
      </w:r>
      <w:r w:rsidR="00A07E2C" w:rsidRPr="008E2A5E">
        <w:rPr>
          <w:rFonts w:ascii="Times New Roman" w:hAnsi="Times New Roman" w:cs="Times New Roman"/>
          <w:bCs/>
          <w:sz w:val="24"/>
          <w:szCs w:val="24"/>
        </w:rPr>
        <w:t>survey</w:t>
      </w:r>
      <w:r w:rsidR="00006380" w:rsidRPr="008E2A5E">
        <w:rPr>
          <w:rFonts w:ascii="Times New Roman" w:hAnsi="Times New Roman" w:cs="Times New Roman"/>
          <w:bCs/>
          <w:sz w:val="24"/>
          <w:szCs w:val="24"/>
        </w:rPr>
        <w:t xml:space="preserve"> variable will be entered as fixed effects at level 2. At level 3, the grand-mean-centered </w:t>
      </w:r>
      <w:r w:rsidR="00A07E2C" w:rsidRPr="008E2A5E">
        <w:rPr>
          <w:rFonts w:ascii="Times New Roman" w:hAnsi="Times New Roman" w:cs="Times New Roman"/>
          <w:bCs/>
          <w:sz w:val="24"/>
          <w:szCs w:val="24"/>
        </w:rPr>
        <w:t>state</w:t>
      </w:r>
      <w:r w:rsidR="00006380" w:rsidRPr="008E2A5E">
        <w:rPr>
          <w:rFonts w:ascii="Times New Roman" w:hAnsi="Times New Roman" w:cs="Times New Roman"/>
          <w:bCs/>
          <w:sz w:val="24"/>
          <w:szCs w:val="24"/>
        </w:rPr>
        <w:t xml:space="preserve"> religiosity, racial equality index, </w:t>
      </w:r>
      <w:r w:rsidR="00B0035D" w:rsidRPr="008E2A5E">
        <w:rPr>
          <w:rFonts w:ascii="Times New Roman" w:hAnsi="Times New Roman" w:cs="Times New Roman"/>
          <w:bCs/>
          <w:sz w:val="24"/>
          <w:szCs w:val="24"/>
        </w:rPr>
        <w:t>G</w:t>
      </w:r>
      <w:r w:rsidR="00006380" w:rsidRPr="008E2A5E">
        <w:rPr>
          <w:rFonts w:ascii="Times New Roman" w:hAnsi="Times New Roman" w:cs="Times New Roman"/>
          <w:bCs/>
          <w:sz w:val="24"/>
          <w:szCs w:val="24"/>
        </w:rPr>
        <w:t xml:space="preserve">ini, and GDP scores will be estimated, followed by the two-way and three-way interactions. </w:t>
      </w:r>
      <w:proofErr w:type="gramStart"/>
      <w:r w:rsidR="00006380" w:rsidRPr="008E2A5E">
        <w:rPr>
          <w:rFonts w:ascii="Times New Roman" w:hAnsi="Times New Roman" w:cs="Times New Roman"/>
          <w:bCs/>
          <w:sz w:val="24"/>
          <w:szCs w:val="24"/>
        </w:rPr>
        <w:t>Similar to</w:t>
      </w:r>
      <w:proofErr w:type="gramEnd"/>
      <w:r w:rsidR="00006380" w:rsidRPr="008E2A5E">
        <w:rPr>
          <w:rFonts w:ascii="Times New Roman" w:hAnsi="Times New Roman" w:cs="Times New Roman"/>
          <w:bCs/>
          <w:sz w:val="24"/>
          <w:szCs w:val="24"/>
        </w:rPr>
        <w:t xml:space="preserve"> the previous two studies, we are primarily interested in the </w:t>
      </w:r>
      <w:r w:rsidR="00A07E2C" w:rsidRPr="008E2A5E">
        <w:rPr>
          <w:rFonts w:ascii="Times New Roman" w:hAnsi="Times New Roman" w:cs="Times New Roman"/>
          <w:bCs/>
          <w:sz w:val="24"/>
          <w:szCs w:val="24"/>
        </w:rPr>
        <w:t>State</w:t>
      </w:r>
      <w:r w:rsidR="00006380" w:rsidRPr="008E2A5E">
        <w:rPr>
          <w:rFonts w:ascii="Times New Roman" w:hAnsi="Times New Roman" w:cs="Times New Roman"/>
          <w:bCs/>
          <w:sz w:val="24"/>
          <w:szCs w:val="24"/>
        </w:rPr>
        <w:t xml:space="preserve"> Religiosity x Racial Equality and the Race x </w:t>
      </w:r>
      <w:r w:rsidR="00A07E2C" w:rsidRPr="008E2A5E">
        <w:rPr>
          <w:rFonts w:ascii="Times New Roman" w:hAnsi="Times New Roman" w:cs="Times New Roman"/>
          <w:bCs/>
          <w:sz w:val="24"/>
          <w:szCs w:val="24"/>
        </w:rPr>
        <w:t>State</w:t>
      </w:r>
      <w:r w:rsidR="00006380" w:rsidRPr="008E2A5E">
        <w:rPr>
          <w:rFonts w:ascii="Times New Roman" w:hAnsi="Times New Roman" w:cs="Times New Roman"/>
          <w:bCs/>
          <w:sz w:val="24"/>
          <w:szCs w:val="24"/>
        </w:rPr>
        <w:t xml:space="preserve"> Religiosity x Racial Equality effects.</w:t>
      </w:r>
      <w:r w:rsidR="00B0035D" w:rsidRPr="008E2A5E">
        <w:rPr>
          <w:rFonts w:ascii="Times New Roman" w:hAnsi="Times New Roman" w:cs="Times New Roman"/>
          <w:bCs/>
          <w:sz w:val="24"/>
          <w:szCs w:val="24"/>
        </w:rPr>
        <w:t xml:space="preserve"> To repeat, we expect the former to be non-significant and the latter to be significant.</w:t>
      </w:r>
      <w:r w:rsidR="00006380" w:rsidRPr="008E2A5E">
        <w:rPr>
          <w:rFonts w:ascii="Times New Roman" w:hAnsi="Times New Roman" w:cs="Times New Roman"/>
          <w:bCs/>
          <w:sz w:val="24"/>
          <w:szCs w:val="24"/>
        </w:rPr>
        <w:t xml:space="preserve"> The interactions of the </w:t>
      </w:r>
      <w:r w:rsidR="00C65347" w:rsidRPr="008E2A5E">
        <w:rPr>
          <w:rFonts w:ascii="Times New Roman" w:hAnsi="Times New Roman" w:cs="Times New Roman"/>
          <w:bCs/>
          <w:sz w:val="24"/>
          <w:szCs w:val="24"/>
        </w:rPr>
        <w:t>survey</w:t>
      </w:r>
      <w:r w:rsidR="00006380" w:rsidRPr="008E2A5E">
        <w:rPr>
          <w:rFonts w:ascii="Times New Roman" w:hAnsi="Times New Roman" w:cs="Times New Roman"/>
          <w:bCs/>
          <w:sz w:val="24"/>
          <w:szCs w:val="24"/>
        </w:rPr>
        <w:t xml:space="preserve"> variable with the </w:t>
      </w:r>
      <w:proofErr w:type="gramStart"/>
      <w:r w:rsidR="00006380" w:rsidRPr="008E2A5E">
        <w:rPr>
          <w:rFonts w:ascii="Times New Roman" w:hAnsi="Times New Roman" w:cs="Times New Roman"/>
          <w:bCs/>
          <w:sz w:val="24"/>
          <w:szCs w:val="24"/>
        </w:rPr>
        <w:t>aforementioned two-way</w:t>
      </w:r>
      <w:proofErr w:type="gramEnd"/>
      <w:r w:rsidR="00006380" w:rsidRPr="008E2A5E">
        <w:rPr>
          <w:rFonts w:ascii="Times New Roman" w:hAnsi="Times New Roman" w:cs="Times New Roman"/>
          <w:bCs/>
          <w:sz w:val="24"/>
          <w:szCs w:val="24"/>
        </w:rPr>
        <w:t xml:space="preserve"> and three-way interactions (and the required two-way and three-way interactions) will be tested as well. </w:t>
      </w:r>
    </w:p>
    <w:p w14:paraId="1F9832D0" w14:textId="4F251A1A" w:rsidR="000F1E8E" w:rsidRPr="008E2A5E" w:rsidRDefault="005D731D" w:rsidP="000F1E8E">
      <w:pPr>
        <w:spacing w:line="480" w:lineRule="auto"/>
        <w:rPr>
          <w:rFonts w:ascii="Times New Roman" w:hAnsi="Times New Roman" w:cs="Times New Roman"/>
          <w:sz w:val="24"/>
          <w:szCs w:val="24"/>
        </w:rPr>
      </w:pPr>
      <w:r w:rsidRPr="008E2A5E">
        <w:rPr>
          <w:rFonts w:ascii="Times New Roman" w:hAnsi="Times New Roman" w:cs="Times New Roman"/>
          <w:sz w:val="24"/>
          <w:szCs w:val="24"/>
        </w:rPr>
        <w:tab/>
        <w:t>The index of health problem</w:t>
      </w:r>
      <w:r w:rsidR="005A3259" w:rsidRPr="008E2A5E">
        <w:rPr>
          <w:rFonts w:ascii="Times New Roman" w:hAnsi="Times New Roman" w:cs="Times New Roman"/>
          <w:sz w:val="24"/>
          <w:szCs w:val="24"/>
        </w:rPr>
        <w:t>s</w:t>
      </w:r>
      <w:r w:rsidRPr="008E2A5E">
        <w:rPr>
          <w:rFonts w:ascii="Times New Roman" w:hAnsi="Times New Roman" w:cs="Times New Roman"/>
          <w:sz w:val="24"/>
          <w:szCs w:val="24"/>
        </w:rPr>
        <w:t xml:space="preserve"> will </w:t>
      </w:r>
      <w:r w:rsidR="00407AA6" w:rsidRPr="008E2A5E">
        <w:rPr>
          <w:rFonts w:ascii="Times New Roman" w:hAnsi="Times New Roman" w:cs="Times New Roman"/>
          <w:sz w:val="24"/>
          <w:szCs w:val="24"/>
        </w:rPr>
        <w:t xml:space="preserve">be </w:t>
      </w:r>
      <w:r w:rsidRPr="008E2A5E">
        <w:rPr>
          <w:rFonts w:ascii="Times New Roman" w:hAnsi="Times New Roman" w:cs="Times New Roman"/>
          <w:sz w:val="24"/>
          <w:szCs w:val="24"/>
        </w:rPr>
        <w:t xml:space="preserve">examined in </w:t>
      </w:r>
      <w:r w:rsidR="009979CA" w:rsidRPr="008E2A5E">
        <w:rPr>
          <w:rFonts w:ascii="Times New Roman" w:hAnsi="Times New Roman" w:cs="Times New Roman"/>
          <w:sz w:val="24"/>
          <w:szCs w:val="24"/>
        </w:rPr>
        <w:t>three</w:t>
      </w:r>
      <w:r w:rsidRPr="008E2A5E">
        <w:rPr>
          <w:rFonts w:ascii="Times New Roman" w:hAnsi="Times New Roman" w:cs="Times New Roman"/>
          <w:sz w:val="24"/>
          <w:szCs w:val="24"/>
        </w:rPr>
        <w:t xml:space="preserve"> separate</w:t>
      </w:r>
      <w:r w:rsidR="005A3259" w:rsidRPr="008E2A5E">
        <w:rPr>
          <w:rFonts w:ascii="Times New Roman" w:hAnsi="Times New Roman" w:cs="Times New Roman"/>
          <w:sz w:val="24"/>
          <w:szCs w:val="24"/>
        </w:rPr>
        <w:t xml:space="preserve"> multilevel</w:t>
      </w:r>
      <w:r w:rsidRPr="008E2A5E">
        <w:rPr>
          <w:rFonts w:ascii="Times New Roman" w:hAnsi="Times New Roman" w:cs="Times New Roman"/>
          <w:sz w:val="24"/>
          <w:szCs w:val="24"/>
        </w:rPr>
        <w:t xml:space="preserve"> </w:t>
      </w:r>
      <w:r w:rsidR="005A3259" w:rsidRPr="008E2A5E">
        <w:rPr>
          <w:rFonts w:ascii="Times New Roman" w:hAnsi="Times New Roman" w:cs="Times New Roman"/>
          <w:sz w:val="24"/>
          <w:szCs w:val="24"/>
        </w:rPr>
        <w:t xml:space="preserve">models, </w:t>
      </w:r>
      <w:r w:rsidRPr="008E2A5E">
        <w:rPr>
          <w:rFonts w:ascii="Times New Roman" w:hAnsi="Times New Roman" w:cs="Times New Roman"/>
          <w:sz w:val="24"/>
          <w:szCs w:val="24"/>
        </w:rPr>
        <w:t xml:space="preserve">one focused on the health problems of </w:t>
      </w:r>
      <w:r w:rsidR="00A851D7" w:rsidRPr="008E2A5E">
        <w:rPr>
          <w:rFonts w:ascii="Times New Roman" w:hAnsi="Times New Roman" w:cs="Times New Roman"/>
          <w:sz w:val="24"/>
          <w:szCs w:val="24"/>
        </w:rPr>
        <w:t>Black participants</w:t>
      </w:r>
      <w:r w:rsidR="009979CA" w:rsidRPr="008E2A5E">
        <w:rPr>
          <w:rFonts w:ascii="Times New Roman" w:hAnsi="Times New Roman" w:cs="Times New Roman"/>
          <w:sz w:val="24"/>
          <w:szCs w:val="24"/>
        </w:rPr>
        <w:t xml:space="preserve">, </w:t>
      </w:r>
      <w:r w:rsidRPr="008E2A5E">
        <w:rPr>
          <w:rFonts w:ascii="Times New Roman" w:hAnsi="Times New Roman" w:cs="Times New Roman"/>
          <w:sz w:val="24"/>
          <w:szCs w:val="24"/>
        </w:rPr>
        <w:t xml:space="preserve">another focused on the health problems of </w:t>
      </w:r>
      <w:r w:rsidR="00A851D7" w:rsidRPr="008E2A5E">
        <w:rPr>
          <w:rFonts w:ascii="Times New Roman" w:hAnsi="Times New Roman" w:cs="Times New Roman"/>
          <w:sz w:val="24"/>
          <w:szCs w:val="24"/>
        </w:rPr>
        <w:t>White participants</w:t>
      </w:r>
      <w:r w:rsidR="009979CA" w:rsidRPr="008E2A5E">
        <w:rPr>
          <w:rFonts w:ascii="Times New Roman" w:hAnsi="Times New Roman" w:cs="Times New Roman"/>
          <w:sz w:val="24"/>
          <w:szCs w:val="24"/>
        </w:rPr>
        <w:t>, and a third focused on the ratio scores</w:t>
      </w:r>
      <w:r w:rsidRPr="008E2A5E">
        <w:rPr>
          <w:rFonts w:ascii="Times New Roman" w:hAnsi="Times New Roman" w:cs="Times New Roman"/>
          <w:sz w:val="24"/>
          <w:szCs w:val="24"/>
        </w:rPr>
        <w:t>.</w:t>
      </w:r>
      <w:r w:rsidR="005A3259" w:rsidRPr="008E2A5E">
        <w:rPr>
          <w:rFonts w:ascii="Times New Roman" w:hAnsi="Times New Roman" w:cs="Times New Roman"/>
          <w:sz w:val="24"/>
          <w:szCs w:val="24"/>
        </w:rPr>
        <w:t xml:space="preserve"> In each model, </w:t>
      </w:r>
      <w:r w:rsidR="000F1E8E" w:rsidRPr="008E2A5E">
        <w:rPr>
          <w:rFonts w:ascii="Times New Roman" w:hAnsi="Times New Roman" w:cs="Times New Roman"/>
          <w:sz w:val="24"/>
          <w:szCs w:val="24"/>
        </w:rPr>
        <w:t>surveys</w:t>
      </w:r>
      <w:r w:rsidR="005A3259" w:rsidRPr="008E2A5E">
        <w:rPr>
          <w:rFonts w:ascii="Times New Roman" w:hAnsi="Times New Roman" w:cs="Times New Roman"/>
          <w:sz w:val="24"/>
          <w:szCs w:val="24"/>
        </w:rPr>
        <w:t xml:space="preserve"> (level 1) will be nested within </w:t>
      </w:r>
      <w:r w:rsidR="000F1E8E" w:rsidRPr="008E2A5E">
        <w:rPr>
          <w:rFonts w:ascii="Times New Roman" w:hAnsi="Times New Roman" w:cs="Times New Roman"/>
          <w:sz w:val="24"/>
          <w:szCs w:val="24"/>
        </w:rPr>
        <w:t xml:space="preserve">states </w:t>
      </w:r>
      <w:r w:rsidR="005A3259" w:rsidRPr="008E2A5E">
        <w:rPr>
          <w:rFonts w:ascii="Times New Roman" w:hAnsi="Times New Roman" w:cs="Times New Roman"/>
          <w:sz w:val="24"/>
          <w:szCs w:val="24"/>
        </w:rPr>
        <w:t>(level 2)</w:t>
      </w:r>
      <w:r w:rsidR="000F1E8E" w:rsidRPr="008E2A5E">
        <w:rPr>
          <w:rFonts w:ascii="Times New Roman" w:hAnsi="Times New Roman" w:cs="Times New Roman"/>
          <w:sz w:val="24"/>
          <w:szCs w:val="24"/>
        </w:rPr>
        <w:t>; o</w:t>
      </w:r>
      <w:r w:rsidR="005A3259" w:rsidRPr="008E2A5E">
        <w:rPr>
          <w:rFonts w:ascii="Times New Roman" w:hAnsi="Times New Roman" w:cs="Times New Roman"/>
          <w:sz w:val="24"/>
          <w:szCs w:val="24"/>
        </w:rPr>
        <w:t xml:space="preserve">nly the </w:t>
      </w:r>
      <w:r w:rsidR="000F1E8E" w:rsidRPr="008E2A5E">
        <w:rPr>
          <w:rFonts w:ascii="Times New Roman" w:hAnsi="Times New Roman" w:cs="Times New Roman"/>
          <w:sz w:val="24"/>
          <w:szCs w:val="24"/>
        </w:rPr>
        <w:t xml:space="preserve">survey-level and </w:t>
      </w:r>
      <w:r w:rsidR="00C65347" w:rsidRPr="008E2A5E">
        <w:rPr>
          <w:rFonts w:ascii="Times New Roman" w:hAnsi="Times New Roman" w:cs="Times New Roman"/>
          <w:sz w:val="24"/>
          <w:szCs w:val="24"/>
        </w:rPr>
        <w:t>state</w:t>
      </w:r>
      <w:r w:rsidR="005A3259" w:rsidRPr="008E2A5E">
        <w:rPr>
          <w:rFonts w:ascii="Times New Roman" w:hAnsi="Times New Roman" w:cs="Times New Roman"/>
          <w:sz w:val="24"/>
          <w:szCs w:val="24"/>
        </w:rPr>
        <w:t xml:space="preserve">-level variables will be included: </w:t>
      </w:r>
      <w:r w:rsidR="00C65347" w:rsidRPr="008E2A5E">
        <w:rPr>
          <w:rFonts w:ascii="Times New Roman" w:hAnsi="Times New Roman" w:cs="Times New Roman"/>
          <w:sz w:val="24"/>
          <w:szCs w:val="24"/>
        </w:rPr>
        <w:t>state</w:t>
      </w:r>
      <w:r w:rsidR="005A3259" w:rsidRPr="008E2A5E">
        <w:rPr>
          <w:rFonts w:ascii="Times New Roman" w:hAnsi="Times New Roman" w:cs="Times New Roman"/>
          <w:sz w:val="24"/>
          <w:szCs w:val="24"/>
        </w:rPr>
        <w:t xml:space="preserve"> religiosity, racial inequality, GDP, and Gini. </w:t>
      </w:r>
    </w:p>
    <w:p w14:paraId="336EF048" w14:textId="1A75DFDD" w:rsidR="002B6C1E" w:rsidRPr="00B8159C" w:rsidRDefault="005A3259" w:rsidP="00245419">
      <w:pPr>
        <w:spacing w:line="480" w:lineRule="auto"/>
        <w:ind w:firstLine="720"/>
        <w:rPr>
          <w:rFonts w:ascii="Times New Roman" w:hAnsi="Times New Roman" w:cs="Times New Roman"/>
          <w:sz w:val="24"/>
          <w:szCs w:val="24"/>
        </w:rPr>
      </w:pPr>
      <w:r w:rsidRPr="008E2A5E">
        <w:rPr>
          <w:rFonts w:ascii="Times New Roman" w:hAnsi="Times New Roman" w:cs="Times New Roman"/>
          <w:sz w:val="24"/>
          <w:szCs w:val="24"/>
        </w:rPr>
        <w:t xml:space="preserve">Given the exploratory nature of these analyses, the predictions are tentative. A significant </w:t>
      </w:r>
      <w:r w:rsidR="004E3CF0" w:rsidRPr="008E2A5E">
        <w:rPr>
          <w:rFonts w:ascii="Times New Roman" w:hAnsi="Times New Roman" w:cs="Times New Roman"/>
          <w:sz w:val="24"/>
          <w:szCs w:val="24"/>
        </w:rPr>
        <w:t>State</w:t>
      </w:r>
      <w:r w:rsidRPr="008E2A5E">
        <w:rPr>
          <w:rFonts w:ascii="Times New Roman" w:hAnsi="Times New Roman" w:cs="Times New Roman"/>
          <w:sz w:val="24"/>
          <w:szCs w:val="24"/>
        </w:rPr>
        <w:t xml:space="preserve"> Rel</w:t>
      </w:r>
      <w:r w:rsidR="000F1E8E" w:rsidRPr="008E2A5E">
        <w:rPr>
          <w:rFonts w:ascii="Times New Roman" w:hAnsi="Times New Roman" w:cs="Times New Roman"/>
          <w:sz w:val="24"/>
          <w:szCs w:val="24"/>
        </w:rPr>
        <w:t>i</w:t>
      </w:r>
      <w:r w:rsidRPr="008E2A5E">
        <w:rPr>
          <w:rFonts w:ascii="Times New Roman" w:hAnsi="Times New Roman" w:cs="Times New Roman"/>
          <w:sz w:val="24"/>
          <w:szCs w:val="24"/>
        </w:rPr>
        <w:t xml:space="preserve">giosity x Racial Inequality is anticipated for the health problems index of </w:t>
      </w:r>
      <w:r w:rsidR="000F1E8E" w:rsidRPr="008E2A5E">
        <w:rPr>
          <w:rFonts w:ascii="Times New Roman" w:hAnsi="Times New Roman" w:cs="Times New Roman"/>
          <w:sz w:val="24"/>
          <w:szCs w:val="24"/>
        </w:rPr>
        <w:t>Black people</w:t>
      </w:r>
      <w:r w:rsidR="009979CA" w:rsidRPr="008E2A5E">
        <w:rPr>
          <w:rFonts w:ascii="Times New Roman" w:hAnsi="Times New Roman" w:cs="Times New Roman"/>
          <w:sz w:val="24"/>
          <w:szCs w:val="24"/>
        </w:rPr>
        <w:t xml:space="preserve"> and for the</w:t>
      </w:r>
      <w:r w:rsidR="009979CA" w:rsidRPr="00B8159C">
        <w:rPr>
          <w:rFonts w:ascii="Times New Roman" w:hAnsi="Times New Roman" w:cs="Times New Roman"/>
          <w:sz w:val="24"/>
          <w:szCs w:val="24"/>
        </w:rPr>
        <w:t xml:space="preserve"> ratio score</w:t>
      </w:r>
      <w:r w:rsidRPr="00B8159C">
        <w:rPr>
          <w:rFonts w:ascii="Times New Roman" w:hAnsi="Times New Roman" w:cs="Times New Roman"/>
          <w:sz w:val="24"/>
          <w:szCs w:val="24"/>
        </w:rPr>
        <w:t xml:space="preserve"> but not for the health problems of </w:t>
      </w:r>
      <w:r w:rsidR="000F1E8E" w:rsidRPr="00B8159C">
        <w:rPr>
          <w:rFonts w:ascii="Times New Roman" w:hAnsi="Times New Roman" w:cs="Times New Roman"/>
          <w:sz w:val="24"/>
          <w:szCs w:val="24"/>
        </w:rPr>
        <w:t>White people</w:t>
      </w:r>
      <w:r w:rsidRPr="00B8159C">
        <w:rPr>
          <w:rFonts w:ascii="Times New Roman" w:hAnsi="Times New Roman" w:cs="Times New Roman"/>
          <w:sz w:val="24"/>
          <w:szCs w:val="24"/>
        </w:rPr>
        <w:t>.</w:t>
      </w:r>
      <w:r w:rsidR="00C65347" w:rsidRPr="00B8159C">
        <w:rPr>
          <w:rFonts w:ascii="Times New Roman" w:hAnsi="Times New Roman" w:cs="Times New Roman"/>
          <w:sz w:val="24"/>
          <w:szCs w:val="24"/>
        </w:rPr>
        <w:t xml:space="preserve"> The interaction of survey with the State Religiosity x Racial Inequality will also be tested</w:t>
      </w:r>
      <w:r w:rsidR="00776012" w:rsidRPr="00B8159C">
        <w:rPr>
          <w:rFonts w:ascii="Times New Roman" w:hAnsi="Times New Roman" w:cs="Times New Roman"/>
          <w:sz w:val="24"/>
          <w:szCs w:val="24"/>
        </w:rPr>
        <w:t xml:space="preserve"> for </w:t>
      </w:r>
      <w:r w:rsidR="009979CA" w:rsidRPr="00B8159C">
        <w:rPr>
          <w:rFonts w:ascii="Times New Roman" w:hAnsi="Times New Roman" w:cs="Times New Roman"/>
          <w:sz w:val="24"/>
          <w:szCs w:val="24"/>
        </w:rPr>
        <w:t xml:space="preserve">all three models. </w:t>
      </w:r>
    </w:p>
    <w:p w14:paraId="4EBBEE99" w14:textId="5770B8FE" w:rsidR="00245419" w:rsidRPr="00B8159C" w:rsidRDefault="00245419" w:rsidP="008E2A5E">
      <w:pPr>
        <w:spacing w:line="480" w:lineRule="auto"/>
        <w:jc w:val="center"/>
        <w:rPr>
          <w:rFonts w:ascii="Times New Roman" w:hAnsi="Times New Roman" w:cs="Times New Roman"/>
          <w:b/>
          <w:bCs/>
          <w:color w:val="000000" w:themeColor="text1"/>
          <w:sz w:val="24"/>
          <w:szCs w:val="24"/>
        </w:rPr>
      </w:pPr>
      <w:r w:rsidRPr="00B8159C">
        <w:rPr>
          <w:rFonts w:ascii="Times New Roman" w:hAnsi="Times New Roman" w:cs="Times New Roman"/>
          <w:b/>
          <w:bCs/>
          <w:color w:val="000000" w:themeColor="text1"/>
          <w:sz w:val="24"/>
          <w:szCs w:val="24"/>
        </w:rPr>
        <w:t>Conclusion</w:t>
      </w:r>
    </w:p>
    <w:p w14:paraId="6A4459D5" w14:textId="27672347" w:rsidR="00245419" w:rsidRDefault="00B8159C" w:rsidP="00641D52">
      <w:pPr>
        <w:spacing w:line="480" w:lineRule="auto"/>
        <w:ind w:firstLine="720"/>
        <w:rPr>
          <w:rFonts w:ascii="Times New Roman" w:hAnsi="Times New Roman" w:cs="Times New Roman"/>
          <w:color w:val="000000" w:themeColor="text1"/>
          <w:sz w:val="24"/>
          <w:szCs w:val="24"/>
        </w:rPr>
      </w:pPr>
      <w:r w:rsidRPr="00B8159C">
        <w:rPr>
          <w:rFonts w:ascii="Times New Roman" w:hAnsi="Times New Roman" w:cs="Times New Roman"/>
          <w:color w:val="000000" w:themeColor="text1"/>
          <w:sz w:val="24"/>
          <w:szCs w:val="24"/>
        </w:rPr>
        <w:t>By examining</w:t>
      </w:r>
      <w:r w:rsidR="00245419" w:rsidRPr="00B8159C">
        <w:rPr>
          <w:rFonts w:ascii="Times New Roman" w:hAnsi="Times New Roman" w:cs="Times New Roman"/>
          <w:color w:val="000000" w:themeColor="text1"/>
          <w:sz w:val="24"/>
          <w:szCs w:val="24"/>
        </w:rPr>
        <w:t xml:space="preserve"> the relationship between </w:t>
      </w:r>
      <w:r w:rsidR="00775957">
        <w:rPr>
          <w:rFonts w:ascii="Times New Roman" w:hAnsi="Times New Roman" w:cs="Times New Roman"/>
          <w:color w:val="000000" w:themeColor="text1"/>
          <w:sz w:val="24"/>
          <w:szCs w:val="24"/>
        </w:rPr>
        <w:t>cultural</w:t>
      </w:r>
      <w:r w:rsidR="00C62719">
        <w:rPr>
          <w:rFonts w:ascii="Times New Roman" w:hAnsi="Times New Roman" w:cs="Times New Roman"/>
          <w:color w:val="000000" w:themeColor="text1"/>
          <w:sz w:val="24"/>
          <w:szCs w:val="24"/>
        </w:rPr>
        <w:t xml:space="preserve"> </w:t>
      </w:r>
      <w:r w:rsidR="007D5137">
        <w:rPr>
          <w:rFonts w:ascii="Times New Roman" w:hAnsi="Times New Roman" w:cs="Times New Roman"/>
          <w:color w:val="000000" w:themeColor="text1"/>
          <w:sz w:val="24"/>
          <w:szCs w:val="24"/>
        </w:rPr>
        <w:t>religiosity</w:t>
      </w:r>
      <w:r w:rsidR="00775957">
        <w:rPr>
          <w:rFonts w:ascii="Times New Roman" w:hAnsi="Times New Roman" w:cs="Times New Roman"/>
          <w:color w:val="000000" w:themeColor="text1"/>
          <w:sz w:val="24"/>
          <w:szCs w:val="24"/>
        </w:rPr>
        <w:t>,</w:t>
      </w:r>
      <w:r w:rsidR="00245419" w:rsidRPr="00B8159C">
        <w:rPr>
          <w:rFonts w:ascii="Times New Roman" w:hAnsi="Times New Roman" w:cs="Times New Roman"/>
          <w:color w:val="000000" w:themeColor="text1"/>
          <w:sz w:val="24"/>
          <w:szCs w:val="24"/>
        </w:rPr>
        <w:t xml:space="preserve"> manifestations of systemic inequality</w:t>
      </w:r>
      <w:r w:rsidR="00775957">
        <w:rPr>
          <w:rFonts w:ascii="Times New Roman" w:hAnsi="Times New Roman" w:cs="Times New Roman"/>
          <w:color w:val="000000" w:themeColor="text1"/>
          <w:sz w:val="24"/>
          <w:szCs w:val="24"/>
        </w:rPr>
        <w:t xml:space="preserve">, and </w:t>
      </w:r>
      <w:r w:rsidR="00245419" w:rsidRPr="00B8159C">
        <w:rPr>
          <w:rFonts w:ascii="Times New Roman" w:hAnsi="Times New Roman" w:cs="Times New Roman"/>
          <w:color w:val="000000" w:themeColor="text1"/>
          <w:sz w:val="24"/>
          <w:szCs w:val="24"/>
        </w:rPr>
        <w:t>SWB</w:t>
      </w:r>
      <w:r w:rsidRPr="00B8159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w:t>
      </w:r>
      <w:r w:rsidR="00EB0373">
        <w:rPr>
          <w:rFonts w:ascii="Times New Roman" w:hAnsi="Times New Roman" w:cs="Times New Roman"/>
          <w:color w:val="000000" w:themeColor="text1"/>
          <w:sz w:val="24"/>
          <w:szCs w:val="24"/>
        </w:rPr>
        <w:t>e proposed</w:t>
      </w:r>
      <w:r>
        <w:rPr>
          <w:rFonts w:ascii="Times New Roman" w:hAnsi="Times New Roman" w:cs="Times New Roman"/>
          <w:color w:val="000000" w:themeColor="text1"/>
          <w:sz w:val="24"/>
          <w:szCs w:val="24"/>
        </w:rPr>
        <w:t xml:space="preserve"> work </w:t>
      </w:r>
      <w:r w:rsidR="00775957">
        <w:rPr>
          <w:rFonts w:ascii="Times New Roman" w:hAnsi="Times New Roman" w:cs="Times New Roman"/>
          <w:color w:val="000000" w:themeColor="text1"/>
          <w:sz w:val="24"/>
          <w:szCs w:val="24"/>
        </w:rPr>
        <w:t>may offer</w:t>
      </w:r>
      <w:r>
        <w:rPr>
          <w:rFonts w:ascii="Times New Roman" w:hAnsi="Times New Roman" w:cs="Times New Roman"/>
          <w:color w:val="000000" w:themeColor="text1"/>
          <w:sz w:val="24"/>
          <w:szCs w:val="24"/>
        </w:rPr>
        <w:t xml:space="preserve"> </w:t>
      </w:r>
      <w:r w:rsidR="00775957">
        <w:rPr>
          <w:rFonts w:ascii="Times New Roman" w:hAnsi="Times New Roman" w:cs="Times New Roman"/>
          <w:color w:val="000000" w:themeColor="text1"/>
          <w:sz w:val="24"/>
          <w:szCs w:val="24"/>
        </w:rPr>
        <w:t xml:space="preserve">a novel contribution to the cultural fit literature, as well as provide empirical </w:t>
      </w:r>
      <w:r w:rsidR="00245419" w:rsidRPr="00B8159C">
        <w:rPr>
          <w:rFonts w:ascii="Times New Roman" w:hAnsi="Times New Roman" w:cs="Times New Roman"/>
          <w:color w:val="000000" w:themeColor="text1"/>
          <w:sz w:val="24"/>
          <w:szCs w:val="24"/>
        </w:rPr>
        <w:t xml:space="preserve">evidence </w:t>
      </w:r>
      <w:r w:rsidR="00641D52">
        <w:rPr>
          <w:rFonts w:ascii="Times New Roman" w:hAnsi="Times New Roman" w:cs="Times New Roman"/>
          <w:color w:val="000000" w:themeColor="text1"/>
          <w:sz w:val="24"/>
          <w:szCs w:val="24"/>
        </w:rPr>
        <w:t xml:space="preserve">useful in </w:t>
      </w:r>
      <w:r w:rsidR="00245419" w:rsidRPr="00B8159C">
        <w:rPr>
          <w:rFonts w:ascii="Times New Roman" w:hAnsi="Times New Roman" w:cs="Times New Roman"/>
          <w:color w:val="000000" w:themeColor="text1"/>
          <w:sz w:val="24"/>
          <w:szCs w:val="24"/>
        </w:rPr>
        <w:t>guid</w:t>
      </w:r>
      <w:r w:rsidR="00641D52">
        <w:rPr>
          <w:rFonts w:ascii="Times New Roman" w:hAnsi="Times New Roman" w:cs="Times New Roman"/>
          <w:color w:val="000000" w:themeColor="text1"/>
          <w:sz w:val="24"/>
          <w:szCs w:val="24"/>
        </w:rPr>
        <w:t>ing</w:t>
      </w:r>
      <w:r w:rsidR="00775957">
        <w:rPr>
          <w:rFonts w:ascii="Times New Roman" w:hAnsi="Times New Roman" w:cs="Times New Roman"/>
          <w:color w:val="000000" w:themeColor="text1"/>
          <w:sz w:val="24"/>
          <w:szCs w:val="24"/>
        </w:rPr>
        <w:t xml:space="preserve"> efforts to dismantle gender and </w:t>
      </w:r>
      <w:r w:rsidR="00775957">
        <w:rPr>
          <w:rFonts w:ascii="Times New Roman" w:hAnsi="Times New Roman" w:cs="Times New Roman"/>
          <w:color w:val="000000" w:themeColor="text1"/>
          <w:sz w:val="24"/>
          <w:szCs w:val="24"/>
        </w:rPr>
        <w:lastRenderedPageBreak/>
        <w:t>racial inequality</w:t>
      </w:r>
      <w:r w:rsidR="00245419" w:rsidRPr="00B8159C">
        <w:rPr>
          <w:rFonts w:ascii="Times New Roman" w:hAnsi="Times New Roman" w:cs="Times New Roman"/>
          <w:color w:val="000000" w:themeColor="text1"/>
          <w:sz w:val="24"/>
          <w:szCs w:val="24"/>
        </w:rPr>
        <w:t xml:space="preserve">. </w:t>
      </w:r>
      <w:r w:rsidR="00775957">
        <w:rPr>
          <w:rFonts w:ascii="Times New Roman" w:hAnsi="Times New Roman" w:cs="Times New Roman"/>
          <w:color w:val="000000" w:themeColor="text1"/>
          <w:sz w:val="24"/>
          <w:szCs w:val="24"/>
        </w:rPr>
        <w:t xml:space="preserve">To </w:t>
      </w:r>
      <w:r w:rsidR="00641D52">
        <w:rPr>
          <w:rFonts w:ascii="Times New Roman" w:hAnsi="Times New Roman" w:cs="Times New Roman"/>
          <w:color w:val="000000" w:themeColor="text1"/>
          <w:sz w:val="24"/>
          <w:szCs w:val="24"/>
        </w:rPr>
        <w:t xml:space="preserve">thoroughly </w:t>
      </w:r>
      <w:r w:rsidR="00775957">
        <w:rPr>
          <w:rFonts w:ascii="Times New Roman" w:hAnsi="Times New Roman" w:cs="Times New Roman"/>
          <w:color w:val="000000" w:themeColor="text1"/>
          <w:sz w:val="24"/>
          <w:szCs w:val="24"/>
        </w:rPr>
        <w:t xml:space="preserve">address </w:t>
      </w:r>
      <w:r w:rsidR="00641D52">
        <w:rPr>
          <w:rFonts w:ascii="Times New Roman" w:hAnsi="Times New Roman" w:cs="Times New Roman"/>
          <w:color w:val="000000" w:themeColor="text1"/>
          <w:sz w:val="24"/>
          <w:szCs w:val="24"/>
        </w:rPr>
        <w:t>the impacts of inequality on SWB,</w:t>
      </w:r>
      <w:r w:rsidR="00775957">
        <w:rPr>
          <w:rFonts w:ascii="Times New Roman" w:hAnsi="Times New Roman" w:cs="Times New Roman"/>
          <w:color w:val="000000" w:themeColor="text1"/>
          <w:sz w:val="24"/>
          <w:szCs w:val="24"/>
        </w:rPr>
        <w:t xml:space="preserve"> it is crucial to first understand the nuances </w:t>
      </w:r>
      <w:r w:rsidR="00C62719">
        <w:rPr>
          <w:rFonts w:ascii="Times New Roman" w:hAnsi="Times New Roman" w:cs="Times New Roman"/>
          <w:color w:val="000000" w:themeColor="text1"/>
          <w:sz w:val="24"/>
          <w:szCs w:val="24"/>
        </w:rPr>
        <w:t>of</w:t>
      </w:r>
      <w:r w:rsidR="00775957">
        <w:rPr>
          <w:rFonts w:ascii="Times New Roman" w:hAnsi="Times New Roman" w:cs="Times New Roman"/>
          <w:color w:val="000000" w:themeColor="text1"/>
          <w:sz w:val="24"/>
          <w:szCs w:val="24"/>
        </w:rPr>
        <w:t xml:space="preserve"> how inequality</w:t>
      </w:r>
      <w:r w:rsidR="00641D52">
        <w:rPr>
          <w:rFonts w:ascii="Times New Roman" w:hAnsi="Times New Roman" w:cs="Times New Roman"/>
          <w:color w:val="000000" w:themeColor="text1"/>
          <w:sz w:val="24"/>
          <w:szCs w:val="24"/>
        </w:rPr>
        <w:t xml:space="preserve"> manifests</w:t>
      </w:r>
      <w:r w:rsidR="00215CD6">
        <w:rPr>
          <w:rFonts w:ascii="Times New Roman" w:hAnsi="Times New Roman" w:cs="Times New Roman"/>
          <w:color w:val="000000" w:themeColor="text1"/>
          <w:sz w:val="24"/>
          <w:szCs w:val="24"/>
        </w:rPr>
        <w:t xml:space="preserve"> itself</w:t>
      </w:r>
      <w:r w:rsidR="00641D52">
        <w:rPr>
          <w:rFonts w:ascii="Times New Roman" w:hAnsi="Times New Roman" w:cs="Times New Roman"/>
          <w:color w:val="000000" w:themeColor="text1"/>
          <w:sz w:val="24"/>
          <w:szCs w:val="24"/>
        </w:rPr>
        <w:t xml:space="preserve"> </w:t>
      </w:r>
      <w:r w:rsidR="00215CD6">
        <w:rPr>
          <w:rFonts w:ascii="Times New Roman" w:hAnsi="Times New Roman" w:cs="Times New Roman"/>
          <w:color w:val="000000" w:themeColor="text1"/>
          <w:sz w:val="24"/>
          <w:szCs w:val="24"/>
        </w:rPr>
        <w:t>in different contexts.</w:t>
      </w:r>
      <w:r w:rsidR="00775957">
        <w:rPr>
          <w:rFonts w:ascii="Times New Roman" w:hAnsi="Times New Roman" w:cs="Times New Roman"/>
          <w:color w:val="000000" w:themeColor="text1"/>
          <w:sz w:val="24"/>
          <w:szCs w:val="24"/>
        </w:rPr>
        <w:t xml:space="preserve"> Religiosity</w:t>
      </w:r>
      <w:r w:rsidR="00641D52">
        <w:rPr>
          <w:rFonts w:ascii="Times New Roman" w:hAnsi="Times New Roman" w:cs="Times New Roman"/>
          <w:color w:val="000000" w:themeColor="text1"/>
          <w:sz w:val="24"/>
          <w:szCs w:val="24"/>
        </w:rPr>
        <w:t xml:space="preserve"> is often considered an individual difference</w:t>
      </w:r>
      <w:r w:rsidR="00215CD6">
        <w:rPr>
          <w:rFonts w:ascii="Times New Roman" w:hAnsi="Times New Roman" w:cs="Times New Roman"/>
          <w:color w:val="000000" w:themeColor="text1"/>
          <w:sz w:val="24"/>
          <w:szCs w:val="24"/>
        </w:rPr>
        <w:t xml:space="preserve"> variable</w:t>
      </w:r>
      <w:r w:rsidR="00641D52">
        <w:rPr>
          <w:rFonts w:ascii="Times New Roman" w:hAnsi="Times New Roman" w:cs="Times New Roman"/>
          <w:color w:val="000000" w:themeColor="text1"/>
          <w:sz w:val="24"/>
          <w:szCs w:val="24"/>
        </w:rPr>
        <w:t xml:space="preserve">, a set of beliefs that guide personal choices; however, when shared widely as a cultural norm, those </w:t>
      </w:r>
      <w:r w:rsidR="00C62719">
        <w:rPr>
          <w:rFonts w:ascii="Times New Roman" w:hAnsi="Times New Roman" w:cs="Times New Roman"/>
          <w:color w:val="000000" w:themeColor="text1"/>
          <w:sz w:val="24"/>
          <w:szCs w:val="24"/>
        </w:rPr>
        <w:t>beliefs and behaviors</w:t>
      </w:r>
      <w:r w:rsidR="00641D52">
        <w:rPr>
          <w:rFonts w:ascii="Times New Roman" w:hAnsi="Times New Roman" w:cs="Times New Roman"/>
          <w:color w:val="000000" w:themeColor="text1"/>
          <w:sz w:val="24"/>
          <w:szCs w:val="24"/>
        </w:rPr>
        <w:t xml:space="preserve"> can have unintended consequences for others. Thus, this work may prove</w:t>
      </w:r>
      <w:r w:rsidR="00C62719">
        <w:rPr>
          <w:rFonts w:ascii="Times New Roman" w:hAnsi="Times New Roman" w:cs="Times New Roman"/>
          <w:color w:val="000000" w:themeColor="text1"/>
          <w:sz w:val="24"/>
          <w:szCs w:val="24"/>
        </w:rPr>
        <w:t xml:space="preserve"> particularly</w:t>
      </w:r>
      <w:r w:rsidR="00641D52">
        <w:rPr>
          <w:rFonts w:ascii="Times New Roman" w:hAnsi="Times New Roman" w:cs="Times New Roman"/>
          <w:color w:val="000000" w:themeColor="text1"/>
          <w:sz w:val="24"/>
          <w:szCs w:val="24"/>
        </w:rPr>
        <w:t xml:space="preserve"> beneficial </w:t>
      </w:r>
      <w:r w:rsidR="00C62719">
        <w:rPr>
          <w:rFonts w:ascii="Times New Roman" w:hAnsi="Times New Roman" w:cs="Times New Roman"/>
          <w:color w:val="000000" w:themeColor="text1"/>
          <w:sz w:val="24"/>
          <w:szCs w:val="24"/>
        </w:rPr>
        <w:t>by informing</w:t>
      </w:r>
      <w:r w:rsidR="00641D52">
        <w:rPr>
          <w:rFonts w:ascii="Times New Roman" w:hAnsi="Times New Roman" w:cs="Times New Roman"/>
          <w:color w:val="000000" w:themeColor="text1"/>
          <w:sz w:val="24"/>
          <w:szCs w:val="24"/>
        </w:rPr>
        <w:t xml:space="preserve"> </w:t>
      </w:r>
      <w:r w:rsidR="00D146AA">
        <w:rPr>
          <w:rFonts w:ascii="Times New Roman" w:hAnsi="Times New Roman" w:cs="Times New Roman"/>
          <w:color w:val="000000" w:themeColor="text1"/>
          <w:sz w:val="24"/>
          <w:szCs w:val="24"/>
        </w:rPr>
        <w:t xml:space="preserve">legal policies and humanitarian efforts aimed at making the world </w:t>
      </w:r>
      <w:r w:rsidR="00215CD6">
        <w:rPr>
          <w:rFonts w:ascii="Times New Roman" w:hAnsi="Times New Roman" w:cs="Times New Roman"/>
          <w:color w:val="000000" w:themeColor="text1"/>
          <w:sz w:val="24"/>
          <w:szCs w:val="24"/>
        </w:rPr>
        <w:t>a</w:t>
      </w:r>
      <w:r w:rsidR="00D146AA">
        <w:rPr>
          <w:rFonts w:ascii="Times New Roman" w:hAnsi="Times New Roman" w:cs="Times New Roman"/>
          <w:color w:val="000000" w:themeColor="text1"/>
          <w:sz w:val="24"/>
          <w:szCs w:val="24"/>
        </w:rPr>
        <w:t xml:space="preserve"> more equitable</w:t>
      </w:r>
      <w:r w:rsidR="00215CD6">
        <w:rPr>
          <w:rFonts w:ascii="Times New Roman" w:hAnsi="Times New Roman" w:cs="Times New Roman"/>
          <w:color w:val="000000" w:themeColor="text1"/>
          <w:sz w:val="24"/>
          <w:szCs w:val="24"/>
        </w:rPr>
        <w:t xml:space="preserve"> place</w:t>
      </w:r>
      <w:r w:rsidR="00D146AA">
        <w:rPr>
          <w:rFonts w:ascii="Times New Roman" w:hAnsi="Times New Roman" w:cs="Times New Roman"/>
          <w:color w:val="000000" w:themeColor="text1"/>
          <w:sz w:val="24"/>
          <w:szCs w:val="24"/>
        </w:rPr>
        <w:t xml:space="preserve">. </w:t>
      </w:r>
    </w:p>
    <w:p w14:paraId="1F0E07F1" w14:textId="78536756" w:rsidR="00695689" w:rsidRPr="00245419" w:rsidRDefault="00695689" w:rsidP="0069568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A61702C" w14:textId="4990AFFA" w:rsidR="008E2A5E" w:rsidRPr="008E2A5E" w:rsidRDefault="008E2A5E" w:rsidP="008E2A5E">
      <w:pPr>
        <w:spacing w:line="480" w:lineRule="auto"/>
        <w:jc w:val="center"/>
        <w:rPr>
          <w:rFonts w:ascii="Times New Roman" w:hAnsi="Times New Roman" w:cs="Times New Roman"/>
          <w:b/>
          <w:bCs/>
          <w:color w:val="000000" w:themeColor="text1"/>
          <w:sz w:val="24"/>
          <w:szCs w:val="24"/>
        </w:rPr>
      </w:pPr>
      <w:r w:rsidRPr="008E2A5E">
        <w:rPr>
          <w:rFonts w:ascii="Times New Roman" w:hAnsi="Times New Roman" w:cs="Times New Roman"/>
          <w:b/>
          <w:bCs/>
          <w:color w:val="000000" w:themeColor="text1"/>
          <w:sz w:val="24"/>
          <w:szCs w:val="24"/>
        </w:rPr>
        <w:lastRenderedPageBreak/>
        <w:t>References</w:t>
      </w:r>
    </w:p>
    <w:p w14:paraId="17191829"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proofErr w:type="spellStart"/>
      <w:r w:rsidRPr="008E2A5E">
        <w:rPr>
          <w:rFonts w:ascii="Times New Roman" w:hAnsi="Times New Roman" w:cs="Times New Roman"/>
          <w:sz w:val="24"/>
          <w:szCs w:val="24"/>
        </w:rPr>
        <w:t>Aghababaei</w:t>
      </w:r>
      <w:proofErr w:type="spellEnd"/>
      <w:r w:rsidRPr="008E2A5E">
        <w:rPr>
          <w:rFonts w:ascii="Times New Roman" w:hAnsi="Times New Roman" w:cs="Times New Roman"/>
          <w:sz w:val="24"/>
          <w:szCs w:val="24"/>
        </w:rPr>
        <w:t xml:space="preserve">, N., &amp; </w:t>
      </w:r>
      <w:proofErr w:type="spellStart"/>
      <w:r w:rsidRPr="008E2A5E">
        <w:rPr>
          <w:rFonts w:ascii="Times New Roman" w:hAnsi="Times New Roman" w:cs="Times New Roman"/>
          <w:sz w:val="24"/>
          <w:szCs w:val="24"/>
        </w:rPr>
        <w:t>Błachnio</w:t>
      </w:r>
      <w:proofErr w:type="spellEnd"/>
      <w:r w:rsidRPr="008E2A5E">
        <w:rPr>
          <w:rFonts w:ascii="Times New Roman" w:hAnsi="Times New Roman" w:cs="Times New Roman"/>
          <w:sz w:val="24"/>
          <w:szCs w:val="24"/>
        </w:rPr>
        <w:t>, A. (2014). Purpose in life mediates the relationship between religiosity and happiness: Evidence from Poland. </w:t>
      </w:r>
      <w:r w:rsidRPr="008E2A5E">
        <w:rPr>
          <w:rFonts w:ascii="Times New Roman" w:hAnsi="Times New Roman" w:cs="Times New Roman"/>
          <w:i/>
          <w:iCs/>
          <w:sz w:val="24"/>
          <w:szCs w:val="24"/>
        </w:rPr>
        <w:t>Mental Health, Religion &amp; Culture, 17</w:t>
      </w:r>
      <w:r w:rsidRPr="008E2A5E">
        <w:rPr>
          <w:rFonts w:ascii="Times New Roman" w:hAnsi="Times New Roman" w:cs="Times New Roman"/>
          <w:sz w:val="24"/>
          <w:szCs w:val="24"/>
        </w:rPr>
        <w:t>(8), 827–831. </w:t>
      </w:r>
      <w:hyperlink r:id="rId10" w:tgtFrame="_blank" w:history="1">
        <w:r w:rsidRPr="008E2A5E">
          <w:rPr>
            <w:rStyle w:val="Hyperlink"/>
            <w:rFonts w:ascii="Times New Roman" w:hAnsi="Times New Roman" w:cs="Times New Roman"/>
            <w:sz w:val="24"/>
            <w:szCs w:val="24"/>
          </w:rPr>
          <w:t>https://doi.org/10.1080/13674676.2014.928850</w:t>
        </w:r>
      </w:hyperlink>
    </w:p>
    <w:p w14:paraId="6F5D2394" w14:textId="13F8CAC8" w:rsidR="00E211EF" w:rsidRPr="00E211EF" w:rsidRDefault="00E211EF" w:rsidP="00123AAF">
      <w:pPr>
        <w:tabs>
          <w:tab w:val="left" w:pos="3445"/>
        </w:tabs>
        <w:spacing w:line="480" w:lineRule="auto"/>
        <w:ind w:left="720" w:hanging="720"/>
        <w:rPr>
          <w:rFonts w:ascii="Times New Roman" w:hAnsi="Times New Roman" w:cs="Times New Roman"/>
        </w:rPr>
      </w:pPr>
      <w:r w:rsidRPr="007F5B27">
        <w:rPr>
          <w:rFonts w:ascii="Times New Roman" w:hAnsi="Times New Roman" w:cs="Times New Roman"/>
          <w:sz w:val="24"/>
          <w:szCs w:val="24"/>
        </w:rPr>
        <w:t>Alt</w:t>
      </w:r>
      <w:r>
        <w:rPr>
          <w:rFonts w:ascii="Times New Roman" w:hAnsi="Times New Roman" w:cs="Times New Roman"/>
          <w:sz w:val="24"/>
          <w:szCs w:val="24"/>
        </w:rPr>
        <w:t>e</w:t>
      </w:r>
      <w:r w:rsidRPr="007F5B27">
        <w:rPr>
          <w:rFonts w:ascii="Times New Roman" w:hAnsi="Times New Roman" w:cs="Times New Roman"/>
          <w:sz w:val="24"/>
          <w:szCs w:val="24"/>
        </w:rPr>
        <w:t xml:space="preserve">meyer, B. (1998). The other “authoritarian personality.” In M. P. Zanna (Ed.). </w:t>
      </w:r>
      <w:r w:rsidRPr="007F5B27">
        <w:rPr>
          <w:rFonts w:ascii="Times New Roman" w:hAnsi="Times New Roman" w:cs="Times New Roman"/>
          <w:i/>
          <w:sz w:val="24"/>
          <w:szCs w:val="24"/>
        </w:rPr>
        <w:t>Advances in Experimental Social Psychology</w:t>
      </w:r>
      <w:r w:rsidRPr="007F5B27">
        <w:rPr>
          <w:rFonts w:ascii="Times New Roman" w:hAnsi="Times New Roman" w:cs="Times New Roman"/>
          <w:sz w:val="24"/>
          <w:szCs w:val="24"/>
        </w:rPr>
        <w:t xml:space="preserve"> (Vol 30, pp. 47-92). San Diego, CA.: Academic Press. </w:t>
      </w:r>
      <w:hyperlink r:id="rId11" w:history="1">
        <w:r w:rsidRPr="009C35F9">
          <w:rPr>
            <w:rStyle w:val="Hyperlink"/>
            <w:rFonts w:ascii="Times New Roman" w:hAnsi="Times New Roman" w:cs="Times New Roman"/>
            <w:sz w:val="24"/>
            <w:szCs w:val="24"/>
          </w:rPr>
          <w:t>https://doi.org/10.1016/S0065-2601(08)60382-2</w:t>
        </w:r>
      </w:hyperlink>
      <w:r w:rsidRPr="007F5B27">
        <w:rPr>
          <w:rFonts w:ascii="Times New Roman" w:hAnsi="Times New Roman" w:cs="Times New Roman"/>
          <w:sz w:val="24"/>
          <w:szCs w:val="24"/>
        </w:rPr>
        <w:t xml:space="preserve"> </w:t>
      </w:r>
    </w:p>
    <w:p w14:paraId="38C09E02" w14:textId="2018B825" w:rsidR="008E2A5E" w:rsidRPr="008E2A5E" w:rsidRDefault="008E2A5E" w:rsidP="00123AAF">
      <w:pPr>
        <w:spacing w:line="480" w:lineRule="auto"/>
        <w:ind w:left="720" w:hanging="720"/>
        <w:rPr>
          <w:rFonts w:ascii="Times New Roman" w:hAnsi="Times New Roman" w:cs="Times New Roman"/>
          <w:sz w:val="24"/>
          <w:szCs w:val="24"/>
        </w:rPr>
      </w:pPr>
      <w:proofErr w:type="spellStart"/>
      <w:r w:rsidRPr="008E2A5E">
        <w:rPr>
          <w:rFonts w:ascii="Times New Roman" w:hAnsi="Times New Roman" w:cs="Times New Roman"/>
          <w:sz w:val="24"/>
          <w:szCs w:val="24"/>
        </w:rPr>
        <w:t>Aragao</w:t>
      </w:r>
      <w:proofErr w:type="spellEnd"/>
      <w:r w:rsidRPr="008E2A5E">
        <w:rPr>
          <w:rFonts w:ascii="Times New Roman" w:hAnsi="Times New Roman" w:cs="Times New Roman"/>
          <w:sz w:val="24"/>
          <w:szCs w:val="24"/>
        </w:rPr>
        <w:t xml:space="preserve">, C. (2023, March 1). </w:t>
      </w:r>
      <w:r w:rsidRPr="008E2A5E">
        <w:rPr>
          <w:rFonts w:ascii="Times New Roman" w:hAnsi="Times New Roman" w:cs="Times New Roman"/>
          <w:i/>
          <w:iCs/>
          <w:sz w:val="24"/>
          <w:szCs w:val="24"/>
        </w:rPr>
        <w:t xml:space="preserve">Gender </w:t>
      </w:r>
      <w:proofErr w:type="gramStart"/>
      <w:r w:rsidRPr="008E2A5E">
        <w:rPr>
          <w:rFonts w:ascii="Times New Roman" w:hAnsi="Times New Roman" w:cs="Times New Roman"/>
          <w:i/>
          <w:iCs/>
          <w:sz w:val="24"/>
          <w:szCs w:val="24"/>
        </w:rPr>
        <w:t>pay</w:t>
      </w:r>
      <w:proofErr w:type="gramEnd"/>
      <w:r w:rsidRPr="008E2A5E">
        <w:rPr>
          <w:rFonts w:ascii="Times New Roman" w:hAnsi="Times New Roman" w:cs="Times New Roman"/>
          <w:i/>
          <w:iCs/>
          <w:sz w:val="24"/>
          <w:szCs w:val="24"/>
        </w:rPr>
        <w:t xml:space="preserve"> gap in US hasn’t changed much in two decades.</w:t>
      </w:r>
      <w:r w:rsidRPr="008E2A5E">
        <w:rPr>
          <w:rFonts w:ascii="Times New Roman" w:hAnsi="Times New Roman" w:cs="Times New Roman"/>
          <w:sz w:val="24"/>
          <w:szCs w:val="24"/>
        </w:rPr>
        <w:t xml:space="preserve"> Pew Research Center. </w:t>
      </w:r>
      <w:hyperlink r:id="rId12" w:history="1">
        <w:r w:rsidRPr="008E2A5E">
          <w:rPr>
            <w:rStyle w:val="Hyperlink"/>
            <w:rFonts w:ascii="Times New Roman" w:hAnsi="Times New Roman" w:cs="Times New Roman"/>
            <w:sz w:val="24"/>
            <w:szCs w:val="24"/>
          </w:rPr>
          <w:t>https://www.pewresearch.org/short-reads/2023/03/01/gender-pay-gap-facts/</w:t>
        </w:r>
      </w:hyperlink>
      <w:r w:rsidRPr="008E2A5E">
        <w:rPr>
          <w:rFonts w:ascii="Times New Roman" w:hAnsi="Times New Roman" w:cs="Times New Roman"/>
          <w:sz w:val="24"/>
          <w:szCs w:val="24"/>
        </w:rPr>
        <w:t xml:space="preserve"> </w:t>
      </w:r>
    </w:p>
    <w:p w14:paraId="507A86A5" w14:textId="77777777" w:rsidR="008E2A5E" w:rsidRPr="008E2A5E" w:rsidRDefault="008E2A5E" w:rsidP="00123AAF">
      <w:pPr>
        <w:spacing w:line="480" w:lineRule="auto"/>
        <w:ind w:left="720" w:hanging="720"/>
        <w:rPr>
          <w:rFonts w:ascii="Times New Roman" w:hAnsi="Times New Roman" w:cs="Times New Roman"/>
          <w:sz w:val="24"/>
          <w:szCs w:val="24"/>
        </w:rPr>
      </w:pPr>
      <w:proofErr w:type="spellStart"/>
      <w:r w:rsidRPr="002A2A1C">
        <w:rPr>
          <w:rFonts w:ascii="Times New Roman" w:hAnsi="Times New Roman" w:cs="Times New Roman"/>
          <w:sz w:val="24"/>
          <w:szCs w:val="24"/>
        </w:rPr>
        <w:t>Arikan</w:t>
      </w:r>
      <w:proofErr w:type="spellEnd"/>
      <w:r w:rsidRPr="002A2A1C">
        <w:rPr>
          <w:rFonts w:ascii="Times New Roman" w:hAnsi="Times New Roman" w:cs="Times New Roman"/>
          <w:sz w:val="24"/>
          <w:szCs w:val="24"/>
        </w:rPr>
        <w:t xml:space="preserve">, G., &amp; Bloom, P. B. (2019). “I was </w:t>
      </w:r>
      <w:proofErr w:type="gramStart"/>
      <w:r w:rsidRPr="002A2A1C">
        <w:rPr>
          <w:rFonts w:ascii="Times New Roman" w:hAnsi="Times New Roman" w:cs="Times New Roman"/>
          <w:sz w:val="24"/>
          <w:szCs w:val="24"/>
        </w:rPr>
        <w:t>hungry</w:t>
      </w:r>
      <w:proofErr w:type="gramEnd"/>
      <w:r w:rsidRPr="002A2A1C">
        <w:rPr>
          <w:rFonts w:ascii="Times New Roman" w:hAnsi="Times New Roman" w:cs="Times New Roman"/>
          <w:sz w:val="24"/>
          <w:szCs w:val="24"/>
        </w:rPr>
        <w:t xml:space="preserve"> and you gave me food”: Religiosity and attitudes toward redistribution. </w:t>
      </w:r>
      <w:proofErr w:type="spellStart"/>
      <w:r w:rsidRPr="002A2A1C">
        <w:rPr>
          <w:rFonts w:ascii="Times New Roman" w:hAnsi="Times New Roman" w:cs="Times New Roman"/>
          <w:i/>
          <w:sz w:val="24"/>
          <w:szCs w:val="24"/>
        </w:rPr>
        <w:t>Plos</w:t>
      </w:r>
      <w:proofErr w:type="spellEnd"/>
      <w:r w:rsidRPr="002A2A1C">
        <w:rPr>
          <w:rFonts w:ascii="Times New Roman" w:hAnsi="Times New Roman" w:cs="Times New Roman"/>
          <w:i/>
          <w:sz w:val="24"/>
          <w:szCs w:val="24"/>
        </w:rPr>
        <w:t xml:space="preserve"> One</w:t>
      </w:r>
      <w:r w:rsidRPr="002A2A1C">
        <w:rPr>
          <w:rFonts w:ascii="Times New Roman" w:hAnsi="Times New Roman" w:cs="Times New Roman"/>
          <w:sz w:val="24"/>
          <w:szCs w:val="24"/>
        </w:rPr>
        <w:t xml:space="preserve">, </w:t>
      </w:r>
      <w:hyperlink r:id="rId13" w:history="1">
        <w:r w:rsidRPr="002A2A1C">
          <w:rPr>
            <w:rStyle w:val="Hyperlink"/>
            <w:rFonts w:ascii="Times New Roman" w:hAnsi="Times New Roman" w:cs="Times New Roman"/>
            <w:sz w:val="24"/>
            <w:szCs w:val="24"/>
          </w:rPr>
          <w:t>https://doi.org/10.1371/journal.pone.0214054</w:t>
        </w:r>
      </w:hyperlink>
      <w:r w:rsidRPr="002A2A1C">
        <w:rPr>
          <w:rFonts w:ascii="Times New Roman" w:hAnsi="Times New Roman" w:cs="Times New Roman"/>
          <w:sz w:val="24"/>
          <w:szCs w:val="24"/>
        </w:rPr>
        <w:t>.</w:t>
      </w:r>
    </w:p>
    <w:p w14:paraId="2B927279" w14:textId="6F511F06" w:rsidR="003E23F1" w:rsidRDefault="003E23F1" w:rsidP="00123AAF">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Bartlett, B. (2020, August 10).</w:t>
      </w:r>
      <w:r w:rsidRPr="003E23F1">
        <w:rPr>
          <w:rFonts w:ascii="Times New Roman" w:hAnsi="Times New Roman" w:cs="Times New Roman"/>
          <w:i/>
          <w:iCs/>
          <w:sz w:val="24"/>
          <w:szCs w:val="24"/>
        </w:rPr>
        <w:t xml:space="preserve"> The Christian devotion to a White America</w:t>
      </w:r>
      <w:r>
        <w:rPr>
          <w:rFonts w:ascii="Times New Roman" w:hAnsi="Times New Roman" w:cs="Times New Roman"/>
          <w:sz w:val="24"/>
          <w:szCs w:val="24"/>
        </w:rPr>
        <w:t xml:space="preserve">. The New Republic. </w:t>
      </w:r>
      <w:hyperlink r:id="rId14" w:history="1">
        <w:r w:rsidRPr="00BA1588">
          <w:rPr>
            <w:rStyle w:val="Hyperlink"/>
            <w:rFonts w:ascii="Times New Roman" w:hAnsi="Times New Roman" w:cs="Times New Roman"/>
            <w:sz w:val="24"/>
            <w:szCs w:val="24"/>
          </w:rPr>
          <w:t>https://newrepublic.com/article/158845/tom-cotton-slavery-christianity-white-supremacy</w:t>
        </w:r>
      </w:hyperlink>
      <w:r>
        <w:rPr>
          <w:rFonts w:ascii="Times New Roman" w:hAnsi="Times New Roman" w:cs="Times New Roman"/>
          <w:sz w:val="24"/>
          <w:szCs w:val="24"/>
        </w:rPr>
        <w:t xml:space="preserve"> </w:t>
      </w:r>
    </w:p>
    <w:p w14:paraId="078C5291" w14:textId="18C72992" w:rsidR="008E2A5E" w:rsidRPr="008E2A5E" w:rsidRDefault="008E2A5E" w:rsidP="00123AAF">
      <w:pPr>
        <w:spacing w:line="480" w:lineRule="auto"/>
        <w:ind w:left="720" w:hanging="720"/>
        <w:rPr>
          <w:rFonts w:ascii="Times New Roman" w:hAnsi="Times New Roman" w:cs="Times New Roman"/>
          <w:sz w:val="24"/>
          <w:szCs w:val="24"/>
        </w:rPr>
      </w:pPr>
      <w:r w:rsidRPr="00755A6F">
        <w:rPr>
          <w:rFonts w:ascii="Times New Roman" w:hAnsi="Times New Roman" w:cs="Times New Roman"/>
          <w:sz w:val="24"/>
          <w:szCs w:val="24"/>
        </w:rPr>
        <w:t>Batz-</w:t>
      </w:r>
      <w:proofErr w:type="spellStart"/>
      <w:r w:rsidRPr="00755A6F">
        <w:rPr>
          <w:rFonts w:ascii="Times New Roman" w:hAnsi="Times New Roman" w:cs="Times New Roman"/>
          <w:sz w:val="24"/>
          <w:szCs w:val="24"/>
        </w:rPr>
        <w:t>Barbarch</w:t>
      </w:r>
      <w:proofErr w:type="spellEnd"/>
      <w:r w:rsidRPr="00755A6F">
        <w:rPr>
          <w:rFonts w:ascii="Times New Roman" w:hAnsi="Times New Roman" w:cs="Times New Roman"/>
          <w:sz w:val="24"/>
          <w:szCs w:val="24"/>
        </w:rPr>
        <w:t xml:space="preserve">, C., Tay, L, Kuykendall, L., &amp; Cheung, H. K. (2018). A meta-analysis of gender differences in subjective well-being: Estimating effect sizes and associations with gender inequality. </w:t>
      </w:r>
      <w:r w:rsidRPr="00755A6F">
        <w:rPr>
          <w:rFonts w:ascii="Times New Roman" w:hAnsi="Times New Roman" w:cs="Times New Roman"/>
          <w:i/>
          <w:sz w:val="24"/>
          <w:szCs w:val="24"/>
        </w:rPr>
        <w:t>Psychological Science, 29</w:t>
      </w:r>
      <w:r w:rsidRPr="00755A6F">
        <w:rPr>
          <w:rFonts w:ascii="Times New Roman" w:hAnsi="Times New Roman" w:cs="Times New Roman"/>
          <w:sz w:val="24"/>
          <w:szCs w:val="24"/>
        </w:rPr>
        <w:t>, 1491-1503.</w:t>
      </w:r>
      <w:r w:rsidRPr="008E2A5E">
        <w:rPr>
          <w:rFonts w:ascii="Times New Roman" w:hAnsi="Times New Roman" w:cs="Times New Roman"/>
          <w:sz w:val="24"/>
          <w:szCs w:val="24"/>
        </w:rPr>
        <w:t xml:space="preserve"> </w:t>
      </w:r>
      <w:hyperlink r:id="rId15" w:history="1">
        <w:r w:rsidRPr="008E2A5E">
          <w:rPr>
            <w:rStyle w:val="Hyperlink"/>
            <w:rFonts w:ascii="Times New Roman" w:hAnsi="Times New Roman" w:cs="Times New Roman"/>
            <w:sz w:val="24"/>
            <w:szCs w:val="24"/>
          </w:rPr>
          <w:t>https://doi.org/10.1177/0956797618774796</w:t>
        </w:r>
      </w:hyperlink>
      <w:r w:rsidRPr="008E2A5E">
        <w:rPr>
          <w:rFonts w:ascii="Times New Roman" w:hAnsi="Times New Roman" w:cs="Times New Roman"/>
          <w:sz w:val="24"/>
          <w:szCs w:val="24"/>
        </w:rPr>
        <w:t xml:space="preserve"> </w:t>
      </w:r>
    </w:p>
    <w:p w14:paraId="2D484A5C" w14:textId="77777777" w:rsidR="008E2A5E" w:rsidRPr="008E2A5E" w:rsidRDefault="008E2A5E" w:rsidP="00123AAF">
      <w:pPr>
        <w:spacing w:line="480" w:lineRule="auto"/>
        <w:ind w:left="720" w:hanging="720"/>
        <w:rPr>
          <w:rFonts w:ascii="Times New Roman" w:hAnsi="Times New Roman" w:cs="Times New Roman"/>
          <w:sz w:val="24"/>
          <w:szCs w:val="24"/>
        </w:rPr>
      </w:pPr>
      <w:proofErr w:type="spellStart"/>
      <w:r w:rsidRPr="00C079A4">
        <w:rPr>
          <w:rFonts w:ascii="Times New Roman" w:hAnsi="Times New Roman" w:cs="Times New Roman"/>
          <w:sz w:val="24"/>
          <w:szCs w:val="24"/>
        </w:rPr>
        <w:t>Bekhouche</w:t>
      </w:r>
      <w:proofErr w:type="spellEnd"/>
      <w:r w:rsidRPr="00C079A4">
        <w:rPr>
          <w:rFonts w:ascii="Times New Roman" w:hAnsi="Times New Roman" w:cs="Times New Roman"/>
          <w:sz w:val="24"/>
          <w:szCs w:val="24"/>
        </w:rPr>
        <w:t>, Y., Hausmann, R., Tyson, L. D. A., Zahidi,</w:t>
      </w:r>
      <w:r w:rsidRPr="008E2A5E">
        <w:rPr>
          <w:rFonts w:ascii="Times New Roman" w:hAnsi="Times New Roman" w:cs="Times New Roman"/>
          <w:sz w:val="24"/>
          <w:szCs w:val="24"/>
        </w:rPr>
        <w:t xml:space="preserve"> </w:t>
      </w:r>
      <w:r w:rsidRPr="00C079A4">
        <w:rPr>
          <w:rFonts w:ascii="Times New Roman" w:hAnsi="Times New Roman" w:cs="Times New Roman"/>
          <w:sz w:val="24"/>
          <w:szCs w:val="24"/>
        </w:rPr>
        <w:t>S. (2013).</w:t>
      </w:r>
      <w:r w:rsidRPr="00C079A4">
        <w:rPr>
          <w:rFonts w:ascii="Times New Roman" w:hAnsi="Times New Roman" w:cs="Times New Roman"/>
          <w:i/>
          <w:iCs/>
          <w:sz w:val="24"/>
          <w:szCs w:val="24"/>
        </w:rPr>
        <w:t xml:space="preserve"> The global gender gap report 2013</w:t>
      </w:r>
      <w:r w:rsidRPr="00C079A4">
        <w:rPr>
          <w:rFonts w:ascii="Times New Roman" w:hAnsi="Times New Roman" w:cs="Times New Roman"/>
          <w:sz w:val="24"/>
          <w:szCs w:val="24"/>
        </w:rPr>
        <w:t>. World</w:t>
      </w:r>
      <w:r w:rsidRPr="008E2A5E">
        <w:rPr>
          <w:rFonts w:ascii="Times New Roman" w:hAnsi="Times New Roman" w:cs="Times New Roman"/>
          <w:sz w:val="24"/>
          <w:szCs w:val="24"/>
        </w:rPr>
        <w:t xml:space="preserve"> </w:t>
      </w:r>
      <w:r w:rsidRPr="00C079A4">
        <w:rPr>
          <w:rFonts w:ascii="Times New Roman" w:hAnsi="Times New Roman" w:cs="Times New Roman"/>
          <w:sz w:val="24"/>
          <w:szCs w:val="24"/>
        </w:rPr>
        <w:t xml:space="preserve">Economic Forum. </w:t>
      </w:r>
      <w:hyperlink r:id="rId16" w:history="1">
        <w:r w:rsidRPr="00C079A4">
          <w:rPr>
            <w:rStyle w:val="Hyperlink"/>
            <w:rFonts w:ascii="Times New Roman" w:hAnsi="Times New Roman" w:cs="Times New Roman"/>
            <w:sz w:val="24"/>
            <w:szCs w:val="24"/>
          </w:rPr>
          <w:t>http://www3.weforum.org/docs/WEF_GenderGap_Report_2013.pdf</w:t>
        </w:r>
      </w:hyperlink>
      <w:r w:rsidRPr="008E2A5E">
        <w:rPr>
          <w:rFonts w:ascii="Times New Roman" w:hAnsi="Times New Roman" w:cs="Times New Roman"/>
          <w:sz w:val="24"/>
          <w:szCs w:val="24"/>
        </w:rPr>
        <w:t xml:space="preserve"> </w:t>
      </w:r>
    </w:p>
    <w:p w14:paraId="4959826A" w14:textId="77777777" w:rsidR="008E2A5E" w:rsidRPr="008E2A5E" w:rsidRDefault="008E2A5E" w:rsidP="00123AAF">
      <w:pPr>
        <w:spacing w:line="480" w:lineRule="auto"/>
        <w:ind w:left="720" w:hanging="720"/>
        <w:rPr>
          <w:rFonts w:ascii="Times New Roman" w:hAnsi="Times New Roman" w:cs="Times New Roman"/>
          <w:sz w:val="24"/>
          <w:szCs w:val="24"/>
        </w:rPr>
      </w:pPr>
      <w:proofErr w:type="spellStart"/>
      <w:r w:rsidRPr="00C079A4">
        <w:rPr>
          <w:rFonts w:ascii="Times New Roman" w:hAnsi="Times New Roman" w:cs="Times New Roman"/>
          <w:sz w:val="24"/>
          <w:szCs w:val="24"/>
        </w:rPr>
        <w:lastRenderedPageBreak/>
        <w:t>Bekhouche</w:t>
      </w:r>
      <w:proofErr w:type="spellEnd"/>
      <w:r w:rsidRPr="00C079A4">
        <w:rPr>
          <w:rFonts w:ascii="Times New Roman" w:hAnsi="Times New Roman" w:cs="Times New Roman"/>
          <w:sz w:val="24"/>
          <w:szCs w:val="24"/>
        </w:rPr>
        <w:t>, Y., Hausmann, R., Tyson, L. D. A., Zahidi,</w:t>
      </w:r>
      <w:r w:rsidRPr="008E2A5E">
        <w:rPr>
          <w:rFonts w:ascii="Times New Roman" w:hAnsi="Times New Roman" w:cs="Times New Roman"/>
          <w:sz w:val="24"/>
          <w:szCs w:val="24"/>
        </w:rPr>
        <w:t xml:space="preserve"> </w:t>
      </w:r>
      <w:r w:rsidRPr="00C079A4">
        <w:rPr>
          <w:rFonts w:ascii="Times New Roman" w:hAnsi="Times New Roman" w:cs="Times New Roman"/>
          <w:sz w:val="24"/>
          <w:szCs w:val="24"/>
        </w:rPr>
        <w:t xml:space="preserve">S. (2014). </w:t>
      </w:r>
      <w:r w:rsidRPr="00C079A4">
        <w:rPr>
          <w:rFonts w:ascii="Times New Roman" w:hAnsi="Times New Roman" w:cs="Times New Roman"/>
          <w:i/>
          <w:iCs/>
          <w:sz w:val="24"/>
          <w:szCs w:val="24"/>
        </w:rPr>
        <w:t>The global gender gap report 2014</w:t>
      </w:r>
      <w:r w:rsidRPr="00C079A4">
        <w:rPr>
          <w:rFonts w:ascii="Times New Roman" w:hAnsi="Times New Roman" w:cs="Times New Roman"/>
          <w:sz w:val="24"/>
          <w:szCs w:val="24"/>
        </w:rPr>
        <w:t>. World</w:t>
      </w:r>
      <w:r w:rsidRPr="008E2A5E">
        <w:rPr>
          <w:rFonts w:ascii="Times New Roman" w:hAnsi="Times New Roman" w:cs="Times New Roman"/>
          <w:sz w:val="24"/>
          <w:szCs w:val="24"/>
        </w:rPr>
        <w:t xml:space="preserve"> </w:t>
      </w:r>
      <w:r w:rsidRPr="00C079A4">
        <w:rPr>
          <w:rFonts w:ascii="Times New Roman" w:hAnsi="Times New Roman" w:cs="Times New Roman"/>
          <w:sz w:val="24"/>
          <w:szCs w:val="24"/>
        </w:rPr>
        <w:t>Economic Forum.</w:t>
      </w:r>
      <w:r w:rsidRPr="008E2A5E">
        <w:rPr>
          <w:rFonts w:ascii="Times New Roman" w:hAnsi="Times New Roman" w:cs="Times New Roman"/>
          <w:sz w:val="24"/>
          <w:szCs w:val="24"/>
        </w:rPr>
        <w:t xml:space="preserve"> </w:t>
      </w:r>
      <w:hyperlink r:id="rId17" w:history="1">
        <w:r w:rsidRPr="00C079A4">
          <w:rPr>
            <w:rStyle w:val="Hyperlink"/>
            <w:rFonts w:ascii="Times New Roman" w:hAnsi="Times New Roman" w:cs="Times New Roman"/>
            <w:sz w:val="24"/>
            <w:szCs w:val="24"/>
          </w:rPr>
          <w:t>http://www3.weforum.org/docs/</w:t>
        </w:r>
        <w:r w:rsidRPr="008E2A5E">
          <w:rPr>
            <w:rStyle w:val="Hyperlink"/>
            <w:rFonts w:ascii="Times New Roman" w:hAnsi="Times New Roman" w:cs="Times New Roman"/>
            <w:sz w:val="24"/>
            <w:szCs w:val="24"/>
          </w:rPr>
          <w:t>GGGR14/GGGR_CompleteReport_2014.pdf</w:t>
        </w:r>
      </w:hyperlink>
      <w:r w:rsidRPr="008E2A5E">
        <w:rPr>
          <w:rFonts w:ascii="Times New Roman" w:hAnsi="Times New Roman" w:cs="Times New Roman"/>
          <w:sz w:val="24"/>
          <w:szCs w:val="24"/>
        </w:rPr>
        <w:t xml:space="preserve"> </w:t>
      </w:r>
    </w:p>
    <w:p w14:paraId="09ECF1EE" w14:textId="77777777" w:rsidR="008E2A5E" w:rsidRPr="008E2A5E" w:rsidRDefault="008E2A5E" w:rsidP="00123AAF">
      <w:pPr>
        <w:spacing w:line="480" w:lineRule="auto"/>
        <w:ind w:left="720" w:hanging="720"/>
        <w:rPr>
          <w:rFonts w:ascii="Times New Roman" w:hAnsi="Times New Roman" w:cs="Times New Roman"/>
          <w:sz w:val="24"/>
          <w:szCs w:val="24"/>
          <w:u w:val="single"/>
        </w:rPr>
      </w:pPr>
      <w:r w:rsidRPr="00F04506">
        <w:rPr>
          <w:rFonts w:ascii="Times New Roman" w:hAnsi="Times New Roman" w:cs="Times New Roman"/>
          <w:sz w:val="24"/>
          <w:szCs w:val="24"/>
        </w:rPr>
        <w:t xml:space="preserve">Berry, C. M. (2023). A critical examination and meta-analysis of the distinction between the dominance and </w:t>
      </w:r>
      <w:proofErr w:type="spellStart"/>
      <w:r w:rsidRPr="00F04506">
        <w:rPr>
          <w:rFonts w:ascii="Times New Roman" w:hAnsi="Times New Roman" w:cs="Times New Roman"/>
          <w:sz w:val="24"/>
          <w:szCs w:val="24"/>
        </w:rPr>
        <w:t>antiegalitarianism</w:t>
      </w:r>
      <w:proofErr w:type="spellEnd"/>
      <w:r w:rsidRPr="00F04506">
        <w:rPr>
          <w:rFonts w:ascii="Times New Roman" w:hAnsi="Times New Roman" w:cs="Times New Roman"/>
          <w:sz w:val="24"/>
          <w:szCs w:val="24"/>
        </w:rPr>
        <w:t xml:space="preserve"> facets of social dominance orientation. </w:t>
      </w:r>
      <w:r w:rsidRPr="00F04506">
        <w:rPr>
          <w:rFonts w:ascii="Times New Roman" w:hAnsi="Times New Roman" w:cs="Times New Roman"/>
          <w:i/>
          <w:iCs/>
          <w:sz w:val="24"/>
          <w:szCs w:val="24"/>
        </w:rPr>
        <w:t>Journal of Personality and Social Psychology, 124</w:t>
      </w:r>
      <w:r w:rsidRPr="00F04506">
        <w:rPr>
          <w:rFonts w:ascii="Times New Roman" w:hAnsi="Times New Roman" w:cs="Times New Roman"/>
          <w:sz w:val="24"/>
          <w:szCs w:val="24"/>
        </w:rPr>
        <w:t xml:space="preserve">(2), 413–436. </w:t>
      </w:r>
      <w:hyperlink r:id="rId18" w:history="1">
        <w:r w:rsidRPr="00F04506">
          <w:rPr>
            <w:rStyle w:val="Hyperlink"/>
            <w:rFonts w:ascii="Times New Roman" w:hAnsi="Times New Roman" w:cs="Times New Roman"/>
            <w:sz w:val="24"/>
            <w:szCs w:val="24"/>
          </w:rPr>
          <w:t>https://doi.org/10.1037/pspp0000432</w:t>
        </w:r>
      </w:hyperlink>
    </w:p>
    <w:p w14:paraId="6209EDA2" w14:textId="77777777" w:rsidR="008E2A5E" w:rsidRPr="008E2A5E" w:rsidRDefault="008E2A5E" w:rsidP="00123AAF">
      <w:pPr>
        <w:spacing w:line="480" w:lineRule="auto"/>
        <w:ind w:left="720" w:hanging="720"/>
        <w:rPr>
          <w:rFonts w:ascii="Times New Roman" w:hAnsi="Times New Roman" w:cs="Times New Roman"/>
          <w:sz w:val="24"/>
          <w:szCs w:val="24"/>
        </w:rPr>
      </w:pPr>
      <w:proofErr w:type="spellStart"/>
      <w:r w:rsidRPr="008E2A5E">
        <w:rPr>
          <w:rFonts w:ascii="Times New Roman" w:hAnsi="Times New Roman" w:cs="Times New Roman"/>
          <w:sz w:val="24"/>
          <w:szCs w:val="24"/>
        </w:rPr>
        <w:t>Birzer</w:t>
      </w:r>
      <w:proofErr w:type="spellEnd"/>
      <w:r w:rsidRPr="008E2A5E">
        <w:rPr>
          <w:rFonts w:ascii="Times New Roman" w:hAnsi="Times New Roman" w:cs="Times New Roman"/>
          <w:sz w:val="24"/>
          <w:szCs w:val="24"/>
        </w:rPr>
        <w:t>, M. L. (2012). </w:t>
      </w:r>
      <w:r w:rsidRPr="008E2A5E">
        <w:rPr>
          <w:rFonts w:ascii="Times New Roman" w:hAnsi="Times New Roman" w:cs="Times New Roman"/>
          <w:i/>
          <w:iCs/>
          <w:sz w:val="24"/>
          <w:szCs w:val="24"/>
        </w:rPr>
        <w:t>Racial Profiling: They Stopped Me Because I'm</w:t>
      </w:r>
      <w:proofErr w:type="gramStart"/>
      <w:r w:rsidRPr="008E2A5E">
        <w:rPr>
          <w:rFonts w:ascii="Times New Roman" w:hAnsi="Times New Roman" w:cs="Times New Roman"/>
          <w:i/>
          <w:iCs/>
          <w:sz w:val="24"/>
          <w:szCs w:val="24"/>
        </w:rPr>
        <w:t>------------!</w:t>
      </w:r>
      <w:r w:rsidRPr="008E2A5E">
        <w:rPr>
          <w:rFonts w:ascii="Times New Roman" w:hAnsi="Times New Roman" w:cs="Times New Roman"/>
          <w:sz w:val="24"/>
          <w:szCs w:val="24"/>
        </w:rPr>
        <w:t>.</w:t>
      </w:r>
      <w:proofErr w:type="gramEnd"/>
      <w:r w:rsidRPr="008E2A5E">
        <w:rPr>
          <w:rFonts w:ascii="Times New Roman" w:hAnsi="Times New Roman" w:cs="Times New Roman"/>
          <w:sz w:val="24"/>
          <w:szCs w:val="24"/>
        </w:rPr>
        <w:t xml:space="preserve"> CRC Press. </w:t>
      </w:r>
      <w:hyperlink r:id="rId19" w:history="1">
        <w:r w:rsidRPr="008E2A5E">
          <w:rPr>
            <w:rStyle w:val="Hyperlink"/>
            <w:rFonts w:ascii="Times New Roman" w:hAnsi="Times New Roman" w:cs="Times New Roman"/>
            <w:sz w:val="24"/>
            <w:szCs w:val="24"/>
          </w:rPr>
          <w:t>https://doi.org/10.1201/b13254</w:t>
        </w:r>
      </w:hyperlink>
      <w:r w:rsidRPr="008E2A5E">
        <w:rPr>
          <w:rFonts w:ascii="Times New Roman" w:hAnsi="Times New Roman" w:cs="Times New Roman"/>
          <w:sz w:val="24"/>
          <w:szCs w:val="24"/>
        </w:rPr>
        <w:t xml:space="preserve"> </w:t>
      </w:r>
    </w:p>
    <w:p w14:paraId="31EE4634" w14:textId="77777777" w:rsidR="008E2A5E" w:rsidRPr="008E2A5E" w:rsidRDefault="008E2A5E" w:rsidP="00123AAF">
      <w:pPr>
        <w:spacing w:line="480" w:lineRule="auto"/>
        <w:ind w:left="720" w:hanging="720"/>
        <w:rPr>
          <w:rFonts w:ascii="Times New Roman" w:hAnsi="Times New Roman" w:cs="Times New Roman"/>
          <w:sz w:val="24"/>
          <w:szCs w:val="24"/>
        </w:rPr>
      </w:pPr>
      <w:proofErr w:type="spellStart"/>
      <w:r w:rsidRPr="008E2A5E">
        <w:rPr>
          <w:rFonts w:ascii="Times New Roman" w:hAnsi="Times New Roman" w:cs="Times New Roman"/>
          <w:sz w:val="24"/>
          <w:szCs w:val="24"/>
        </w:rPr>
        <w:t>Blau</w:t>
      </w:r>
      <w:proofErr w:type="spellEnd"/>
      <w:r w:rsidRPr="008E2A5E">
        <w:rPr>
          <w:rFonts w:ascii="Times New Roman" w:hAnsi="Times New Roman" w:cs="Times New Roman"/>
          <w:sz w:val="24"/>
          <w:szCs w:val="24"/>
        </w:rPr>
        <w:t>, F. D., &amp; Kahn, L. M. (2017). The gender wage gap: Extent, trends, and explanations. </w:t>
      </w:r>
      <w:r w:rsidRPr="008E2A5E">
        <w:rPr>
          <w:rFonts w:ascii="Times New Roman" w:hAnsi="Times New Roman" w:cs="Times New Roman"/>
          <w:i/>
          <w:iCs/>
          <w:sz w:val="24"/>
          <w:szCs w:val="24"/>
        </w:rPr>
        <w:t>Journal of Economic Literature</w:t>
      </w:r>
      <w:r w:rsidRPr="008E2A5E">
        <w:rPr>
          <w:rFonts w:ascii="Times New Roman" w:hAnsi="Times New Roman" w:cs="Times New Roman"/>
          <w:sz w:val="24"/>
          <w:szCs w:val="24"/>
        </w:rPr>
        <w:t>, </w:t>
      </w:r>
      <w:r w:rsidRPr="008E2A5E">
        <w:rPr>
          <w:rFonts w:ascii="Times New Roman" w:hAnsi="Times New Roman" w:cs="Times New Roman"/>
          <w:i/>
          <w:iCs/>
          <w:sz w:val="24"/>
          <w:szCs w:val="24"/>
        </w:rPr>
        <w:t>55</w:t>
      </w:r>
      <w:r w:rsidRPr="008E2A5E">
        <w:rPr>
          <w:rFonts w:ascii="Times New Roman" w:hAnsi="Times New Roman" w:cs="Times New Roman"/>
          <w:sz w:val="24"/>
          <w:szCs w:val="24"/>
        </w:rPr>
        <w:t>(3), 789-865.</w:t>
      </w:r>
      <w:r w:rsidRPr="008E2A5E">
        <w:rPr>
          <w:rFonts w:ascii="Times New Roman" w:hAnsi="Times New Roman" w:cs="Times New Roman"/>
          <w:color w:val="353C3F"/>
          <w:sz w:val="24"/>
          <w:szCs w:val="24"/>
          <w:shd w:val="clear" w:color="auto" w:fill="FFFFFF"/>
        </w:rPr>
        <w:t xml:space="preserve"> </w:t>
      </w:r>
      <w:r w:rsidRPr="008E2A5E">
        <w:rPr>
          <w:rFonts w:ascii="Times New Roman" w:hAnsi="Times New Roman" w:cs="Times New Roman"/>
          <w:sz w:val="24"/>
          <w:szCs w:val="24"/>
        </w:rPr>
        <w:t>DOI: 10.1257/jel.20160995</w:t>
      </w:r>
    </w:p>
    <w:p w14:paraId="1D081761" w14:textId="77777777" w:rsidR="008E2A5E" w:rsidRPr="008E2A5E" w:rsidRDefault="008E2A5E" w:rsidP="00123AAF">
      <w:pPr>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 xml:space="preserve">Board of Governors of the Federal Reserve. (2023, October 23). </w:t>
      </w:r>
      <w:r w:rsidRPr="008E2A5E">
        <w:rPr>
          <w:rFonts w:ascii="Times New Roman" w:hAnsi="Times New Roman" w:cs="Times New Roman"/>
          <w:i/>
          <w:iCs/>
          <w:sz w:val="24"/>
          <w:szCs w:val="24"/>
        </w:rPr>
        <w:t>Greater wealth, greater uncertainty: Changes in racial inequality in the survey of consumer finances, accessible data.</w:t>
      </w:r>
      <w:r w:rsidRPr="008E2A5E">
        <w:rPr>
          <w:rFonts w:ascii="Times New Roman" w:hAnsi="Times New Roman" w:cs="Times New Roman"/>
          <w:sz w:val="24"/>
          <w:szCs w:val="24"/>
        </w:rPr>
        <w:t xml:space="preserve"> Federal Reserve Survey of Consumer Finances. Retrieved from </w:t>
      </w:r>
      <w:hyperlink r:id="rId20" w:anchor="fig1" w:history="1">
        <w:r w:rsidRPr="008E2A5E">
          <w:rPr>
            <w:rStyle w:val="Hyperlink"/>
            <w:rFonts w:ascii="Times New Roman" w:hAnsi="Times New Roman" w:cs="Times New Roman"/>
            <w:sz w:val="24"/>
            <w:szCs w:val="24"/>
          </w:rPr>
          <w:t>https://www.federalreserve.gov/econres/notes/feds-notes/greater-wealth-greater-uncertainty-changes-in-racial-inequality-in-the-survey-of-consumer-finances-accessible-20231018.htm#fig1</w:t>
        </w:r>
      </w:hyperlink>
      <w:r w:rsidRPr="008E2A5E">
        <w:rPr>
          <w:rFonts w:ascii="Times New Roman" w:hAnsi="Times New Roman" w:cs="Times New Roman"/>
          <w:sz w:val="24"/>
          <w:szCs w:val="24"/>
        </w:rPr>
        <w:t xml:space="preserve"> </w:t>
      </w:r>
    </w:p>
    <w:p w14:paraId="224EF9D5" w14:textId="1AE35EC3" w:rsidR="009449BC" w:rsidRPr="009449BC" w:rsidRDefault="009449BC" w:rsidP="00123AAF">
      <w:pPr>
        <w:spacing w:line="480" w:lineRule="auto"/>
        <w:ind w:left="720" w:hanging="720"/>
        <w:rPr>
          <w:rFonts w:ascii="Times New Roman" w:hAnsi="Times New Roman" w:cs="Times New Roman"/>
          <w:bCs/>
          <w:sz w:val="24"/>
          <w:szCs w:val="24"/>
        </w:rPr>
      </w:pPr>
      <w:r w:rsidRPr="009449BC">
        <w:rPr>
          <w:rFonts w:ascii="Times New Roman" w:eastAsia="Hiragino Sans W3" w:hAnsi="Times New Roman"/>
          <w:bCs/>
          <w:sz w:val="24"/>
          <w:szCs w:val="24"/>
        </w:rPr>
        <w:t>Burt, M., Snell, A., &amp; Zuckerman, M. (</w:t>
      </w:r>
      <w:r>
        <w:rPr>
          <w:rFonts w:ascii="Times New Roman" w:eastAsia="Hiragino Sans W3" w:hAnsi="Times New Roman"/>
          <w:bCs/>
          <w:sz w:val="24"/>
          <w:szCs w:val="24"/>
        </w:rPr>
        <w:t>2024</w:t>
      </w:r>
      <w:r w:rsidRPr="009449BC">
        <w:rPr>
          <w:rFonts w:ascii="Times New Roman" w:eastAsia="Hiragino Sans W3" w:hAnsi="Times New Roman"/>
          <w:bCs/>
          <w:sz w:val="24"/>
          <w:szCs w:val="24"/>
        </w:rPr>
        <w:t>).</w:t>
      </w:r>
      <w:r w:rsidRPr="009449BC">
        <w:rPr>
          <w:rFonts w:ascii="Times New Roman" w:eastAsia="Hiragino Sans W3" w:hAnsi="Times New Roman"/>
          <w:bCs/>
          <w:i/>
          <w:iCs/>
          <w:sz w:val="24"/>
          <w:szCs w:val="24"/>
        </w:rPr>
        <w:t xml:space="preserve"> Religiosity and non-egalitarianism</w:t>
      </w:r>
      <w:r>
        <w:rPr>
          <w:rFonts w:ascii="Times New Roman" w:eastAsia="Hiragino Sans W3" w:hAnsi="Times New Roman"/>
          <w:bCs/>
          <w:i/>
          <w:iCs/>
          <w:sz w:val="24"/>
          <w:szCs w:val="24"/>
        </w:rPr>
        <w:t>.</w:t>
      </w:r>
      <w:r w:rsidRPr="009449BC">
        <w:rPr>
          <w:rFonts w:ascii="Times New Roman" w:eastAsia="Hiragino Sans W3" w:hAnsi="Times New Roman"/>
          <w:bCs/>
          <w:i/>
          <w:iCs/>
          <w:sz w:val="24"/>
          <w:szCs w:val="24"/>
        </w:rPr>
        <w:t xml:space="preserve"> </w:t>
      </w:r>
      <w:r>
        <w:rPr>
          <w:rFonts w:ascii="Times New Roman" w:eastAsia="Hiragino Sans W3" w:hAnsi="Times New Roman"/>
          <w:bCs/>
          <w:sz w:val="24"/>
          <w:szCs w:val="24"/>
        </w:rPr>
        <w:t>[Manuscript under review]. Department of Psychology, University of Rochester.</w:t>
      </w:r>
    </w:p>
    <w:p w14:paraId="5A759996" w14:textId="27A5E500" w:rsidR="008E2A5E" w:rsidRPr="008E2A5E" w:rsidRDefault="008E2A5E" w:rsidP="00123AAF">
      <w:pPr>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Cawthon, D. (2017). The divine right of kings. In </w:t>
      </w:r>
      <w:r w:rsidRPr="008E2A5E">
        <w:rPr>
          <w:rFonts w:ascii="Times New Roman" w:hAnsi="Times New Roman" w:cs="Times New Roman"/>
          <w:i/>
          <w:iCs/>
          <w:sz w:val="24"/>
          <w:szCs w:val="24"/>
        </w:rPr>
        <w:t>Philosophical Foundations of Leadership</w:t>
      </w:r>
      <w:r w:rsidRPr="008E2A5E">
        <w:rPr>
          <w:rFonts w:ascii="Times New Roman" w:hAnsi="Times New Roman" w:cs="Times New Roman"/>
          <w:sz w:val="24"/>
          <w:szCs w:val="24"/>
        </w:rPr>
        <w:t xml:space="preserve"> (pp. 41-50). Routledge. </w:t>
      </w:r>
      <w:hyperlink r:id="rId21" w:history="1">
        <w:r w:rsidRPr="008E2A5E">
          <w:rPr>
            <w:rStyle w:val="Hyperlink"/>
            <w:rFonts w:ascii="Times New Roman" w:hAnsi="Times New Roman" w:cs="Times New Roman"/>
            <w:sz w:val="24"/>
            <w:szCs w:val="24"/>
          </w:rPr>
          <w:t>https://doi.org/10.4324/9781351324601</w:t>
        </w:r>
      </w:hyperlink>
      <w:r w:rsidRPr="008E2A5E">
        <w:rPr>
          <w:rFonts w:ascii="Times New Roman" w:hAnsi="Times New Roman" w:cs="Times New Roman"/>
          <w:sz w:val="24"/>
          <w:szCs w:val="24"/>
        </w:rPr>
        <w:t xml:space="preserve"> </w:t>
      </w:r>
    </w:p>
    <w:p w14:paraId="6C91F5EB" w14:textId="77777777" w:rsidR="008E2A5E" w:rsidRPr="008E2A5E" w:rsidRDefault="008E2A5E" w:rsidP="00123AAF">
      <w:pPr>
        <w:spacing w:line="480" w:lineRule="auto"/>
        <w:ind w:left="720" w:hanging="720"/>
        <w:rPr>
          <w:rFonts w:ascii="Times New Roman" w:hAnsi="Times New Roman" w:cs="Times New Roman"/>
          <w:sz w:val="24"/>
          <w:szCs w:val="24"/>
        </w:rPr>
      </w:pPr>
      <w:r w:rsidRPr="00653A4E">
        <w:rPr>
          <w:rFonts w:ascii="Times New Roman" w:hAnsi="Times New Roman" w:cs="Times New Roman"/>
          <w:sz w:val="24"/>
          <w:szCs w:val="24"/>
        </w:rPr>
        <w:lastRenderedPageBreak/>
        <w:t xml:space="preserve">Central Intelligence Agency (2024). </w:t>
      </w:r>
      <w:r w:rsidRPr="00653A4E">
        <w:rPr>
          <w:rFonts w:ascii="Times New Roman" w:hAnsi="Times New Roman" w:cs="Times New Roman"/>
          <w:i/>
          <w:iCs/>
          <w:sz w:val="24"/>
          <w:szCs w:val="24"/>
        </w:rPr>
        <w:t>The world factbook: Real GDP per capita.</w:t>
      </w:r>
      <w:r w:rsidRPr="00653A4E">
        <w:rPr>
          <w:rFonts w:ascii="Times New Roman" w:hAnsi="Times New Roman" w:cs="Times New Roman"/>
          <w:sz w:val="24"/>
          <w:szCs w:val="24"/>
        </w:rPr>
        <w:t xml:space="preserve"> https://www.cia.gov/the-world-factbook/field/real-gdp-per-capita/country-comparison/</w:t>
      </w:r>
    </w:p>
    <w:p w14:paraId="36941DD3" w14:textId="19ADE774" w:rsidR="008E2A5E" w:rsidRDefault="008E2A5E" w:rsidP="00123AAF">
      <w:pPr>
        <w:tabs>
          <w:tab w:val="left" w:pos="3445"/>
        </w:tabs>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The COVID Racial Data Tracker (2024).</w:t>
      </w:r>
      <w:r w:rsidRPr="008E2A5E">
        <w:rPr>
          <w:rFonts w:ascii="Times New Roman" w:hAnsi="Times New Roman" w:cs="Times New Roman"/>
          <w:i/>
          <w:iCs/>
          <w:sz w:val="24"/>
          <w:szCs w:val="24"/>
        </w:rPr>
        <w:t xml:space="preserve"> COVID-19 is affecting Black, Indigenous, Latinx, and other people of color the most. </w:t>
      </w:r>
      <w:r w:rsidRPr="008E2A5E">
        <w:rPr>
          <w:rFonts w:ascii="Times New Roman" w:hAnsi="Times New Roman" w:cs="Times New Roman"/>
          <w:sz w:val="24"/>
          <w:szCs w:val="24"/>
        </w:rPr>
        <w:t xml:space="preserve">The COVID Tracking Project. Retrieved from </w:t>
      </w:r>
      <w:hyperlink r:id="rId22" w:history="1">
        <w:r w:rsidRPr="008E2A5E">
          <w:rPr>
            <w:rStyle w:val="Hyperlink"/>
            <w:rFonts w:ascii="Times New Roman" w:hAnsi="Times New Roman" w:cs="Times New Roman"/>
            <w:sz w:val="24"/>
            <w:szCs w:val="24"/>
          </w:rPr>
          <w:t>https://covidtracking.com/race</w:t>
        </w:r>
      </w:hyperlink>
      <w:r w:rsidRPr="008E2A5E">
        <w:rPr>
          <w:rFonts w:ascii="Times New Roman" w:hAnsi="Times New Roman" w:cs="Times New Roman"/>
          <w:sz w:val="24"/>
          <w:szCs w:val="24"/>
        </w:rPr>
        <w:t xml:space="preserve"> </w:t>
      </w:r>
    </w:p>
    <w:p w14:paraId="2A3AF2D1" w14:textId="719613C2" w:rsidR="00E211EF" w:rsidRPr="00E211EF" w:rsidRDefault="00E211EF" w:rsidP="00123AAF">
      <w:pPr>
        <w:tabs>
          <w:tab w:val="left" w:pos="3445"/>
        </w:tabs>
        <w:spacing w:line="480" w:lineRule="auto"/>
        <w:ind w:left="720" w:hanging="720"/>
        <w:rPr>
          <w:rFonts w:ascii="Times New Roman" w:hAnsi="Times New Roman" w:cs="Times New Roman"/>
        </w:rPr>
      </w:pPr>
      <w:proofErr w:type="spellStart"/>
      <w:r w:rsidRPr="007F5B27">
        <w:rPr>
          <w:rFonts w:ascii="Times New Roman" w:hAnsi="Times New Roman" w:cs="Times New Roman"/>
          <w:sz w:val="24"/>
          <w:szCs w:val="24"/>
        </w:rPr>
        <w:t>Dallago</w:t>
      </w:r>
      <w:proofErr w:type="spellEnd"/>
      <w:r w:rsidRPr="007F5B27">
        <w:rPr>
          <w:rFonts w:ascii="Times New Roman" w:hAnsi="Times New Roman" w:cs="Times New Roman"/>
          <w:sz w:val="24"/>
          <w:szCs w:val="24"/>
        </w:rPr>
        <w:t xml:space="preserve">, F., Cima, R., </w:t>
      </w:r>
      <w:proofErr w:type="spellStart"/>
      <w:r w:rsidRPr="007F5B27">
        <w:rPr>
          <w:rFonts w:ascii="Times New Roman" w:hAnsi="Times New Roman" w:cs="Times New Roman"/>
          <w:sz w:val="24"/>
          <w:szCs w:val="24"/>
        </w:rPr>
        <w:t>Rocaato</w:t>
      </w:r>
      <w:proofErr w:type="spellEnd"/>
      <w:r w:rsidRPr="007F5B27">
        <w:rPr>
          <w:rFonts w:ascii="Times New Roman" w:hAnsi="Times New Roman" w:cs="Times New Roman"/>
          <w:sz w:val="24"/>
          <w:szCs w:val="24"/>
        </w:rPr>
        <w:t xml:space="preserve">, M., </w:t>
      </w:r>
      <w:proofErr w:type="spellStart"/>
      <w:r w:rsidRPr="007F5B27">
        <w:rPr>
          <w:rFonts w:ascii="Times New Roman" w:hAnsi="Times New Roman" w:cs="Times New Roman"/>
          <w:sz w:val="24"/>
          <w:szCs w:val="24"/>
        </w:rPr>
        <w:t>Ricolfi</w:t>
      </w:r>
      <w:proofErr w:type="spellEnd"/>
      <w:r w:rsidRPr="007F5B27">
        <w:rPr>
          <w:rFonts w:ascii="Times New Roman" w:hAnsi="Times New Roman" w:cs="Times New Roman"/>
          <w:sz w:val="24"/>
          <w:szCs w:val="24"/>
        </w:rPr>
        <w:t xml:space="preserve">, L., &amp; </w:t>
      </w:r>
      <w:proofErr w:type="spellStart"/>
      <w:r w:rsidRPr="007F5B27">
        <w:rPr>
          <w:rFonts w:ascii="Times New Roman" w:hAnsi="Times New Roman" w:cs="Times New Roman"/>
          <w:sz w:val="24"/>
          <w:szCs w:val="24"/>
        </w:rPr>
        <w:t>Mirisola</w:t>
      </w:r>
      <w:proofErr w:type="spellEnd"/>
      <w:r w:rsidRPr="007F5B27">
        <w:rPr>
          <w:rFonts w:ascii="Times New Roman" w:hAnsi="Times New Roman" w:cs="Times New Roman"/>
          <w:sz w:val="24"/>
          <w:szCs w:val="24"/>
        </w:rPr>
        <w:t xml:space="preserve">, A. (2008). The correlation between right-wing authoritarianism and social dominance orientation: The moderating effects of political and religious identity. </w:t>
      </w:r>
      <w:r w:rsidRPr="007F5B27">
        <w:rPr>
          <w:rFonts w:ascii="Times New Roman" w:hAnsi="Times New Roman" w:cs="Times New Roman"/>
          <w:i/>
          <w:sz w:val="24"/>
          <w:szCs w:val="24"/>
        </w:rPr>
        <w:t>Basic and Applied Social Psychology</w:t>
      </w:r>
      <w:r w:rsidRPr="007F5B27">
        <w:rPr>
          <w:rFonts w:ascii="Times New Roman" w:hAnsi="Times New Roman" w:cs="Times New Roman"/>
          <w:sz w:val="24"/>
          <w:szCs w:val="24"/>
        </w:rPr>
        <w:t xml:space="preserve">, </w:t>
      </w:r>
      <w:r w:rsidRPr="007F5B27">
        <w:rPr>
          <w:rFonts w:ascii="Times New Roman" w:hAnsi="Times New Roman" w:cs="Times New Roman"/>
          <w:i/>
          <w:sz w:val="24"/>
          <w:szCs w:val="24"/>
        </w:rPr>
        <w:t>30</w:t>
      </w:r>
      <w:r w:rsidRPr="007F5B27">
        <w:rPr>
          <w:rFonts w:ascii="Times New Roman" w:hAnsi="Times New Roman" w:cs="Times New Roman"/>
          <w:iCs/>
          <w:sz w:val="24"/>
          <w:szCs w:val="24"/>
        </w:rPr>
        <w:t>(4)</w:t>
      </w:r>
      <w:r w:rsidRPr="007F5B27">
        <w:rPr>
          <w:rFonts w:ascii="Times New Roman" w:hAnsi="Times New Roman" w:cs="Times New Roman"/>
          <w:sz w:val="24"/>
          <w:szCs w:val="24"/>
        </w:rPr>
        <w:t xml:space="preserve">, 362-368. </w:t>
      </w:r>
      <w:hyperlink r:id="rId23" w:history="1">
        <w:r w:rsidRPr="007F5B27">
          <w:rPr>
            <w:rStyle w:val="Hyperlink"/>
            <w:rFonts w:ascii="Times New Roman" w:hAnsi="Times New Roman" w:cs="Times New Roman"/>
            <w:color w:val="auto"/>
            <w:sz w:val="24"/>
            <w:szCs w:val="24"/>
          </w:rPr>
          <w:t>https://doi.org/10.1080/01973530802502333</w:t>
        </w:r>
      </w:hyperlink>
      <w:r w:rsidRPr="007F5B27">
        <w:rPr>
          <w:rFonts w:ascii="Times New Roman" w:hAnsi="Times New Roman" w:cs="Times New Roman"/>
          <w:sz w:val="24"/>
          <w:szCs w:val="24"/>
        </w:rPr>
        <w:t xml:space="preserve"> </w:t>
      </w:r>
    </w:p>
    <w:p w14:paraId="3F9513A6" w14:textId="422540FD" w:rsidR="00351F76" w:rsidRDefault="00351F76" w:rsidP="00123AAF">
      <w:pPr>
        <w:tabs>
          <w:tab w:val="left" w:pos="344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Davis, A. (1981). </w:t>
      </w:r>
      <w:r w:rsidRPr="00A11DB6">
        <w:rPr>
          <w:rFonts w:ascii="Times New Roman" w:hAnsi="Times New Roman" w:cs="Times New Roman"/>
          <w:i/>
          <w:sz w:val="24"/>
          <w:szCs w:val="24"/>
        </w:rPr>
        <w:t xml:space="preserve">Women, race, and class. </w:t>
      </w:r>
      <w:r>
        <w:rPr>
          <w:rFonts w:ascii="Times New Roman" w:hAnsi="Times New Roman" w:cs="Times New Roman"/>
          <w:sz w:val="24"/>
          <w:szCs w:val="24"/>
        </w:rPr>
        <w:t>New York, NY: Random House.</w:t>
      </w:r>
    </w:p>
    <w:p w14:paraId="4F015D73" w14:textId="05444EC4" w:rsidR="003E23F1" w:rsidRPr="008E2A5E" w:rsidRDefault="003E23F1" w:rsidP="00123AAF">
      <w:pPr>
        <w:tabs>
          <w:tab w:val="left" w:pos="3445"/>
        </w:tabs>
        <w:spacing w:line="480" w:lineRule="auto"/>
        <w:ind w:left="720" w:hanging="720"/>
        <w:rPr>
          <w:rFonts w:ascii="Times New Roman" w:hAnsi="Times New Roman" w:cs="Times New Roman"/>
          <w:sz w:val="24"/>
          <w:szCs w:val="24"/>
        </w:rPr>
      </w:pPr>
      <w:r w:rsidRPr="003E23F1">
        <w:rPr>
          <w:rFonts w:ascii="Times New Roman" w:hAnsi="Times New Roman" w:cs="Times New Roman"/>
          <w:sz w:val="24"/>
          <w:szCs w:val="24"/>
        </w:rPr>
        <w:t>Davis, J. (1850). </w:t>
      </w:r>
      <w:r w:rsidRPr="003E23F1">
        <w:rPr>
          <w:rFonts w:ascii="Times New Roman" w:hAnsi="Times New Roman" w:cs="Times New Roman"/>
          <w:i/>
          <w:iCs/>
          <w:sz w:val="24"/>
          <w:szCs w:val="24"/>
        </w:rPr>
        <w:t xml:space="preserve">Speech of Mr. Davis, of Mississippi, </w:t>
      </w:r>
      <w:proofErr w:type="gramStart"/>
      <w:r w:rsidRPr="003E23F1">
        <w:rPr>
          <w:rFonts w:ascii="Times New Roman" w:hAnsi="Times New Roman" w:cs="Times New Roman"/>
          <w:i/>
          <w:iCs/>
          <w:sz w:val="24"/>
          <w:szCs w:val="24"/>
        </w:rPr>
        <w:t>on the subject of slavery</w:t>
      </w:r>
      <w:proofErr w:type="gramEnd"/>
      <w:r w:rsidRPr="003E23F1">
        <w:rPr>
          <w:rFonts w:ascii="Times New Roman" w:hAnsi="Times New Roman" w:cs="Times New Roman"/>
          <w:i/>
          <w:iCs/>
          <w:sz w:val="24"/>
          <w:szCs w:val="24"/>
        </w:rPr>
        <w:t xml:space="preserve"> in the territories. Delivered in the Senate of the United States, February 13 &amp; 14, 1850</w:t>
      </w:r>
      <w:r w:rsidRPr="003E23F1">
        <w:rPr>
          <w:rFonts w:ascii="Times New Roman" w:hAnsi="Times New Roman" w:cs="Times New Roman"/>
          <w:sz w:val="24"/>
          <w:szCs w:val="24"/>
        </w:rPr>
        <w:t>.</w:t>
      </w:r>
    </w:p>
    <w:p w14:paraId="6B48FF3E" w14:textId="77777777" w:rsidR="008E2A5E" w:rsidRPr="008E2A5E" w:rsidRDefault="008E2A5E" w:rsidP="00123AAF">
      <w:pPr>
        <w:tabs>
          <w:tab w:val="left" w:pos="3445"/>
        </w:tabs>
        <w:spacing w:after="0"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Desmond, S. A., Kraus, R., &amp; Dugan, B. J. (2018). “Let the heavens be glad, and the earth rejoice”: Religion and life satisfaction among emerging adults in the United States. </w:t>
      </w:r>
      <w:r w:rsidRPr="008E2A5E">
        <w:rPr>
          <w:rFonts w:ascii="Times New Roman" w:hAnsi="Times New Roman" w:cs="Times New Roman"/>
          <w:i/>
          <w:iCs/>
          <w:sz w:val="24"/>
          <w:szCs w:val="24"/>
        </w:rPr>
        <w:t>Mental Health, Religion &amp; Culture</w:t>
      </w:r>
      <w:r w:rsidRPr="008E2A5E">
        <w:rPr>
          <w:rFonts w:ascii="Times New Roman" w:hAnsi="Times New Roman" w:cs="Times New Roman"/>
          <w:sz w:val="24"/>
          <w:szCs w:val="24"/>
        </w:rPr>
        <w:t>, </w:t>
      </w:r>
      <w:r w:rsidRPr="008E2A5E">
        <w:rPr>
          <w:rFonts w:ascii="Times New Roman" w:hAnsi="Times New Roman" w:cs="Times New Roman"/>
          <w:i/>
          <w:iCs/>
          <w:sz w:val="24"/>
          <w:szCs w:val="24"/>
        </w:rPr>
        <w:t>21</w:t>
      </w:r>
      <w:r w:rsidRPr="008E2A5E">
        <w:rPr>
          <w:rFonts w:ascii="Times New Roman" w:hAnsi="Times New Roman" w:cs="Times New Roman"/>
          <w:sz w:val="24"/>
          <w:szCs w:val="24"/>
        </w:rPr>
        <w:t xml:space="preserve">(3), 304-318. </w:t>
      </w:r>
      <w:hyperlink r:id="rId24" w:history="1">
        <w:r w:rsidRPr="008E2A5E">
          <w:rPr>
            <w:rStyle w:val="Hyperlink"/>
            <w:rFonts w:ascii="Times New Roman" w:hAnsi="Times New Roman" w:cs="Times New Roman"/>
            <w:sz w:val="24"/>
            <w:szCs w:val="24"/>
          </w:rPr>
          <w:t>https://doi.org/10.1080/13674676.2018.1478397</w:t>
        </w:r>
      </w:hyperlink>
      <w:r w:rsidRPr="008E2A5E">
        <w:rPr>
          <w:rFonts w:ascii="Times New Roman" w:hAnsi="Times New Roman" w:cs="Times New Roman"/>
          <w:sz w:val="24"/>
          <w:szCs w:val="24"/>
        </w:rPr>
        <w:t xml:space="preserve"> </w:t>
      </w:r>
    </w:p>
    <w:p w14:paraId="6A74D453" w14:textId="77777777" w:rsidR="008E2A5E" w:rsidRPr="008E2A5E" w:rsidRDefault="008E2A5E" w:rsidP="00123AAF">
      <w:pPr>
        <w:spacing w:after="120"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 xml:space="preserve">Du Bois, W. E. B. (1903). </w:t>
      </w:r>
      <w:r w:rsidRPr="008E2A5E">
        <w:rPr>
          <w:rFonts w:ascii="Times New Roman" w:hAnsi="Times New Roman" w:cs="Times New Roman"/>
          <w:i/>
          <w:sz w:val="24"/>
          <w:szCs w:val="24"/>
        </w:rPr>
        <w:t>The souls of black folds.</w:t>
      </w:r>
      <w:r w:rsidRPr="008E2A5E">
        <w:rPr>
          <w:rFonts w:ascii="Times New Roman" w:hAnsi="Times New Roman" w:cs="Times New Roman"/>
          <w:sz w:val="24"/>
          <w:szCs w:val="24"/>
        </w:rPr>
        <w:t xml:space="preserve"> Chicago: A. C. McClurg &amp; Co.</w:t>
      </w:r>
    </w:p>
    <w:p w14:paraId="3186ED14" w14:textId="79D0079E" w:rsidR="00E211EF" w:rsidRPr="00E211EF" w:rsidRDefault="00E211EF" w:rsidP="00123AAF">
      <w:pPr>
        <w:tabs>
          <w:tab w:val="left" w:pos="3445"/>
        </w:tabs>
        <w:spacing w:line="480" w:lineRule="auto"/>
        <w:ind w:left="720" w:hanging="720"/>
        <w:rPr>
          <w:rFonts w:ascii="Times New Roman" w:hAnsi="Times New Roman" w:cs="Times New Roman"/>
        </w:rPr>
      </w:pPr>
      <w:proofErr w:type="spellStart"/>
      <w:r w:rsidRPr="007F5B27">
        <w:rPr>
          <w:rFonts w:ascii="Times New Roman" w:hAnsi="Times New Roman" w:cs="Times New Roman"/>
          <w:sz w:val="24"/>
          <w:szCs w:val="24"/>
        </w:rPr>
        <w:t>Duriez</w:t>
      </w:r>
      <w:proofErr w:type="spellEnd"/>
      <w:r w:rsidRPr="007F5B27">
        <w:rPr>
          <w:rFonts w:ascii="Times New Roman" w:hAnsi="Times New Roman" w:cs="Times New Roman"/>
          <w:sz w:val="24"/>
          <w:szCs w:val="24"/>
        </w:rPr>
        <w:t xml:space="preserve">, B., &amp; Van </w:t>
      </w:r>
      <w:proofErr w:type="spellStart"/>
      <w:r w:rsidRPr="007F5B27">
        <w:rPr>
          <w:rFonts w:ascii="Times New Roman" w:hAnsi="Times New Roman" w:cs="Times New Roman"/>
          <w:sz w:val="24"/>
          <w:szCs w:val="24"/>
        </w:rPr>
        <w:t>Hiel</w:t>
      </w:r>
      <w:proofErr w:type="spellEnd"/>
      <w:r w:rsidRPr="007F5B27">
        <w:rPr>
          <w:rFonts w:ascii="Times New Roman" w:hAnsi="Times New Roman" w:cs="Times New Roman"/>
          <w:sz w:val="24"/>
          <w:szCs w:val="24"/>
        </w:rPr>
        <w:t xml:space="preserve">, Al (2002). The march of modern fascism. A comparison of social dominance orientation and authoritarianism. </w:t>
      </w:r>
      <w:r w:rsidRPr="007F5B27">
        <w:rPr>
          <w:rFonts w:ascii="Times New Roman" w:hAnsi="Times New Roman" w:cs="Times New Roman"/>
          <w:i/>
          <w:sz w:val="24"/>
          <w:szCs w:val="24"/>
        </w:rPr>
        <w:t>Personality and Individual Differences</w:t>
      </w:r>
      <w:r w:rsidRPr="007F5B27">
        <w:rPr>
          <w:rFonts w:ascii="Times New Roman" w:hAnsi="Times New Roman" w:cs="Times New Roman"/>
          <w:sz w:val="24"/>
          <w:szCs w:val="24"/>
        </w:rPr>
        <w:t xml:space="preserve">, </w:t>
      </w:r>
      <w:r w:rsidRPr="007F5B27">
        <w:rPr>
          <w:rFonts w:ascii="Times New Roman" w:hAnsi="Times New Roman" w:cs="Times New Roman"/>
          <w:i/>
          <w:sz w:val="24"/>
          <w:szCs w:val="24"/>
        </w:rPr>
        <w:t>32</w:t>
      </w:r>
      <w:r w:rsidRPr="007F5B27">
        <w:rPr>
          <w:rFonts w:ascii="Times New Roman" w:hAnsi="Times New Roman" w:cs="Times New Roman"/>
          <w:iCs/>
          <w:sz w:val="24"/>
          <w:szCs w:val="24"/>
        </w:rPr>
        <w:t>(7)</w:t>
      </w:r>
      <w:r w:rsidRPr="007F5B27">
        <w:rPr>
          <w:rFonts w:ascii="Times New Roman" w:hAnsi="Times New Roman" w:cs="Times New Roman"/>
          <w:sz w:val="24"/>
          <w:szCs w:val="24"/>
        </w:rPr>
        <w:t xml:space="preserve">, 1199-1213. </w:t>
      </w:r>
      <w:hyperlink r:id="rId25" w:history="1">
        <w:r w:rsidRPr="007F5B27">
          <w:rPr>
            <w:rStyle w:val="Hyperlink"/>
            <w:rFonts w:ascii="Times New Roman" w:hAnsi="Times New Roman" w:cs="Times New Roman"/>
            <w:color w:val="auto"/>
            <w:sz w:val="24"/>
            <w:szCs w:val="24"/>
          </w:rPr>
          <w:t>https://doi.org/10.1016/S0191-8869(01)00086-1</w:t>
        </w:r>
      </w:hyperlink>
      <w:r w:rsidRPr="007F5B27">
        <w:rPr>
          <w:rFonts w:ascii="Times New Roman" w:hAnsi="Times New Roman" w:cs="Times New Roman"/>
          <w:sz w:val="24"/>
          <w:szCs w:val="24"/>
        </w:rPr>
        <w:t xml:space="preserve"> </w:t>
      </w:r>
    </w:p>
    <w:p w14:paraId="1F025616" w14:textId="5CEAA9F4" w:rsidR="008E2A5E" w:rsidRPr="008E2A5E" w:rsidRDefault="008E2A5E" w:rsidP="00123AAF">
      <w:pPr>
        <w:spacing w:after="120"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lastRenderedPageBreak/>
        <w:t xml:space="preserve">The Editors of the </w:t>
      </w:r>
      <w:proofErr w:type="spellStart"/>
      <w:r w:rsidRPr="008E2A5E">
        <w:rPr>
          <w:rFonts w:ascii="Times New Roman" w:hAnsi="Times New Roman" w:cs="Times New Roman"/>
          <w:sz w:val="24"/>
          <w:szCs w:val="24"/>
        </w:rPr>
        <w:t>Encyclopaedia</w:t>
      </w:r>
      <w:proofErr w:type="spellEnd"/>
      <w:r w:rsidRPr="008E2A5E">
        <w:rPr>
          <w:rFonts w:ascii="Times New Roman" w:hAnsi="Times New Roman" w:cs="Times New Roman"/>
          <w:sz w:val="24"/>
          <w:szCs w:val="24"/>
        </w:rPr>
        <w:t xml:space="preserve"> Britannica. (2024, June 14) Divine right of kings. In </w:t>
      </w:r>
      <w:proofErr w:type="spellStart"/>
      <w:r w:rsidRPr="008E2A5E">
        <w:rPr>
          <w:rFonts w:ascii="Times New Roman" w:hAnsi="Times New Roman" w:cs="Times New Roman"/>
          <w:sz w:val="24"/>
          <w:szCs w:val="24"/>
        </w:rPr>
        <w:t>Encyclopaedia</w:t>
      </w:r>
      <w:proofErr w:type="spellEnd"/>
      <w:r w:rsidRPr="008E2A5E">
        <w:rPr>
          <w:rFonts w:ascii="Times New Roman" w:hAnsi="Times New Roman" w:cs="Times New Roman"/>
          <w:sz w:val="24"/>
          <w:szCs w:val="24"/>
        </w:rPr>
        <w:t xml:space="preserve"> Britannica. Retrieved August 2024, from  </w:t>
      </w:r>
      <w:hyperlink r:id="rId26" w:history="1">
        <w:r w:rsidRPr="008E2A5E">
          <w:rPr>
            <w:rStyle w:val="Hyperlink"/>
            <w:rFonts w:ascii="Times New Roman" w:hAnsi="Times New Roman" w:cs="Times New Roman"/>
            <w:sz w:val="24"/>
            <w:szCs w:val="24"/>
          </w:rPr>
          <w:t>https://www.britannica.com/topic/divine-right-of-kings</w:t>
        </w:r>
      </w:hyperlink>
    </w:p>
    <w:p w14:paraId="37AD4CFB" w14:textId="77777777" w:rsidR="008E2A5E" w:rsidRPr="008E2A5E" w:rsidRDefault="008E2A5E" w:rsidP="00123AAF">
      <w:pPr>
        <w:spacing w:after="120" w:line="480" w:lineRule="auto"/>
        <w:ind w:left="720" w:hanging="720"/>
        <w:rPr>
          <w:rFonts w:ascii="Times New Roman" w:hAnsi="Times New Roman" w:cs="Times New Roman"/>
          <w:sz w:val="24"/>
          <w:szCs w:val="24"/>
        </w:rPr>
      </w:pPr>
      <w:proofErr w:type="spellStart"/>
      <w:r w:rsidRPr="008E2A5E">
        <w:rPr>
          <w:rFonts w:ascii="Times New Roman" w:hAnsi="Times New Roman" w:cs="Times New Roman"/>
          <w:sz w:val="24"/>
          <w:szCs w:val="24"/>
        </w:rPr>
        <w:t>Feasel</w:t>
      </w:r>
      <w:proofErr w:type="spellEnd"/>
      <w:r w:rsidRPr="008E2A5E">
        <w:rPr>
          <w:rFonts w:ascii="Times New Roman" w:hAnsi="Times New Roman" w:cs="Times New Roman"/>
          <w:sz w:val="24"/>
          <w:szCs w:val="24"/>
        </w:rPr>
        <w:t xml:space="preserve">, S. H., Dover, T. L., Small, P. A., &amp; Major, B. (2024). Discrimination and perceived cultural mismatch increase status-based identity uncertainty. </w:t>
      </w:r>
      <w:r w:rsidRPr="008E2A5E">
        <w:rPr>
          <w:rFonts w:ascii="Times New Roman" w:hAnsi="Times New Roman" w:cs="Times New Roman"/>
          <w:i/>
          <w:iCs/>
          <w:sz w:val="24"/>
          <w:szCs w:val="24"/>
        </w:rPr>
        <w:t>Personality and Social Psychology Bulletin, 50</w:t>
      </w:r>
      <w:r w:rsidRPr="008E2A5E">
        <w:rPr>
          <w:rFonts w:ascii="Times New Roman" w:hAnsi="Times New Roman" w:cs="Times New Roman"/>
          <w:sz w:val="24"/>
          <w:szCs w:val="24"/>
        </w:rPr>
        <w:t xml:space="preserve">(8), 1251-1262. </w:t>
      </w:r>
      <w:hyperlink r:id="rId27" w:history="1">
        <w:r w:rsidRPr="008E2A5E">
          <w:rPr>
            <w:rStyle w:val="Hyperlink"/>
            <w:rFonts w:ascii="Times New Roman" w:hAnsi="Times New Roman" w:cs="Times New Roman"/>
            <w:sz w:val="24"/>
            <w:szCs w:val="24"/>
          </w:rPr>
          <w:t>https://doi.org/10.1177/01461672231163736</w:t>
        </w:r>
      </w:hyperlink>
    </w:p>
    <w:p w14:paraId="0E6EFB80" w14:textId="77777777" w:rsidR="008E2A5E" w:rsidRPr="008E2A5E" w:rsidRDefault="008E2A5E" w:rsidP="00123AAF">
      <w:pPr>
        <w:spacing w:after="120"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Francis, L. J., Jewell, A., &amp; Robbins, M. (2010). The relationship between religious orientation, personality, and purpose in life among an older Methodist sample. </w:t>
      </w:r>
      <w:r w:rsidRPr="008E2A5E">
        <w:rPr>
          <w:rFonts w:ascii="Times New Roman" w:hAnsi="Times New Roman" w:cs="Times New Roman"/>
          <w:i/>
          <w:iCs/>
          <w:sz w:val="24"/>
          <w:szCs w:val="24"/>
        </w:rPr>
        <w:t>Mental Health, Religion &amp; Culture</w:t>
      </w:r>
      <w:r w:rsidRPr="008E2A5E">
        <w:rPr>
          <w:rFonts w:ascii="Times New Roman" w:hAnsi="Times New Roman" w:cs="Times New Roman"/>
          <w:sz w:val="24"/>
          <w:szCs w:val="24"/>
        </w:rPr>
        <w:t>, </w:t>
      </w:r>
      <w:r w:rsidRPr="008E2A5E">
        <w:rPr>
          <w:rFonts w:ascii="Times New Roman" w:hAnsi="Times New Roman" w:cs="Times New Roman"/>
          <w:i/>
          <w:iCs/>
          <w:sz w:val="24"/>
          <w:szCs w:val="24"/>
        </w:rPr>
        <w:t>13</w:t>
      </w:r>
      <w:r w:rsidRPr="008E2A5E">
        <w:rPr>
          <w:rFonts w:ascii="Times New Roman" w:hAnsi="Times New Roman" w:cs="Times New Roman"/>
          <w:sz w:val="24"/>
          <w:szCs w:val="24"/>
        </w:rPr>
        <w:t xml:space="preserve">(7-8), 777-791. </w:t>
      </w:r>
      <w:hyperlink r:id="rId28" w:history="1">
        <w:r w:rsidRPr="008E2A5E">
          <w:rPr>
            <w:rStyle w:val="Hyperlink"/>
            <w:rFonts w:ascii="Times New Roman" w:hAnsi="Times New Roman" w:cs="Times New Roman"/>
            <w:sz w:val="24"/>
            <w:szCs w:val="24"/>
          </w:rPr>
          <w:t>https://doi.org/10.1080/13674670802360907</w:t>
        </w:r>
      </w:hyperlink>
      <w:r w:rsidRPr="008E2A5E">
        <w:rPr>
          <w:rFonts w:ascii="Times New Roman" w:hAnsi="Times New Roman" w:cs="Times New Roman"/>
          <w:sz w:val="24"/>
          <w:szCs w:val="24"/>
        </w:rPr>
        <w:t xml:space="preserve"> </w:t>
      </w:r>
    </w:p>
    <w:p w14:paraId="52B30776"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 xml:space="preserve">Fulmer, C. A., Gelfand, M. J., </w:t>
      </w:r>
      <w:proofErr w:type="spellStart"/>
      <w:r w:rsidRPr="008E2A5E">
        <w:rPr>
          <w:rFonts w:ascii="Times New Roman" w:hAnsi="Times New Roman" w:cs="Times New Roman"/>
          <w:sz w:val="24"/>
          <w:szCs w:val="24"/>
        </w:rPr>
        <w:t>Kruglanski</w:t>
      </w:r>
      <w:proofErr w:type="spellEnd"/>
      <w:r w:rsidRPr="008E2A5E">
        <w:rPr>
          <w:rFonts w:ascii="Times New Roman" w:hAnsi="Times New Roman" w:cs="Times New Roman"/>
          <w:sz w:val="24"/>
          <w:szCs w:val="24"/>
        </w:rPr>
        <w:t xml:space="preserve">, A. W., Kim-Prieto, C., Diener, E., </w:t>
      </w:r>
      <w:proofErr w:type="spellStart"/>
      <w:r w:rsidRPr="008E2A5E">
        <w:rPr>
          <w:rFonts w:ascii="Times New Roman" w:hAnsi="Times New Roman" w:cs="Times New Roman"/>
          <w:sz w:val="24"/>
          <w:szCs w:val="24"/>
        </w:rPr>
        <w:t>Pierro</w:t>
      </w:r>
      <w:proofErr w:type="spellEnd"/>
      <w:r w:rsidRPr="008E2A5E">
        <w:rPr>
          <w:rFonts w:ascii="Times New Roman" w:hAnsi="Times New Roman" w:cs="Times New Roman"/>
          <w:sz w:val="24"/>
          <w:szCs w:val="24"/>
        </w:rPr>
        <w:t>, A., &amp; Higgins, E. T. (2010). On “feeling right” in cultural contexts: How person-culture match affects self-esteem and subjective well-being. </w:t>
      </w:r>
      <w:r w:rsidRPr="008E2A5E">
        <w:rPr>
          <w:rFonts w:ascii="Times New Roman" w:hAnsi="Times New Roman" w:cs="Times New Roman"/>
          <w:i/>
          <w:iCs/>
          <w:sz w:val="24"/>
          <w:szCs w:val="24"/>
        </w:rPr>
        <w:t>Psychological Science</w:t>
      </w:r>
      <w:r w:rsidRPr="008E2A5E">
        <w:rPr>
          <w:rFonts w:ascii="Times New Roman" w:hAnsi="Times New Roman" w:cs="Times New Roman"/>
          <w:sz w:val="24"/>
          <w:szCs w:val="24"/>
        </w:rPr>
        <w:t>, </w:t>
      </w:r>
      <w:r w:rsidRPr="008E2A5E">
        <w:rPr>
          <w:rFonts w:ascii="Times New Roman" w:hAnsi="Times New Roman" w:cs="Times New Roman"/>
          <w:i/>
          <w:iCs/>
          <w:sz w:val="24"/>
          <w:szCs w:val="24"/>
        </w:rPr>
        <w:t>21</w:t>
      </w:r>
      <w:r w:rsidRPr="008E2A5E">
        <w:rPr>
          <w:rFonts w:ascii="Times New Roman" w:hAnsi="Times New Roman" w:cs="Times New Roman"/>
          <w:sz w:val="24"/>
          <w:szCs w:val="24"/>
        </w:rPr>
        <w:t xml:space="preserve">(11), 1563-1569. </w:t>
      </w:r>
      <w:hyperlink r:id="rId29" w:history="1">
        <w:r w:rsidRPr="008E2A5E">
          <w:rPr>
            <w:rStyle w:val="Hyperlink"/>
            <w:rFonts w:ascii="Times New Roman" w:hAnsi="Times New Roman" w:cs="Times New Roman"/>
            <w:sz w:val="24"/>
            <w:szCs w:val="24"/>
          </w:rPr>
          <w:t>https://doi.org/10.1177/0956797610384742</w:t>
        </w:r>
      </w:hyperlink>
      <w:r w:rsidRPr="008E2A5E">
        <w:rPr>
          <w:rFonts w:ascii="Times New Roman" w:hAnsi="Times New Roman" w:cs="Times New Roman"/>
          <w:sz w:val="24"/>
          <w:szCs w:val="24"/>
        </w:rPr>
        <w:t xml:space="preserve"> </w:t>
      </w:r>
    </w:p>
    <w:p w14:paraId="393208EB"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proofErr w:type="spellStart"/>
      <w:r w:rsidRPr="008E2A5E">
        <w:rPr>
          <w:rFonts w:ascii="Times New Roman" w:hAnsi="Times New Roman" w:cs="Times New Roman"/>
          <w:sz w:val="24"/>
          <w:szCs w:val="24"/>
        </w:rPr>
        <w:t>Galek</w:t>
      </w:r>
      <w:proofErr w:type="spellEnd"/>
      <w:r w:rsidRPr="008E2A5E">
        <w:rPr>
          <w:rFonts w:ascii="Times New Roman" w:hAnsi="Times New Roman" w:cs="Times New Roman"/>
          <w:sz w:val="24"/>
          <w:szCs w:val="24"/>
        </w:rPr>
        <w:t xml:space="preserve">, K., Flannelly, K. J., Ellison, C. G., </w:t>
      </w:r>
      <w:proofErr w:type="spellStart"/>
      <w:r w:rsidRPr="008E2A5E">
        <w:rPr>
          <w:rFonts w:ascii="Times New Roman" w:hAnsi="Times New Roman" w:cs="Times New Roman"/>
          <w:sz w:val="24"/>
          <w:szCs w:val="24"/>
        </w:rPr>
        <w:t>Silton</w:t>
      </w:r>
      <w:proofErr w:type="spellEnd"/>
      <w:r w:rsidRPr="008E2A5E">
        <w:rPr>
          <w:rFonts w:ascii="Times New Roman" w:hAnsi="Times New Roman" w:cs="Times New Roman"/>
          <w:sz w:val="24"/>
          <w:szCs w:val="24"/>
        </w:rPr>
        <w:t>, N. R., &amp; Jankowski, K. R. B. (2015). Religion, meaning and purpose, and mental health. </w:t>
      </w:r>
      <w:r w:rsidRPr="008E2A5E">
        <w:rPr>
          <w:rFonts w:ascii="Times New Roman" w:hAnsi="Times New Roman" w:cs="Times New Roman"/>
          <w:i/>
          <w:iCs/>
          <w:sz w:val="24"/>
          <w:szCs w:val="24"/>
        </w:rPr>
        <w:t>Psychology of Religion and Spirituality, 7</w:t>
      </w:r>
      <w:r w:rsidRPr="008E2A5E">
        <w:rPr>
          <w:rFonts w:ascii="Times New Roman" w:hAnsi="Times New Roman" w:cs="Times New Roman"/>
          <w:sz w:val="24"/>
          <w:szCs w:val="24"/>
        </w:rPr>
        <w:t>(1), 1–12. </w:t>
      </w:r>
      <w:hyperlink r:id="rId30" w:tgtFrame="_blank" w:history="1">
        <w:r w:rsidRPr="008E2A5E">
          <w:rPr>
            <w:rStyle w:val="Hyperlink"/>
            <w:rFonts w:ascii="Times New Roman" w:hAnsi="Times New Roman" w:cs="Times New Roman"/>
            <w:sz w:val="24"/>
            <w:szCs w:val="24"/>
          </w:rPr>
          <w:t>https://doi.org/10.1037/a0037887</w:t>
        </w:r>
      </w:hyperlink>
    </w:p>
    <w:p w14:paraId="4F8CEB0C" w14:textId="77777777" w:rsidR="008E2A5E" w:rsidRPr="008E2A5E" w:rsidRDefault="008E2A5E" w:rsidP="00123AAF">
      <w:pPr>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 xml:space="preserve">Gallup. (2024, March 29). </w:t>
      </w:r>
      <w:r w:rsidRPr="008E2A5E">
        <w:rPr>
          <w:rFonts w:ascii="Times New Roman" w:hAnsi="Times New Roman" w:cs="Times New Roman"/>
          <w:i/>
          <w:iCs/>
          <w:sz w:val="24"/>
          <w:szCs w:val="24"/>
        </w:rPr>
        <w:t xml:space="preserve">How religious are Americans? </w:t>
      </w:r>
      <w:hyperlink r:id="rId31" w:history="1">
        <w:r w:rsidRPr="008E2A5E">
          <w:rPr>
            <w:rStyle w:val="Hyperlink"/>
            <w:rFonts w:ascii="Times New Roman" w:hAnsi="Times New Roman" w:cs="Times New Roman"/>
            <w:sz w:val="24"/>
            <w:szCs w:val="24"/>
          </w:rPr>
          <w:t>https://news.gallup.com/poll/358364/religious-americans.aspx</w:t>
        </w:r>
      </w:hyperlink>
      <w:r w:rsidRPr="008E2A5E">
        <w:rPr>
          <w:rFonts w:ascii="Times New Roman" w:hAnsi="Times New Roman" w:cs="Times New Roman"/>
          <w:sz w:val="24"/>
          <w:szCs w:val="24"/>
        </w:rPr>
        <w:t xml:space="preserve">. </w:t>
      </w:r>
    </w:p>
    <w:p w14:paraId="6C2216BB" w14:textId="77777777" w:rsidR="008E2A5E" w:rsidRPr="008E2A5E" w:rsidRDefault="008E2A5E" w:rsidP="00123AAF">
      <w:pPr>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 xml:space="preserve">GBD US Health Disparities Collaborators (2022). Life expectancy by county, race, and ethnicity in the USA, 2000-19: a systematic analysis of health disparities. </w:t>
      </w:r>
      <w:r w:rsidRPr="008E2A5E">
        <w:rPr>
          <w:rFonts w:ascii="Times New Roman" w:hAnsi="Times New Roman" w:cs="Times New Roman"/>
          <w:i/>
          <w:iCs/>
          <w:sz w:val="24"/>
          <w:szCs w:val="24"/>
        </w:rPr>
        <w:t>Lancet, 400</w:t>
      </w:r>
      <w:r w:rsidRPr="008E2A5E">
        <w:rPr>
          <w:rFonts w:ascii="Times New Roman" w:hAnsi="Times New Roman" w:cs="Times New Roman"/>
          <w:sz w:val="24"/>
          <w:szCs w:val="24"/>
        </w:rPr>
        <w:t xml:space="preserve">(10345), 25–38. </w:t>
      </w:r>
      <w:hyperlink r:id="rId32" w:history="1">
        <w:r w:rsidRPr="008E2A5E">
          <w:rPr>
            <w:rStyle w:val="Hyperlink"/>
            <w:rFonts w:ascii="Times New Roman" w:hAnsi="Times New Roman" w:cs="Times New Roman"/>
            <w:sz w:val="24"/>
            <w:szCs w:val="24"/>
          </w:rPr>
          <w:t>https://doi.org/10.1016/S0140-6736(22)00876-5</w:t>
        </w:r>
      </w:hyperlink>
    </w:p>
    <w:p w14:paraId="72CEE8EF" w14:textId="77777777" w:rsidR="008E2A5E" w:rsidRPr="008E2A5E" w:rsidRDefault="008E2A5E" w:rsidP="00123AAF">
      <w:pPr>
        <w:spacing w:line="480" w:lineRule="auto"/>
        <w:ind w:left="720" w:hanging="720"/>
        <w:rPr>
          <w:rFonts w:ascii="Times New Roman" w:hAnsi="Times New Roman" w:cs="Times New Roman"/>
          <w:sz w:val="24"/>
          <w:szCs w:val="24"/>
        </w:rPr>
      </w:pPr>
      <w:proofErr w:type="spellStart"/>
      <w:r w:rsidRPr="00AD2D81">
        <w:rPr>
          <w:rFonts w:ascii="Times New Roman" w:hAnsi="Times New Roman" w:cs="Times New Roman"/>
          <w:sz w:val="24"/>
          <w:szCs w:val="24"/>
        </w:rPr>
        <w:lastRenderedPageBreak/>
        <w:t>Gebauer</w:t>
      </w:r>
      <w:proofErr w:type="spellEnd"/>
      <w:r w:rsidRPr="00AD2D81">
        <w:rPr>
          <w:rFonts w:ascii="Times New Roman" w:hAnsi="Times New Roman" w:cs="Times New Roman"/>
          <w:sz w:val="24"/>
          <w:szCs w:val="24"/>
        </w:rPr>
        <w:t xml:space="preserve">, J. E., </w:t>
      </w:r>
      <w:proofErr w:type="spellStart"/>
      <w:r w:rsidRPr="00AD2D81">
        <w:rPr>
          <w:rFonts w:ascii="Times New Roman" w:hAnsi="Times New Roman" w:cs="Times New Roman"/>
          <w:sz w:val="24"/>
          <w:szCs w:val="24"/>
        </w:rPr>
        <w:t>Nehrlich</w:t>
      </w:r>
      <w:proofErr w:type="spellEnd"/>
      <w:r w:rsidRPr="00AD2D81">
        <w:rPr>
          <w:rFonts w:ascii="Times New Roman" w:hAnsi="Times New Roman" w:cs="Times New Roman"/>
          <w:sz w:val="24"/>
          <w:szCs w:val="24"/>
        </w:rPr>
        <w:t xml:space="preserve">, A. D., Sedikides, C., &amp; </w:t>
      </w:r>
      <w:proofErr w:type="spellStart"/>
      <w:r w:rsidRPr="00AD2D81">
        <w:rPr>
          <w:rFonts w:ascii="Times New Roman" w:hAnsi="Times New Roman" w:cs="Times New Roman"/>
          <w:sz w:val="24"/>
          <w:szCs w:val="24"/>
        </w:rPr>
        <w:t>Neberich</w:t>
      </w:r>
      <w:proofErr w:type="spellEnd"/>
      <w:r w:rsidRPr="00AD2D81">
        <w:rPr>
          <w:rFonts w:ascii="Times New Roman" w:hAnsi="Times New Roman" w:cs="Times New Roman"/>
          <w:sz w:val="24"/>
          <w:szCs w:val="24"/>
        </w:rPr>
        <w:t>, W. (2012). The psychological benefits of income are contingent on individual-level and culture-level religiosity. Social Psychological and Personality Science, 4, 569-578.</w:t>
      </w:r>
      <w:r w:rsidRPr="008E2A5E">
        <w:rPr>
          <w:rFonts w:ascii="Times New Roman" w:hAnsi="Times New Roman" w:cs="Times New Roman"/>
          <w:sz w:val="24"/>
          <w:szCs w:val="24"/>
        </w:rPr>
        <w:t xml:space="preserve"> </w:t>
      </w:r>
      <w:hyperlink r:id="rId33" w:history="1">
        <w:r w:rsidRPr="008E2A5E">
          <w:rPr>
            <w:rStyle w:val="Hyperlink"/>
            <w:rFonts w:ascii="Times New Roman" w:hAnsi="Times New Roman" w:cs="Times New Roman"/>
            <w:sz w:val="24"/>
            <w:szCs w:val="24"/>
          </w:rPr>
          <w:t>https://doi.org/10.1177/1948550612469819</w:t>
        </w:r>
      </w:hyperlink>
      <w:r w:rsidRPr="008E2A5E">
        <w:rPr>
          <w:rFonts w:ascii="Times New Roman" w:hAnsi="Times New Roman" w:cs="Times New Roman"/>
          <w:sz w:val="24"/>
          <w:szCs w:val="24"/>
        </w:rPr>
        <w:t xml:space="preserve"> </w:t>
      </w:r>
    </w:p>
    <w:p w14:paraId="06CB1356" w14:textId="77777777" w:rsidR="008E2A5E" w:rsidRPr="008E2A5E" w:rsidRDefault="008E2A5E" w:rsidP="00123AAF">
      <w:pPr>
        <w:spacing w:line="480" w:lineRule="auto"/>
        <w:ind w:left="720" w:hanging="720"/>
        <w:rPr>
          <w:rFonts w:ascii="Times New Roman" w:hAnsi="Times New Roman" w:cs="Times New Roman"/>
          <w:sz w:val="24"/>
          <w:szCs w:val="24"/>
        </w:rPr>
      </w:pPr>
      <w:proofErr w:type="spellStart"/>
      <w:r w:rsidRPr="008E2A5E">
        <w:rPr>
          <w:rFonts w:ascii="Times New Roman" w:hAnsi="Times New Roman" w:cs="Times New Roman"/>
          <w:sz w:val="24"/>
          <w:szCs w:val="24"/>
        </w:rPr>
        <w:t>Ghandnoosh</w:t>
      </w:r>
      <w:proofErr w:type="spellEnd"/>
      <w:r w:rsidRPr="008E2A5E">
        <w:rPr>
          <w:rFonts w:ascii="Times New Roman" w:hAnsi="Times New Roman" w:cs="Times New Roman"/>
          <w:sz w:val="24"/>
          <w:szCs w:val="24"/>
        </w:rPr>
        <w:t xml:space="preserve">, N., Barry, C., &amp; Trinka, L. (2023, December 7). </w:t>
      </w:r>
      <w:r w:rsidRPr="008E2A5E">
        <w:rPr>
          <w:rFonts w:ascii="Times New Roman" w:hAnsi="Times New Roman" w:cs="Times New Roman"/>
          <w:i/>
          <w:iCs/>
          <w:sz w:val="24"/>
          <w:szCs w:val="24"/>
        </w:rPr>
        <w:t xml:space="preserve">One in five: Racial disparity in imprisonment – Causes and remedies. </w:t>
      </w:r>
      <w:r w:rsidRPr="008E2A5E">
        <w:rPr>
          <w:rFonts w:ascii="Times New Roman" w:hAnsi="Times New Roman" w:cs="Times New Roman"/>
          <w:sz w:val="24"/>
          <w:szCs w:val="24"/>
        </w:rPr>
        <w:t xml:space="preserve">The Sentencing Project. Retrieved from </w:t>
      </w:r>
      <w:hyperlink r:id="rId34" w:history="1">
        <w:r w:rsidRPr="008E2A5E">
          <w:rPr>
            <w:rStyle w:val="Hyperlink"/>
            <w:rFonts w:ascii="Times New Roman" w:hAnsi="Times New Roman" w:cs="Times New Roman"/>
            <w:sz w:val="24"/>
            <w:szCs w:val="24"/>
          </w:rPr>
          <w:t>https://www.sentencingproject.org/publications/one-in-five-racial-disparity-in-imprisonment-causes-and-remedies/</w:t>
        </w:r>
      </w:hyperlink>
      <w:r w:rsidRPr="008E2A5E">
        <w:rPr>
          <w:rFonts w:ascii="Times New Roman" w:hAnsi="Times New Roman" w:cs="Times New Roman"/>
          <w:sz w:val="24"/>
          <w:szCs w:val="24"/>
        </w:rPr>
        <w:t xml:space="preserve"> </w:t>
      </w:r>
    </w:p>
    <w:p w14:paraId="37B17D1F" w14:textId="77777777" w:rsidR="008E2A5E" w:rsidRPr="008E2A5E" w:rsidRDefault="008E2A5E" w:rsidP="00123AAF">
      <w:pPr>
        <w:spacing w:line="480" w:lineRule="auto"/>
        <w:ind w:left="720" w:hanging="720"/>
        <w:rPr>
          <w:rFonts w:ascii="Times New Roman" w:hAnsi="Times New Roman" w:cs="Times New Roman"/>
          <w:sz w:val="24"/>
          <w:szCs w:val="24"/>
        </w:rPr>
      </w:pPr>
      <w:r w:rsidRPr="00F34671">
        <w:rPr>
          <w:rFonts w:ascii="Times New Roman" w:hAnsi="Times New Roman" w:cs="Times New Roman"/>
          <w:sz w:val="24"/>
          <w:szCs w:val="24"/>
        </w:rPr>
        <w:t xml:space="preserve">Giles, K. (1994). The Biblical argument for slavery: Can the bible mislead? A case study in hermeneutics. </w:t>
      </w:r>
      <w:r w:rsidRPr="00F34671">
        <w:rPr>
          <w:rFonts w:ascii="Times New Roman" w:hAnsi="Times New Roman" w:cs="Times New Roman"/>
          <w:i/>
          <w:sz w:val="24"/>
          <w:szCs w:val="24"/>
        </w:rPr>
        <w:t>Evangelical Quarterly</w:t>
      </w:r>
      <w:r w:rsidRPr="00F34671">
        <w:rPr>
          <w:rFonts w:ascii="Times New Roman" w:hAnsi="Times New Roman" w:cs="Times New Roman"/>
          <w:sz w:val="24"/>
          <w:szCs w:val="24"/>
        </w:rPr>
        <w:t xml:space="preserve">, </w:t>
      </w:r>
      <w:r w:rsidRPr="00F34671">
        <w:rPr>
          <w:rFonts w:ascii="Times New Roman" w:hAnsi="Times New Roman" w:cs="Times New Roman"/>
          <w:i/>
          <w:sz w:val="24"/>
          <w:szCs w:val="24"/>
        </w:rPr>
        <w:t>66</w:t>
      </w:r>
      <w:r w:rsidRPr="00F34671">
        <w:rPr>
          <w:rFonts w:ascii="Times New Roman" w:hAnsi="Times New Roman" w:cs="Times New Roman"/>
          <w:sz w:val="24"/>
          <w:szCs w:val="24"/>
        </w:rPr>
        <w:t>, 3-17.</w:t>
      </w:r>
    </w:p>
    <w:p w14:paraId="2F19CE8D" w14:textId="77777777" w:rsidR="008E2A5E" w:rsidRPr="008E2A5E" w:rsidRDefault="008E2A5E" w:rsidP="00123AAF">
      <w:pPr>
        <w:spacing w:line="480" w:lineRule="auto"/>
        <w:ind w:left="720" w:hanging="720"/>
        <w:rPr>
          <w:rFonts w:ascii="Times New Roman" w:hAnsi="Times New Roman" w:cs="Times New Roman"/>
          <w:sz w:val="24"/>
          <w:szCs w:val="24"/>
        </w:rPr>
      </w:pPr>
      <w:proofErr w:type="spellStart"/>
      <w:r w:rsidRPr="00624024">
        <w:rPr>
          <w:rFonts w:ascii="Times New Roman" w:hAnsi="Times New Roman" w:cs="Times New Roman"/>
          <w:sz w:val="24"/>
          <w:szCs w:val="24"/>
        </w:rPr>
        <w:t>Gradín</w:t>
      </w:r>
      <w:proofErr w:type="spellEnd"/>
      <w:r w:rsidRPr="00624024">
        <w:rPr>
          <w:rFonts w:ascii="Times New Roman" w:hAnsi="Times New Roman" w:cs="Times New Roman"/>
          <w:sz w:val="24"/>
          <w:szCs w:val="24"/>
        </w:rPr>
        <w:t xml:space="preserve">, C. (2014). Race and income distribution: evidence from the USA, Brazil and South Africa. </w:t>
      </w:r>
      <w:r w:rsidRPr="00624024">
        <w:rPr>
          <w:rFonts w:ascii="Times New Roman" w:hAnsi="Times New Roman" w:cs="Times New Roman"/>
          <w:i/>
          <w:sz w:val="24"/>
          <w:szCs w:val="24"/>
        </w:rPr>
        <w:t>Review of Development Economics, 18(1),</w:t>
      </w:r>
      <w:r w:rsidRPr="00624024">
        <w:rPr>
          <w:rFonts w:ascii="Times New Roman" w:hAnsi="Times New Roman" w:cs="Times New Roman"/>
          <w:sz w:val="24"/>
          <w:szCs w:val="24"/>
        </w:rPr>
        <w:t xml:space="preserve"> 73-92.</w:t>
      </w:r>
      <w:r w:rsidRPr="008E2A5E">
        <w:rPr>
          <w:rFonts w:ascii="Times New Roman" w:hAnsi="Times New Roman" w:cs="Times New Roman"/>
          <w:sz w:val="24"/>
          <w:szCs w:val="24"/>
        </w:rPr>
        <w:t xml:space="preserve"> </w:t>
      </w:r>
      <w:hyperlink r:id="rId35" w:history="1">
        <w:r w:rsidRPr="008E2A5E">
          <w:rPr>
            <w:rStyle w:val="Hyperlink"/>
            <w:rFonts w:ascii="Times New Roman" w:hAnsi="Times New Roman" w:cs="Times New Roman"/>
            <w:sz w:val="24"/>
            <w:szCs w:val="24"/>
          </w:rPr>
          <w:t>https://doi.org/10.1111/rode.12070</w:t>
        </w:r>
      </w:hyperlink>
      <w:r w:rsidRPr="008E2A5E">
        <w:rPr>
          <w:rFonts w:ascii="Times New Roman" w:hAnsi="Times New Roman" w:cs="Times New Roman"/>
          <w:sz w:val="24"/>
          <w:szCs w:val="24"/>
        </w:rPr>
        <w:t xml:space="preserve"> </w:t>
      </w:r>
    </w:p>
    <w:p w14:paraId="0C15CB39" w14:textId="77777777" w:rsidR="008E2A5E" w:rsidRPr="008E2A5E" w:rsidRDefault="008E2A5E" w:rsidP="00123AAF">
      <w:pPr>
        <w:spacing w:line="480" w:lineRule="auto"/>
        <w:ind w:left="720" w:hanging="720"/>
        <w:rPr>
          <w:rFonts w:ascii="Times New Roman" w:hAnsi="Times New Roman" w:cs="Times New Roman"/>
          <w:sz w:val="24"/>
          <w:szCs w:val="24"/>
        </w:rPr>
      </w:pPr>
      <w:r w:rsidRPr="00755A6F">
        <w:rPr>
          <w:rFonts w:ascii="Times New Roman" w:hAnsi="Times New Roman" w:cs="Times New Roman"/>
          <w:sz w:val="24"/>
          <w:szCs w:val="24"/>
        </w:rPr>
        <w:t xml:space="preserve">Graham, C., &amp; Chattopadhyay, S. (2013). Gender and well-being around the world. </w:t>
      </w:r>
      <w:r w:rsidRPr="00755A6F">
        <w:rPr>
          <w:rFonts w:ascii="Times New Roman" w:hAnsi="Times New Roman" w:cs="Times New Roman"/>
          <w:i/>
          <w:sz w:val="24"/>
          <w:szCs w:val="24"/>
        </w:rPr>
        <w:t>International Journal of Happiness and Development, 1,</w:t>
      </w:r>
      <w:r w:rsidRPr="00755A6F">
        <w:rPr>
          <w:rFonts w:ascii="Times New Roman" w:hAnsi="Times New Roman" w:cs="Times New Roman"/>
          <w:sz w:val="24"/>
          <w:szCs w:val="24"/>
        </w:rPr>
        <w:t xml:space="preserve"> 212–232.</w:t>
      </w:r>
      <w:r w:rsidRPr="008E2A5E">
        <w:rPr>
          <w:rFonts w:ascii="Times New Roman" w:hAnsi="Times New Roman" w:cs="Times New Roman"/>
          <w:sz w:val="24"/>
          <w:szCs w:val="24"/>
        </w:rPr>
        <w:t xml:space="preserve"> </w:t>
      </w:r>
      <w:hyperlink r:id="rId36" w:history="1">
        <w:r w:rsidRPr="008E2A5E">
          <w:rPr>
            <w:rStyle w:val="Hyperlink"/>
            <w:rFonts w:ascii="Times New Roman" w:hAnsi="Times New Roman" w:cs="Times New Roman"/>
            <w:sz w:val="24"/>
            <w:szCs w:val="24"/>
          </w:rPr>
          <w:t>https://doi.org/10.1504/IJHD.2013.055648</w:t>
        </w:r>
      </w:hyperlink>
      <w:r w:rsidRPr="008E2A5E">
        <w:rPr>
          <w:rFonts w:ascii="Times New Roman" w:hAnsi="Times New Roman" w:cs="Times New Roman"/>
          <w:sz w:val="24"/>
          <w:szCs w:val="24"/>
        </w:rPr>
        <w:t xml:space="preserve"> </w:t>
      </w:r>
    </w:p>
    <w:p w14:paraId="3B21EE93" w14:textId="77777777" w:rsidR="008E2A5E" w:rsidRPr="008E2A5E" w:rsidRDefault="008E2A5E" w:rsidP="00123AAF">
      <w:pPr>
        <w:spacing w:line="480" w:lineRule="auto"/>
        <w:ind w:left="720" w:hanging="720"/>
        <w:rPr>
          <w:rFonts w:ascii="Times New Roman" w:hAnsi="Times New Roman" w:cs="Times New Roman"/>
          <w:sz w:val="24"/>
          <w:szCs w:val="24"/>
        </w:rPr>
      </w:pPr>
      <w:proofErr w:type="spellStart"/>
      <w:r w:rsidRPr="008E2A5E">
        <w:rPr>
          <w:rFonts w:ascii="Times New Roman" w:hAnsi="Times New Roman" w:cs="Times New Roman"/>
          <w:sz w:val="24"/>
          <w:szCs w:val="24"/>
        </w:rPr>
        <w:t>Grillon</w:t>
      </w:r>
      <w:proofErr w:type="spellEnd"/>
      <w:r w:rsidRPr="008E2A5E">
        <w:rPr>
          <w:rFonts w:ascii="Times New Roman" w:hAnsi="Times New Roman" w:cs="Times New Roman"/>
          <w:sz w:val="24"/>
          <w:szCs w:val="24"/>
        </w:rPr>
        <w:t xml:space="preserve">, C., Baas, J. P., </w:t>
      </w:r>
      <w:proofErr w:type="spellStart"/>
      <w:r w:rsidRPr="008E2A5E">
        <w:rPr>
          <w:rFonts w:ascii="Times New Roman" w:hAnsi="Times New Roman" w:cs="Times New Roman"/>
          <w:sz w:val="24"/>
          <w:szCs w:val="24"/>
        </w:rPr>
        <w:t>Lissek</w:t>
      </w:r>
      <w:proofErr w:type="spellEnd"/>
      <w:r w:rsidRPr="008E2A5E">
        <w:rPr>
          <w:rFonts w:ascii="Times New Roman" w:hAnsi="Times New Roman" w:cs="Times New Roman"/>
          <w:sz w:val="24"/>
          <w:szCs w:val="24"/>
        </w:rPr>
        <w:t>, S., Smith, K., &amp; Milstein, J. (2004). Anxious Responses to Predictable and Unpredictable Aversive Events. </w:t>
      </w:r>
      <w:r w:rsidRPr="008E2A5E">
        <w:rPr>
          <w:rFonts w:ascii="Times New Roman" w:hAnsi="Times New Roman" w:cs="Times New Roman"/>
          <w:i/>
          <w:iCs/>
          <w:sz w:val="24"/>
          <w:szCs w:val="24"/>
        </w:rPr>
        <w:t>Behavioral Neuroscience, 118</w:t>
      </w:r>
      <w:r w:rsidRPr="008E2A5E">
        <w:rPr>
          <w:rFonts w:ascii="Times New Roman" w:hAnsi="Times New Roman" w:cs="Times New Roman"/>
          <w:sz w:val="24"/>
          <w:szCs w:val="24"/>
        </w:rPr>
        <w:t>(5), 916–924. </w:t>
      </w:r>
      <w:hyperlink r:id="rId37" w:tgtFrame="_blank" w:history="1">
        <w:r w:rsidRPr="008E2A5E">
          <w:rPr>
            <w:rStyle w:val="Hyperlink"/>
            <w:rFonts w:ascii="Times New Roman" w:hAnsi="Times New Roman" w:cs="Times New Roman"/>
            <w:sz w:val="24"/>
            <w:szCs w:val="24"/>
          </w:rPr>
          <w:t>https://doi.org/10.1037/0735-7044.118.5.916</w:t>
        </w:r>
      </w:hyperlink>
      <w:r w:rsidRPr="00B2138F">
        <w:rPr>
          <w:rFonts w:ascii="Times New Roman" w:hAnsi="Times New Roman" w:cs="Times New Roman"/>
          <w:sz w:val="24"/>
          <w:szCs w:val="24"/>
        </w:rPr>
        <w:t>.</w:t>
      </w:r>
    </w:p>
    <w:p w14:paraId="1FCA3EF8" w14:textId="77777777" w:rsidR="008E2A5E" w:rsidRPr="008E2A5E" w:rsidRDefault="008E2A5E" w:rsidP="00123AAF">
      <w:pPr>
        <w:spacing w:line="480" w:lineRule="auto"/>
        <w:ind w:left="720" w:hanging="720"/>
        <w:rPr>
          <w:rFonts w:ascii="Times New Roman" w:hAnsi="Times New Roman" w:cs="Times New Roman"/>
          <w:sz w:val="24"/>
          <w:szCs w:val="24"/>
        </w:rPr>
      </w:pPr>
      <w:proofErr w:type="spellStart"/>
      <w:r w:rsidRPr="00B2138F">
        <w:rPr>
          <w:rFonts w:ascii="Times New Roman" w:hAnsi="Times New Roman" w:cs="Times New Roman"/>
          <w:sz w:val="24"/>
          <w:szCs w:val="24"/>
        </w:rPr>
        <w:t>Grillon</w:t>
      </w:r>
      <w:proofErr w:type="spellEnd"/>
      <w:r w:rsidRPr="00B2138F">
        <w:rPr>
          <w:rFonts w:ascii="Times New Roman" w:hAnsi="Times New Roman" w:cs="Times New Roman"/>
          <w:sz w:val="24"/>
          <w:szCs w:val="24"/>
        </w:rPr>
        <w:t xml:space="preserve">, C., Pine, D. S., </w:t>
      </w:r>
      <w:proofErr w:type="spellStart"/>
      <w:r w:rsidRPr="00B2138F">
        <w:rPr>
          <w:rFonts w:ascii="Times New Roman" w:hAnsi="Times New Roman" w:cs="Times New Roman"/>
          <w:sz w:val="24"/>
          <w:szCs w:val="24"/>
        </w:rPr>
        <w:t>Lissek</w:t>
      </w:r>
      <w:proofErr w:type="spellEnd"/>
      <w:r w:rsidRPr="00B2138F">
        <w:rPr>
          <w:rFonts w:ascii="Times New Roman" w:hAnsi="Times New Roman" w:cs="Times New Roman"/>
          <w:sz w:val="24"/>
          <w:szCs w:val="24"/>
        </w:rPr>
        <w:t xml:space="preserve">, S., Rabin, S., Bonne, O., &amp; </w:t>
      </w:r>
      <w:proofErr w:type="spellStart"/>
      <w:r w:rsidRPr="00B2138F">
        <w:rPr>
          <w:rFonts w:ascii="Times New Roman" w:hAnsi="Times New Roman" w:cs="Times New Roman"/>
          <w:sz w:val="24"/>
          <w:szCs w:val="24"/>
        </w:rPr>
        <w:t>Vythilingam</w:t>
      </w:r>
      <w:proofErr w:type="spellEnd"/>
      <w:r w:rsidRPr="00B2138F">
        <w:rPr>
          <w:rFonts w:ascii="Times New Roman" w:hAnsi="Times New Roman" w:cs="Times New Roman"/>
          <w:sz w:val="24"/>
          <w:szCs w:val="24"/>
        </w:rPr>
        <w:t xml:space="preserve">, M. (2009) Increased anxiety during anticipation of unpredictable aversive stimuli in posttraumatic stress </w:t>
      </w:r>
      <w:r w:rsidRPr="00B2138F">
        <w:rPr>
          <w:rFonts w:ascii="Times New Roman" w:hAnsi="Times New Roman" w:cs="Times New Roman"/>
          <w:sz w:val="24"/>
          <w:szCs w:val="24"/>
        </w:rPr>
        <w:lastRenderedPageBreak/>
        <w:t xml:space="preserve">disorder but not in generalized anxiety disorder. </w:t>
      </w:r>
      <w:r w:rsidRPr="00B2138F">
        <w:rPr>
          <w:rFonts w:ascii="Times New Roman" w:hAnsi="Times New Roman" w:cs="Times New Roman"/>
          <w:i/>
          <w:sz w:val="24"/>
          <w:szCs w:val="24"/>
        </w:rPr>
        <w:t>Biological Psychiatry</w:t>
      </w:r>
      <w:r w:rsidRPr="00B2138F">
        <w:rPr>
          <w:rFonts w:ascii="Times New Roman" w:hAnsi="Times New Roman" w:cs="Times New Roman"/>
          <w:sz w:val="24"/>
          <w:szCs w:val="24"/>
        </w:rPr>
        <w:t xml:space="preserve">, </w:t>
      </w:r>
      <w:r w:rsidRPr="00B2138F">
        <w:rPr>
          <w:rFonts w:ascii="Times New Roman" w:hAnsi="Times New Roman" w:cs="Times New Roman"/>
          <w:i/>
          <w:sz w:val="24"/>
          <w:szCs w:val="24"/>
        </w:rPr>
        <w:t>66</w:t>
      </w:r>
      <w:r w:rsidRPr="008E2A5E">
        <w:rPr>
          <w:rFonts w:ascii="Times New Roman" w:hAnsi="Times New Roman" w:cs="Times New Roman"/>
          <w:sz w:val="24"/>
          <w:szCs w:val="24"/>
        </w:rPr>
        <w:t xml:space="preserve">(1), </w:t>
      </w:r>
      <w:r w:rsidRPr="00B2138F">
        <w:rPr>
          <w:rFonts w:ascii="Times New Roman" w:hAnsi="Times New Roman" w:cs="Times New Roman"/>
          <w:sz w:val="24"/>
          <w:szCs w:val="24"/>
        </w:rPr>
        <w:t>47-53.</w:t>
      </w:r>
      <w:r w:rsidRPr="008E2A5E">
        <w:rPr>
          <w:rFonts w:ascii="Times New Roman" w:hAnsi="Times New Roman" w:cs="Times New Roman"/>
          <w:sz w:val="24"/>
          <w:szCs w:val="24"/>
        </w:rPr>
        <w:t xml:space="preserve"> </w:t>
      </w:r>
      <w:hyperlink r:id="rId38" w:history="1">
        <w:r w:rsidRPr="008E2A5E">
          <w:rPr>
            <w:rStyle w:val="Hyperlink"/>
            <w:rFonts w:ascii="Times New Roman" w:hAnsi="Times New Roman" w:cs="Times New Roman"/>
            <w:sz w:val="24"/>
            <w:szCs w:val="24"/>
          </w:rPr>
          <w:t>https://doi.org/10.1016/j.biopsych.2008.12.028</w:t>
        </w:r>
      </w:hyperlink>
      <w:r w:rsidRPr="008E2A5E">
        <w:rPr>
          <w:rFonts w:ascii="Times New Roman" w:hAnsi="Times New Roman" w:cs="Times New Roman"/>
          <w:sz w:val="24"/>
          <w:szCs w:val="24"/>
        </w:rPr>
        <w:t xml:space="preserve"> </w:t>
      </w:r>
    </w:p>
    <w:p w14:paraId="2CDE6119" w14:textId="77777777" w:rsidR="008E2A5E" w:rsidRPr="008E2A5E" w:rsidRDefault="008E2A5E" w:rsidP="00123AAF">
      <w:pPr>
        <w:spacing w:line="480" w:lineRule="auto"/>
        <w:ind w:left="720" w:hanging="720"/>
        <w:rPr>
          <w:rFonts w:ascii="Times New Roman" w:hAnsi="Times New Roman" w:cs="Times New Roman"/>
          <w:sz w:val="24"/>
          <w:szCs w:val="24"/>
        </w:rPr>
      </w:pPr>
      <w:proofErr w:type="spellStart"/>
      <w:r w:rsidRPr="008E2A5E">
        <w:rPr>
          <w:rFonts w:ascii="Times New Roman" w:hAnsi="Times New Roman" w:cs="Times New Roman"/>
          <w:sz w:val="24"/>
          <w:szCs w:val="24"/>
        </w:rPr>
        <w:t>Haerpfer</w:t>
      </w:r>
      <w:proofErr w:type="spellEnd"/>
      <w:r w:rsidRPr="008E2A5E">
        <w:rPr>
          <w:rFonts w:ascii="Times New Roman" w:hAnsi="Times New Roman" w:cs="Times New Roman"/>
          <w:sz w:val="24"/>
          <w:szCs w:val="24"/>
        </w:rPr>
        <w:t xml:space="preserve">, C., Inglehart, R., Moreno, A., </w:t>
      </w:r>
      <w:proofErr w:type="spellStart"/>
      <w:r w:rsidRPr="008E2A5E">
        <w:rPr>
          <w:rFonts w:ascii="Times New Roman" w:hAnsi="Times New Roman" w:cs="Times New Roman"/>
          <w:sz w:val="24"/>
          <w:szCs w:val="24"/>
        </w:rPr>
        <w:t>Welzel</w:t>
      </w:r>
      <w:proofErr w:type="spellEnd"/>
      <w:r w:rsidRPr="008E2A5E">
        <w:rPr>
          <w:rFonts w:ascii="Times New Roman" w:hAnsi="Times New Roman" w:cs="Times New Roman"/>
          <w:sz w:val="24"/>
          <w:szCs w:val="24"/>
        </w:rPr>
        <w:t xml:space="preserve">, C., </w:t>
      </w:r>
      <w:proofErr w:type="spellStart"/>
      <w:r w:rsidRPr="008E2A5E">
        <w:rPr>
          <w:rFonts w:ascii="Times New Roman" w:hAnsi="Times New Roman" w:cs="Times New Roman"/>
          <w:sz w:val="24"/>
          <w:szCs w:val="24"/>
        </w:rPr>
        <w:t>Kizilova</w:t>
      </w:r>
      <w:proofErr w:type="spellEnd"/>
      <w:r w:rsidRPr="008E2A5E">
        <w:rPr>
          <w:rFonts w:ascii="Times New Roman" w:hAnsi="Times New Roman" w:cs="Times New Roman"/>
          <w:sz w:val="24"/>
          <w:szCs w:val="24"/>
        </w:rPr>
        <w:t xml:space="preserve">, K., Diez-Medrano J., M. Lagos, P. Norris, E. </w:t>
      </w:r>
      <w:proofErr w:type="spellStart"/>
      <w:r w:rsidRPr="008E2A5E">
        <w:rPr>
          <w:rFonts w:ascii="Times New Roman" w:hAnsi="Times New Roman" w:cs="Times New Roman"/>
          <w:sz w:val="24"/>
          <w:szCs w:val="24"/>
        </w:rPr>
        <w:t>Ponarin</w:t>
      </w:r>
      <w:proofErr w:type="spellEnd"/>
      <w:r w:rsidRPr="008E2A5E">
        <w:rPr>
          <w:rFonts w:ascii="Times New Roman" w:hAnsi="Times New Roman" w:cs="Times New Roman"/>
          <w:sz w:val="24"/>
          <w:szCs w:val="24"/>
        </w:rPr>
        <w:t xml:space="preserve"> &amp; B. </w:t>
      </w:r>
      <w:proofErr w:type="spellStart"/>
      <w:r w:rsidRPr="008E2A5E">
        <w:rPr>
          <w:rFonts w:ascii="Times New Roman" w:hAnsi="Times New Roman" w:cs="Times New Roman"/>
          <w:sz w:val="24"/>
          <w:szCs w:val="24"/>
        </w:rPr>
        <w:t>Puranen</w:t>
      </w:r>
      <w:proofErr w:type="spellEnd"/>
      <w:r w:rsidRPr="008E2A5E">
        <w:rPr>
          <w:rFonts w:ascii="Times New Roman" w:hAnsi="Times New Roman" w:cs="Times New Roman"/>
          <w:sz w:val="24"/>
          <w:szCs w:val="24"/>
        </w:rPr>
        <w:t xml:space="preserve"> (eds.). (2022). </w:t>
      </w:r>
      <w:r w:rsidRPr="008E2A5E">
        <w:rPr>
          <w:rFonts w:ascii="Times New Roman" w:hAnsi="Times New Roman" w:cs="Times New Roman"/>
          <w:i/>
          <w:iCs/>
          <w:sz w:val="24"/>
          <w:szCs w:val="24"/>
        </w:rPr>
        <w:t xml:space="preserve">World Values Survey: Round Seven – Country-Pooled Datafile Version 6.0. </w:t>
      </w:r>
      <w:r w:rsidRPr="008E2A5E">
        <w:rPr>
          <w:rFonts w:ascii="Times New Roman" w:hAnsi="Times New Roman" w:cs="Times New Roman"/>
          <w:sz w:val="24"/>
          <w:szCs w:val="24"/>
        </w:rPr>
        <w:t>Madrid, Spain &amp; Vienna, Austria: JD Systems Institute &amp; WVSA Secretariat. </w:t>
      </w:r>
      <w:hyperlink r:id="rId39" w:history="1">
        <w:r w:rsidRPr="008E2A5E">
          <w:rPr>
            <w:rStyle w:val="Hyperlink"/>
            <w:rFonts w:ascii="Times New Roman" w:hAnsi="Times New Roman" w:cs="Times New Roman"/>
            <w:sz w:val="24"/>
            <w:szCs w:val="24"/>
          </w:rPr>
          <w:t>doi:10.14281/18241.24</w:t>
        </w:r>
      </w:hyperlink>
    </w:p>
    <w:p w14:paraId="6A3FCDFA" w14:textId="77777777" w:rsidR="008E2A5E" w:rsidRPr="008E2A5E" w:rsidRDefault="008E2A5E" w:rsidP="00123AAF">
      <w:pPr>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Hall, D. L., Matz, D. C., &amp; Wood, W. (2010). Why don’t we practice what we preach? A meta-analytic review of religious racism. </w:t>
      </w:r>
      <w:r w:rsidRPr="008E2A5E">
        <w:rPr>
          <w:rFonts w:ascii="Times New Roman" w:hAnsi="Times New Roman" w:cs="Times New Roman"/>
          <w:i/>
          <w:iCs/>
          <w:sz w:val="24"/>
          <w:szCs w:val="24"/>
        </w:rPr>
        <w:t>Personality and Social Psychology Review, 14</w:t>
      </w:r>
      <w:r w:rsidRPr="008E2A5E">
        <w:rPr>
          <w:rFonts w:ascii="Times New Roman" w:hAnsi="Times New Roman" w:cs="Times New Roman"/>
          <w:sz w:val="24"/>
          <w:szCs w:val="24"/>
        </w:rPr>
        <w:t>(1), 126–139. </w:t>
      </w:r>
      <w:hyperlink r:id="rId40" w:tgtFrame="_blank" w:history="1">
        <w:r w:rsidRPr="008E2A5E">
          <w:rPr>
            <w:rStyle w:val="Hyperlink"/>
            <w:rFonts w:ascii="Times New Roman" w:hAnsi="Times New Roman" w:cs="Times New Roman"/>
            <w:sz w:val="24"/>
            <w:szCs w:val="24"/>
          </w:rPr>
          <w:t>https://doi.org/10.1177/1088868309352179</w:t>
        </w:r>
      </w:hyperlink>
    </w:p>
    <w:p w14:paraId="40017B2E" w14:textId="01228AC3" w:rsidR="00033E98" w:rsidRDefault="00033E98" w:rsidP="00123AAF">
      <w:pPr>
        <w:spacing w:line="480" w:lineRule="auto"/>
        <w:ind w:left="720" w:hanging="720"/>
        <w:rPr>
          <w:rFonts w:ascii="Times New Roman" w:hAnsi="Times New Roman" w:cs="Times New Roman"/>
          <w:sz w:val="24"/>
          <w:szCs w:val="24"/>
        </w:rPr>
      </w:pPr>
      <w:r w:rsidRPr="00033E98">
        <w:rPr>
          <w:rFonts w:ascii="Times New Roman" w:hAnsi="Times New Roman" w:cs="Times New Roman"/>
          <w:sz w:val="24"/>
          <w:szCs w:val="24"/>
        </w:rPr>
        <w:t>Harnish, R. J., Bridges, K. R., &amp; Gump, J. T. (2018). Predicting economic, social, and foreign policy conservatism: The role of right-wing authoritarianism, social dominance orientation, moral foundations orientation, and religious fundamentalism. </w:t>
      </w:r>
      <w:r w:rsidRPr="00033E98">
        <w:rPr>
          <w:rFonts w:ascii="Times New Roman" w:hAnsi="Times New Roman" w:cs="Times New Roman"/>
          <w:i/>
          <w:iCs/>
          <w:sz w:val="24"/>
          <w:szCs w:val="24"/>
        </w:rPr>
        <w:t>Current Psychology: A Journal for Diverse Perspectives on Diverse Psychological Issues, 37</w:t>
      </w:r>
      <w:r w:rsidRPr="00033E98">
        <w:rPr>
          <w:rFonts w:ascii="Times New Roman" w:hAnsi="Times New Roman" w:cs="Times New Roman"/>
          <w:sz w:val="24"/>
          <w:szCs w:val="24"/>
        </w:rPr>
        <w:t>(3), 668–679. </w:t>
      </w:r>
      <w:hyperlink r:id="rId41" w:tgtFrame="_blank" w:history="1">
        <w:r w:rsidRPr="00033E98">
          <w:rPr>
            <w:rStyle w:val="Hyperlink"/>
            <w:rFonts w:ascii="Times New Roman" w:hAnsi="Times New Roman" w:cs="Times New Roman"/>
            <w:sz w:val="24"/>
            <w:szCs w:val="24"/>
          </w:rPr>
          <w:t>https://doi.org/10.1007/s12144-016-9552-x</w:t>
        </w:r>
      </w:hyperlink>
    </w:p>
    <w:p w14:paraId="2CCDDE1E" w14:textId="2D3E098F" w:rsidR="008E2A5E" w:rsidRPr="008E2A5E" w:rsidRDefault="008E2A5E" w:rsidP="00123AAF">
      <w:pPr>
        <w:spacing w:line="480" w:lineRule="auto"/>
        <w:ind w:left="720" w:hanging="720"/>
        <w:rPr>
          <w:rFonts w:ascii="Times New Roman" w:hAnsi="Times New Roman" w:cs="Times New Roman"/>
          <w:i/>
          <w:iCs/>
          <w:sz w:val="24"/>
          <w:szCs w:val="24"/>
        </w:rPr>
      </w:pPr>
      <w:r w:rsidRPr="00C079A4">
        <w:rPr>
          <w:rFonts w:ascii="Times New Roman" w:hAnsi="Times New Roman" w:cs="Times New Roman"/>
          <w:sz w:val="24"/>
          <w:szCs w:val="24"/>
        </w:rPr>
        <w:t>Hausmann, R., Tyson, L. D. A., &amp; Zahidi, S. (2006).</w:t>
      </w:r>
      <w:r w:rsidRPr="00C079A4">
        <w:rPr>
          <w:rFonts w:ascii="Times New Roman" w:hAnsi="Times New Roman" w:cs="Times New Roman"/>
          <w:i/>
          <w:iCs/>
          <w:sz w:val="24"/>
          <w:szCs w:val="24"/>
        </w:rPr>
        <w:t xml:space="preserve"> The</w:t>
      </w:r>
      <w:r w:rsidRPr="008E2A5E">
        <w:rPr>
          <w:rFonts w:ascii="Times New Roman" w:hAnsi="Times New Roman" w:cs="Times New Roman"/>
          <w:i/>
          <w:iCs/>
          <w:sz w:val="24"/>
          <w:szCs w:val="24"/>
        </w:rPr>
        <w:t xml:space="preserve"> </w:t>
      </w:r>
      <w:r w:rsidRPr="00C079A4">
        <w:rPr>
          <w:rFonts w:ascii="Times New Roman" w:hAnsi="Times New Roman" w:cs="Times New Roman"/>
          <w:i/>
          <w:iCs/>
          <w:sz w:val="24"/>
          <w:szCs w:val="24"/>
        </w:rPr>
        <w:t xml:space="preserve">global gender gap report 2006. </w:t>
      </w:r>
      <w:r w:rsidRPr="00C079A4">
        <w:rPr>
          <w:rFonts w:ascii="Times New Roman" w:hAnsi="Times New Roman" w:cs="Times New Roman"/>
          <w:sz w:val="24"/>
          <w:szCs w:val="24"/>
        </w:rPr>
        <w:t>World Economic Forum.</w:t>
      </w:r>
      <w:r w:rsidRPr="008E2A5E">
        <w:rPr>
          <w:rFonts w:ascii="Times New Roman" w:hAnsi="Times New Roman" w:cs="Times New Roman"/>
          <w:i/>
          <w:iCs/>
          <w:sz w:val="24"/>
          <w:szCs w:val="24"/>
        </w:rPr>
        <w:t xml:space="preserve"> </w:t>
      </w:r>
      <w:hyperlink r:id="rId42" w:history="1">
        <w:r w:rsidRPr="00C079A4">
          <w:rPr>
            <w:rStyle w:val="Hyperlink"/>
            <w:rFonts w:ascii="Times New Roman" w:hAnsi="Times New Roman" w:cs="Times New Roman"/>
            <w:sz w:val="24"/>
            <w:szCs w:val="24"/>
          </w:rPr>
          <w:t>http://www3.weforum.org/docs/WEF_GenderGap_</w:t>
        </w:r>
        <w:r w:rsidRPr="008E2A5E">
          <w:rPr>
            <w:rStyle w:val="Hyperlink"/>
            <w:rFonts w:ascii="Times New Roman" w:hAnsi="Times New Roman" w:cs="Times New Roman"/>
            <w:sz w:val="24"/>
            <w:szCs w:val="24"/>
          </w:rPr>
          <w:t>Report_2006.pdf</w:t>
        </w:r>
      </w:hyperlink>
      <w:r w:rsidRPr="008E2A5E">
        <w:rPr>
          <w:rFonts w:ascii="Times New Roman" w:hAnsi="Times New Roman" w:cs="Times New Roman"/>
          <w:i/>
          <w:iCs/>
          <w:sz w:val="24"/>
          <w:szCs w:val="24"/>
        </w:rPr>
        <w:t xml:space="preserve"> </w:t>
      </w:r>
    </w:p>
    <w:p w14:paraId="70CEE6C2" w14:textId="77777777" w:rsidR="008E2A5E" w:rsidRPr="008E2A5E" w:rsidRDefault="008E2A5E" w:rsidP="00123AAF">
      <w:pPr>
        <w:spacing w:line="480" w:lineRule="auto"/>
        <w:ind w:left="720" w:hanging="720"/>
        <w:rPr>
          <w:rFonts w:ascii="Times New Roman" w:hAnsi="Times New Roman" w:cs="Times New Roman"/>
          <w:i/>
          <w:iCs/>
          <w:sz w:val="24"/>
          <w:szCs w:val="24"/>
        </w:rPr>
      </w:pPr>
      <w:r w:rsidRPr="00C079A4">
        <w:rPr>
          <w:rFonts w:ascii="Times New Roman" w:hAnsi="Times New Roman" w:cs="Times New Roman"/>
          <w:sz w:val="24"/>
          <w:szCs w:val="24"/>
        </w:rPr>
        <w:t>Hausmann, R., Tyson, L. D. A., &amp; Zahidi, S. (200</w:t>
      </w:r>
      <w:r w:rsidRPr="008E2A5E">
        <w:rPr>
          <w:rFonts w:ascii="Times New Roman" w:hAnsi="Times New Roman" w:cs="Times New Roman"/>
          <w:sz w:val="24"/>
          <w:szCs w:val="24"/>
        </w:rPr>
        <w:t>7</w:t>
      </w:r>
      <w:r w:rsidRPr="00C079A4">
        <w:rPr>
          <w:rFonts w:ascii="Times New Roman" w:hAnsi="Times New Roman" w:cs="Times New Roman"/>
          <w:sz w:val="24"/>
          <w:szCs w:val="24"/>
        </w:rPr>
        <w:t>).</w:t>
      </w:r>
      <w:r w:rsidRPr="00C079A4">
        <w:rPr>
          <w:rFonts w:ascii="Times New Roman" w:hAnsi="Times New Roman" w:cs="Times New Roman"/>
          <w:i/>
          <w:iCs/>
          <w:sz w:val="24"/>
          <w:szCs w:val="24"/>
        </w:rPr>
        <w:t xml:space="preserve"> The</w:t>
      </w:r>
      <w:r w:rsidRPr="008E2A5E">
        <w:rPr>
          <w:rFonts w:ascii="Times New Roman" w:hAnsi="Times New Roman" w:cs="Times New Roman"/>
          <w:i/>
          <w:iCs/>
          <w:sz w:val="24"/>
          <w:szCs w:val="24"/>
        </w:rPr>
        <w:t xml:space="preserve"> </w:t>
      </w:r>
      <w:r w:rsidRPr="00C079A4">
        <w:rPr>
          <w:rFonts w:ascii="Times New Roman" w:hAnsi="Times New Roman" w:cs="Times New Roman"/>
          <w:i/>
          <w:iCs/>
          <w:sz w:val="24"/>
          <w:szCs w:val="24"/>
        </w:rPr>
        <w:t>global gender gap report 200</w:t>
      </w:r>
      <w:r w:rsidRPr="008E2A5E">
        <w:rPr>
          <w:rFonts w:ascii="Times New Roman" w:hAnsi="Times New Roman" w:cs="Times New Roman"/>
          <w:i/>
          <w:iCs/>
          <w:sz w:val="24"/>
          <w:szCs w:val="24"/>
        </w:rPr>
        <w:t>7</w:t>
      </w:r>
      <w:r w:rsidRPr="00C079A4">
        <w:rPr>
          <w:rFonts w:ascii="Times New Roman" w:hAnsi="Times New Roman" w:cs="Times New Roman"/>
          <w:i/>
          <w:iCs/>
          <w:sz w:val="24"/>
          <w:szCs w:val="24"/>
        </w:rPr>
        <w:t xml:space="preserve">. </w:t>
      </w:r>
      <w:r w:rsidRPr="00C079A4">
        <w:rPr>
          <w:rFonts w:ascii="Times New Roman" w:hAnsi="Times New Roman" w:cs="Times New Roman"/>
          <w:sz w:val="24"/>
          <w:szCs w:val="24"/>
        </w:rPr>
        <w:t>World Economic Forum.</w:t>
      </w:r>
      <w:r w:rsidRPr="008E2A5E">
        <w:rPr>
          <w:rFonts w:ascii="Times New Roman" w:hAnsi="Times New Roman" w:cs="Times New Roman"/>
          <w:i/>
          <w:iCs/>
          <w:sz w:val="24"/>
          <w:szCs w:val="24"/>
        </w:rPr>
        <w:t xml:space="preserve"> </w:t>
      </w:r>
      <w:hyperlink r:id="rId43" w:history="1">
        <w:r w:rsidRPr="00C079A4">
          <w:rPr>
            <w:rStyle w:val="Hyperlink"/>
            <w:rFonts w:ascii="Times New Roman" w:hAnsi="Times New Roman" w:cs="Times New Roman"/>
            <w:sz w:val="24"/>
            <w:szCs w:val="24"/>
          </w:rPr>
          <w:t>http://www3.weforum.org/docs/WEF_GenderGap_</w:t>
        </w:r>
        <w:r w:rsidRPr="008E2A5E">
          <w:rPr>
            <w:rStyle w:val="Hyperlink"/>
            <w:rFonts w:ascii="Times New Roman" w:hAnsi="Times New Roman" w:cs="Times New Roman"/>
            <w:sz w:val="24"/>
            <w:szCs w:val="24"/>
          </w:rPr>
          <w:t>Report_2007.pdf</w:t>
        </w:r>
      </w:hyperlink>
      <w:r w:rsidRPr="008E2A5E">
        <w:rPr>
          <w:rFonts w:ascii="Times New Roman" w:hAnsi="Times New Roman" w:cs="Times New Roman"/>
          <w:i/>
          <w:iCs/>
          <w:sz w:val="24"/>
          <w:szCs w:val="24"/>
        </w:rPr>
        <w:t xml:space="preserve"> </w:t>
      </w:r>
    </w:p>
    <w:p w14:paraId="4C7793B7" w14:textId="77777777" w:rsidR="008E2A5E" w:rsidRPr="008E2A5E" w:rsidRDefault="008E2A5E" w:rsidP="00123AAF">
      <w:pPr>
        <w:spacing w:line="480" w:lineRule="auto"/>
        <w:ind w:left="720" w:hanging="720"/>
        <w:rPr>
          <w:rFonts w:ascii="Times New Roman" w:hAnsi="Times New Roman" w:cs="Times New Roman"/>
          <w:i/>
          <w:iCs/>
          <w:sz w:val="24"/>
          <w:szCs w:val="24"/>
        </w:rPr>
      </w:pPr>
      <w:r w:rsidRPr="00C079A4">
        <w:rPr>
          <w:rFonts w:ascii="Times New Roman" w:hAnsi="Times New Roman" w:cs="Times New Roman"/>
          <w:sz w:val="24"/>
          <w:szCs w:val="24"/>
        </w:rPr>
        <w:t>Hausmann, R., Tyson, L. D. A., &amp; Zahidi, S. (200</w:t>
      </w:r>
      <w:r w:rsidRPr="008E2A5E">
        <w:rPr>
          <w:rFonts w:ascii="Times New Roman" w:hAnsi="Times New Roman" w:cs="Times New Roman"/>
          <w:sz w:val="24"/>
          <w:szCs w:val="24"/>
        </w:rPr>
        <w:t>8</w:t>
      </w:r>
      <w:r w:rsidRPr="00C079A4">
        <w:rPr>
          <w:rFonts w:ascii="Times New Roman" w:hAnsi="Times New Roman" w:cs="Times New Roman"/>
          <w:sz w:val="24"/>
          <w:szCs w:val="24"/>
        </w:rPr>
        <w:t>).</w:t>
      </w:r>
      <w:r w:rsidRPr="00C079A4">
        <w:rPr>
          <w:rFonts w:ascii="Times New Roman" w:hAnsi="Times New Roman" w:cs="Times New Roman"/>
          <w:i/>
          <w:iCs/>
          <w:sz w:val="24"/>
          <w:szCs w:val="24"/>
        </w:rPr>
        <w:t xml:space="preserve"> The</w:t>
      </w:r>
      <w:r w:rsidRPr="008E2A5E">
        <w:rPr>
          <w:rFonts w:ascii="Times New Roman" w:hAnsi="Times New Roman" w:cs="Times New Roman"/>
          <w:i/>
          <w:iCs/>
          <w:sz w:val="24"/>
          <w:szCs w:val="24"/>
        </w:rPr>
        <w:t xml:space="preserve"> </w:t>
      </w:r>
      <w:r w:rsidRPr="00C079A4">
        <w:rPr>
          <w:rFonts w:ascii="Times New Roman" w:hAnsi="Times New Roman" w:cs="Times New Roman"/>
          <w:i/>
          <w:iCs/>
          <w:sz w:val="24"/>
          <w:szCs w:val="24"/>
        </w:rPr>
        <w:t>global gender gap report 200</w:t>
      </w:r>
      <w:r w:rsidRPr="008E2A5E">
        <w:rPr>
          <w:rFonts w:ascii="Times New Roman" w:hAnsi="Times New Roman" w:cs="Times New Roman"/>
          <w:i/>
          <w:iCs/>
          <w:sz w:val="24"/>
          <w:szCs w:val="24"/>
        </w:rPr>
        <w:t>8</w:t>
      </w:r>
      <w:r w:rsidRPr="00C079A4">
        <w:rPr>
          <w:rFonts w:ascii="Times New Roman" w:hAnsi="Times New Roman" w:cs="Times New Roman"/>
          <w:i/>
          <w:iCs/>
          <w:sz w:val="24"/>
          <w:szCs w:val="24"/>
        </w:rPr>
        <w:t xml:space="preserve">. </w:t>
      </w:r>
      <w:r w:rsidRPr="00C079A4">
        <w:rPr>
          <w:rFonts w:ascii="Times New Roman" w:hAnsi="Times New Roman" w:cs="Times New Roman"/>
          <w:sz w:val="24"/>
          <w:szCs w:val="24"/>
        </w:rPr>
        <w:t>World Economic Forum.</w:t>
      </w:r>
      <w:r w:rsidRPr="008E2A5E">
        <w:rPr>
          <w:rFonts w:ascii="Times New Roman" w:hAnsi="Times New Roman" w:cs="Times New Roman"/>
          <w:i/>
          <w:iCs/>
          <w:sz w:val="24"/>
          <w:szCs w:val="24"/>
        </w:rPr>
        <w:t xml:space="preserve"> </w:t>
      </w:r>
      <w:hyperlink r:id="rId44" w:history="1">
        <w:r w:rsidRPr="00C079A4">
          <w:rPr>
            <w:rStyle w:val="Hyperlink"/>
            <w:rFonts w:ascii="Times New Roman" w:hAnsi="Times New Roman" w:cs="Times New Roman"/>
            <w:sz w:val="24"/>
            <w:szCs w:val="24"/>
          </w:rPr>
          <w:t>http://www3.weforum.org/docs/WEF_GenderGap_</w:t>
        </w:r>
        <w:r w:rsidRPr="008E2A5E">
          <w:rPr>
            <w:rStyle w:val="Hyperlink"/>
            <w:rFonts w:ascii="Times New Roman" w:hAnsi="Times New Roman" w:cs="Times New Roman"/>
            <w:sz w:val="24"/>
            <w:szCs w:val="24"/>
          </w:rPr>
          <w:t>Report_2008.pdf</w:t>
        </w:r>
      </w:hyperlink>
      <w:r w:rsidRPr="008E2A5E">
        <w:rPr>
          <w:rFonts w:ascii="Times New Roman" w:hAnsi="Times New Roman" w:cs="Times New Roman"/>
          <w:i/>
          <w:iCs/>
          <w:sz w:val="24"/>
          <w:szCs w:val="24"/>
        </w:rPr>
        <w:t xml:space="preserve"> </w:t>
      </w:r>
    </w:p>
    <w:p w14:paraId="226ABB42" w14:textId="77777777" w:rsidR="008E2A5E" w:rsidRPr="008E2A5E" w:rsidRDefault="008E2A5E" w:rsidP="00123AAF">
      <w:pPr>
        <w:spacing w:line="480" w:lineRule="auto"/>
        <w:ind w:left="720" w:hanging="720"/>
        <w:rPr>
          <w:rFonts w:ascii="Times New Roman" w:hAnsi="Times New Roman" w:cs="Times New Roman"/>
          <w:i/>
          <w:iCs/>
          <w:sz w:val="24"/>
          <w:szCs w:val="24"/>
        </w:rPr>
      </w:pPr>
      <w:r w:rsidRPr="00C079A4">
        <w:rPr>
          <w:rFonts w:ascii="Times New Roman" w:hAnsi="Times New Roman" w:cs="Times New Roman"/>
          <w:sz w:val="24"/>
          <w:szCs w:val="24"/>
        </w:rPr>
        <w:lastRenderedPageBreak/>
        <w:t>Hausmann, R., Tyson, L. D. A., &amp; Zahidi, S. (200</w:t>
      </w:r>
      <w:r w:rsidRPr="008E2A5E">
        <w:rPr>
          <w:rFonts w:ascii="Times New Roman" w:hAnsi="Times New Roman" w:cs="Times New Roman"/>
          <w:sz w:val="24"/>
          <w:szCs w:val="24"/>
        </w:rPr>
        <w:t>9</w:t>
      </w:r>
      <w:r w:rsidRPr="00C079A4">
        <w:rPr>
          <w:rFonts w:ascii="Times New Roman" w:hAnsi="Times New Roman" w:cs="Times New Roman"/>
          <w:sz w:val="24"/>
          <w:szCs w:val="24"/>
        </w:rPr>
        <w:t>).</w:t>
      </w:r>
      <w:r w:rsidRPr="00C079A4">
        <w:rPr>
          <w:rFonts w:ascii="Times New Roman" w:hAnsi="Times New Roman" w:cs="Times New Roman"/>
          <w:i/>
          <w:iCs/>
          <w:sz w:val="24"/>
          <w:szCs w:val="24"/>
        </w:rPr>
        <w:t xml:space="preserve"> The</w:t>
      </w:r>
      <w:r w:rsidRPr="008E2A5E">
        <w:rPr>
          <w:rFonts w:ascii="Times New Roman" w:hAnsi="Times New Roman" w:cs="Times New Roman"/>
          <w:i/>
          <w:iCs/>
          <w:sz w:val="24"/>
          <w:szCs w:val="24"/>
        </w:rPr>
        <w:t xml:space="preserve"> </w:t>
      </w:r>
      <w:r w:rsidRPr="00C079A4">
        <w:rPr>
          <w:rFonts w:ascii="Times New Roman" w:hAnsi="Times New Roman" w:cs="Times New Roman"/>
          <w:i/>
          <w:iCs/>
          <w:sz w:val="24"/>
          <w:szCs w:val="24"/>
        </w:rPr>
        <w:t>global gender gap report 200</w:t>
      </w:r>
      <w:r w:rsidRPr="008E2A5E">
        <w:rPr>
          <w:rFonts w:ascii="Times New Roman" w:hAnsi="Times New Roman" w:cs="Times New Roman"/>
          <w:i/>
          <w:iCs/>
          <w:sz w:val="24"/>
          <w:szCs w:val="24"/>
        </w:rPr>
        <w:t>9</w:t>
      </w:r>
      <w:r w:rsidRPr="00C079A4">
        <w:rPr>
          <w:rFonts w:ascii="Times New Roman" w:hAnsi="Times New Roman" w:cs="Times New Roman"/>
          <w:i/>
          <w:iCs/>
          <w:sz w:val="24"/>
          <w:szCs w:val="24"/>
        </w:rPr>
        <w:t xml:space="preserve">. </w:t>
      </w:r>
      <w:r w:rsidRPr="00C079A4">
        <w:rPr>
          <w:rFonts w:ascii="Times New Roman" w:hAnsi="Times New Roman" w:cs="Times New Roman"/>
          <w:sz w:val="24"/>
          <w:szCs w:val="24"/>
        </w:rPr>
        <w:t>World Economic Forum.</w:t>
      </w:r>
      <w:r w:rsidRPr="008E2A5E">
        <w:rPr>
          <w:rFonts w:ascii="Times New Roman" w:hAnsi="Times New Roman" w:cs="Times New Roman"/>
          <w:i/>
          <w:iCs/>
          <w:sz w:val="24"/>
          <w:szCs w:val="24"/>
        </w:rPr>
        <w:t xml:space="preserve"> </w:t>
      </w:r>
      <w:hyperlink r:id="rId45" w:history="1">
        <w:r w:rsidRPr="00C079A4">
          <w:rPr>
            <w:rStyle w:val="Hyperlink"/>
            <w:rFonts w:ascii="Times New Roman" w:hAnsi="Times New Roman" w:cs="Times New Roman"/>
            <w:sz w:val="24"/>
            <w:szCs w:val="24"/>
          </w:rPr>
          <w:t>http://www3.weforum.org/docs/WEF_GenderGap_</w:t>
        </w:r>
        <w:r w:rsidRPr="008E2A5E">
          <w:rPr>
            <w:rStyle w:val="Hyperlink"/>
            <w:rFonts w:ascii="Times New Roman" w:hAnsi="Times New Roman" w:cs="Times New Roman"/>
            <w:sz w:val="24"/>
            <w:szCs w:val="24"/>
          </w:rPr>
          <w:t>Report_2009.pdf</w:t>
        </w:r>
      </w:hyperlink>
      <w:r w:rsidRPr="008E2A5E">
        <w:rPr>
          <w:rFonts w:ascii="Times New Roman" w:hAnsi="Times New Roman" w:cs="Times New Roman"/>
          <w:i/>
          <w:iCs/>
          <w:sz w:val="24"/>
          <w:szCs w:val="24"/>
        </w:rPr>
        <w:t xml:space="preserve"> </w:t>
      </w:r>
    </w:p>
    <w:p w14:paraId="739E9C67" w14:textId="77777777" w:rsidR="008E2A5E" w:rsidRPr="008E2A5E" w:rsidRDefault="008E2A5E" w:rsidP="00123AAF">
      <w:pPr>
        <w:spacing w:line="480" w:lineRule="auto"/>
        <w:ind w:left="720" w:hanging="720"/>
        <w:rPr>
          <w:rFonts w:ascii="Times New Roman" w:hAnsi="Times New Roman" w:cs="Times New Roman"/>
          <w:i/>
          <w:iCs/>
          <w:sz w:val="24"/>
          <w:szCs w:val="24"/>
        </w:rPr>
      </w:pPr>
      <w:r w:rsidRPr="00C079A4">
        <w:rPr>
          <w:rFonts w:ascii="Times New Roman" w:hAnsi="Times New Roman" w:cs="Times New Roman"/>
          <w:sz w:val="24"/>
          <w:szCs w:val="24"/>
        </w:rPr>
        <w:t>Hausmann, R., Tyson, L. D. A., &amp; Zahidi, S. (20</w:t>
      </w:r>
      <w:r w:rsidRPr="008E2A5E">
        <w:rPr>
          <w:rFonts w:ascii="Times New Roman" w:hAnsi="Times New Roman" w:cs="Times New Roman"/>
          <w:sz w:val="24"/>
          <w:szCs w:val="24"/>
        </w:rPr>
        <w:t>10</w:t>
      </w:r>
      <w:r w:rsidRPr="00C079A4">
        <w:rPr>
          <w:rFonts w:ascii="Times New Roman" w:hAnsi="Times New Roman" w:cs="Times New Roman"/>
          <w:sz w:val="24"/>
          <w:szCs w:val="24"/>
        </w:rPr>
        <w:t>).</w:t>
      </w:r>
      <w:r w:rsidRPr="00C079A4">
        <w:rPr>
          <w:rFonts w:ascii="Times New Roman" w:hAnsi="Times New Roman" w:cs="Times New Roman"/>
          <w:i/>
          <w:iCs/>
          <w:sz w:val="24"/>
          <w:szCs w:val="24"/>
        </w:rPr>
        <w:t xml:space="preserve"> The</w:t>
      </w:r>
      <w:r w:rsidRPr="008E2A5E">
        <w:rPr>
          <w:rFonts w:ascii="Times New Roman" w:hAnsi="Times New Roman" w:cs="Times New Roman"/>
          <w:i/>
          <w:iCs/>
          <w:sz w:val="24"/>
          <w:szCs w:val="24"/>
        </w:rPr>
        <w:t xml:space="preserve"> </w:t>
      </w:r>
      <w:r w:rsidRPr="00C079A4">
        <w:rPr>
          <w:rFonts w:ascii="Times New Roman" w:hAnsi="Times New Roman" w:cs="Times New Roman"/>
          <w:i/>
          <w:iCs/>
          <w:sz w:val="24"/>
          <w:szCs w:val="24"/>
        </w:rPr>
        <w:t>global gender gap report 20</w:t>
      </w:r>
      <w:r w:rsidRPr="008E2A5E">
        <w:rPr>
          <w:rFonts w:ascii="Times New Roman" w:hAnsi="Times New Roman" w:cs="Times New Roman"/>
          <w:i/>
          <w:iCs/>
          <w:sz w:val="24"/>
          <w:szCs w:val="24"/>
        </w:rPr>
        <w:t>10</w:t>
      </w:r>
      <w:r w:rsidRPr="00C079A4">
        <w:rPr>
          <w:rFonts w:ascii="Times New Roman" w:hAnsi="Times New Roman" w:cs="Times New Roman"/>
          <w:i/>
          <w:iCs/>
          <w:sz w:val="24"/>
          <w:szCs w:val="24"/>
        </w:rPr>
        <w:t xml:space="preserve">. </w:t>
      </w:r>
      <w:r w:rsidRPr="00C079A4">
        <w:rPr>
          <w:rFonts w:ascii="Times New Roman" w:hAnsi="Times New Roman" w:cs="Times New Roman"/>
          <w:sz w:val="24"/>
          <w:szCs w:val="24"/>
        </w:rPr>
        <w:t>World Economic Forum.</w:t>
      </w:r>
      <w:r w:rsidRPr="008E2A5E">
        <w:rPr>
          <w:rFonts w:ascii="Times New Roman" w:hAnsi="Times New Roman" w:cs="Times New Roman"/>
          <w:i/>
          <w:iCs/>
          <w:sz w:val="24"/>
          <w:szCs w:val="24"/>
        </w:rPr>
        <w:t xml:space="preserve"> </w:t>
      </w:r>
      <w:hyperlink r:id="rId46" w:history="1">
        <w:r w:rsidRPr="00C079A4">
          <w:rPr>
            <w:rStyle w:val="Hyperlink"/>
            <w:rFonts w:ascii="Times New Roman" w:hAnsi="Times New Roman" w:cs="Times New Roman"/>
            <w:sz w:val="24"/>
            <w:szCs w:val="24"/>
          </w:rPr>
          <w:t>http://www3.weforum.org/docs/WEF_GenderGap_</w:t>
        </w:r>
        <w:r w:rsidRPr="008E2A5E">
          <w:rPr>
            <w:rStyle w:val="Hyperlink"/>
            <w:rFonts w:ascii="Times New Roman" w:hAnsi="Times New Roman" w:cs="Times New Roman"/>
            <w:sz w:val="24"/>
            <w:szCs w:val="24"/>
          </w:rPr>
          <w:t>Report_2010.pdf</w:t>
        </w:r>
      </w:hyperlink>
      <w:r w:rsidRPr="008E2A5E">
        <w:rPr>
          <w:rFonts w:ascii="Times New Roman" w:hAnsi="Times New Roman" w:cs="Times New Roman"/>
          <w:i/>
          <w:iCs/>
          <w:sz w:val="24"/>
          <w:szCs w:val="24"/>
        </w:rPr>
        <w:t xml:space="preserve"> </w:t>
      </w:r>
    </w:p>
    <w:p w14:paraId="26E31BEC" w14:textId="77777777" w:rsidR="008E2A5E" w:rsidRPr="008E2A5E" w:rsidRDefault="008E2A5E" w:rsidP="00123AAF">
      <w:pPr>
        <w:spacing w:line="480" w:lineRule="auto"/>
        <w:ind w:left="720" w:hanging="720"/>
        <w:rPr>
          <w:rFonts w:ascii="Times New Roman" w:hAnsi="Times New Roman" w:cs="Times New Roman"/>
          <w:i/>
          <w:iCs/>
          <w:sz w:val="24"/>
          <w:szCs w:val="24"/>
        </w:rPr>
      </w:pPr>
      <w:r w:rsidRPr="00C079A4">
        <w:rPr>
          <w:rFonts w:ascii="Times New Roman" w:hAnsi="Times New Roman" w:cs="Times New Roman"/>
          <w:sz w:val="24"/>
          <w:szCs w:val="24"/>
        </w:rPr>
        <w:t>Hausmann, R., Tyson, L. D. A., &amp; Zahidi, S. (20</w:t>
      </w:r>
      <w:r w:rsidRPr="008E2A5E">
        <w:rPr>
          <w:rFonts w:ascii="Times New Roman" w:hAnsi="Times New Roman" w:cs="Times New Roman"/>
          <w:sz w:val="24"/>
          <w:szCs w:val="24"/>
        </w:rPr>
        <w:t>11</w:t>
      </w:r>
      <w:r w:rsidRPr="00C079A4">
        <w:rPr>
          <w:rFonts w:ascii="Times New Roman" w:hAnsi="Times New Roman" w:cs="Times New Roman"/>
          <w:sz w:val="24"/>
          <w:szCs w:val="24"/>
        </w:rPr>
        <w:t>).</w:t>
      </w:r>
      <w:r w:rsidRPr="00C079A4">
        <w:rPr>
          <w:rFonts w:ascii="Times New Roman" w:hAnsi="Times New Roman" w:cs="Times New Roman"/>
          <w:i/>
          <w:iCs/>
          <w:sz w:val="24"/>
          <w:szCs w:val="24"/>
        </w:rPr>
        <w:t xml:space="preserve"> The</w:t>
      </w:r>
      <w:r w:rsidRPr="008E2A5E">
        <w:rPr>
          <w:rFonts w:ascii="Times New Roman" w:hAnsi="Times New Roman" w:cs="Times New Roman"/>
          <w:i/>
          <w:iCs/>
          <w:sz w:val="24"/>
          <w:szCs w:val="24"/>
        </w:rPr>
        <w:t xml:space="preserve"> </w:t>
      </w:r>
      <w:r w:rsidRPr="00C079A4">
        <w:rPr>
          <w:rFonts w:ascii="Times New Roman" w:hAnsi="Times New Roman" w:cs="Times New Roman"/>
          <w:i/>
          <w:iCs/>
          <w:sz w:val="24"/>
          <w:szCs w:val="24"/>
        </w:rPr>
        <w:t>global gender gap report 20</w:t>
      </w:r>
      <w:r w:rsidRPr="008E2A5E">
        <w:rPr>
          <w:rFonts w:ascii="Times New Roman" w:hAnsi="Times New Roman" w:cs="Times New Roman"/>
          <w:i/>
          <w:iCs/>
          <w:sz w:val="24"/>
          <w:szCs w:val="24"/>
        </w:rPr>
        <w:t>11</w:t>
      </w:r>
      <w:r w:rsidRPr="00C079A4">
        <w:rPr>
          <w:rFonts w:ascii="Times New Roman" w:hAnsi="Times New Roman" w:cs="Times New Roman"/>
          <w:i/>
          <w:iCs/>
          <w:sz w:val="24"/>
          <w:szCs w:val="24"/>
        </w:rPr>
        <w:t xml:space="preserve">. </w:t>
      </w:r>
      <w:r w:rsidRPr="00C079A4">
        <w:rPr>
          <w:rFonts w:ascii="Times New Roman" w:hAnsi="Times New Roman" w:cs="Times New Roman"/>
          <w:sz w:val="24"/>
          <w:szCs w:val="24"/>
        </w:rPr>
        <w:t>World Economic Forum.</w:t>
      </w:r>
      <w:r w:rsidRPr="008E2A5E">
        <w:rPr>
          <w:rFonts w:ascii="Times New Roman" w:hAnsi="Times New Roman" w:cs="Times New Roman"/>
          <w:i/>
          <w:iCs/>
          <w:sz w:val="24"/>
          <w:szCs w:val="24"/>
        </w:rPr>
        <w:t xml:space="preserve"> </w:t>
      </w:r>
      <w:hyperlink r:id="rId47" w:history="1">
        <w:r w:rsidRPr="00C079A4">
          <w:rPr>
            <w:rStyle w:val="Hyperlink"/>
            <w:rFonts w:ascii="Times New Roman" w:hAnsi="Times New Roman" w:cs="Times New Roman"/>
            <w:sz w:val="24"/>
            <w:szCs w:val="24"/>
          </w:rPr>
          <w:t>http://www3.weforum.org/docs/WEF_GenderGap_</w:t>
        </w:r>
        <w:r w:rsidRPr="008E2A5E">
          <w:rPr>
            <w:rStyle w:val="Hyperlink"/>
            <w:rFonts w:ascii="Times New Roman" w:hAnsi="Times New Roman" w:cs="Times New Roman"/>
            <w:sz w:val="24"/>
            <w:szCs w:val="24"/>
          </w:rPr>
          <w:t>Report_2011.pdf</w:t>
        </w:r>
      </w:hyperlink>
      <w:r w:rsidRPr="008E2A5E">
        <w:rPr>
          <w:rFonts w:ascii="Times New Roman" w:hAnsi="Times New Roman" w:cs="Times New Roman"/>
          <w:i/>
          <w:iCs/>
          <w:sz w:val="24"/>
          <w:szCs w:val="24"/>
        </w:rPr>
        <w:t xml:space="preserve"> </w:t>
      </w:r>
    </w:p>
    <w:p w14:paraId="71B2F3FD" w14:textId="77777777" w:rsidR="008E2A5E" w:rsidRPr="008E2A5E" w:rsidRDefault="008E2A5E" w:rsidP="00123AAF">
      <w:pPr>
        <w:spacing w:line="480" w:lineRule="auto"/>
        <w:ind w:left="720" w:hanging="720"/>
        <w:rPr>
          <w:rFonts w:ascii="Times New Roman" w:hAnsi="Times New Roman" w:cs="Times New Roman"/>
          <w:i/>
          <w:iCs/>
          <w:sz w:val="24"/>
          <w:szCs w:val="24"/>
        </w:rPr>
      </w:pPr>
      <w:r w:rsidRPr="00C079A4">
        <w:rPr>
          <w:rFonts w:ascii="Times New Roman" w:hAnsi="Times New Roman" w:cs="Times New Roman"/>
          <w:sz w:val="24"/>
          <w:szCs w:val="24"/>
        </w:rPr>
        <w:t>Hausmann, R., Tyson, L. D. A., &amp; Zahidi, S. (20</w:t>
      </w:r>
      <w:r w:rsidRPr="008E2A5E">
        <w:rPr>
          <w:rFonts w:ascii="Times New Roman" w:hAnsi="Times New Roman" w:cs="Times New Roman"/>
          <w:sz w:val="24"/>
          <w:szCs w:val="24"/>
        </w:rPr>
        <w:t>12</w:t>
      </w:r>
      <w:r w:rsidRPr="00C079A4">
        <w:rPr>
          <w:rFonts w:ascii="Times New Roman" w:hAnsi="Times New Roman" w:cs="Times New Roman"/>
          <w:sz w:val="24"/>
          <w:szCs w:val="24"/>
        </w:rPr>
        <w:t>).</w:t>
      </w:r>
      <w:r w:rsidRPr="00C079A4">
        <w:rPr>
          <w:rFonts w:ascii="Times New Roman" w:hAnsi="Times New Roman" w:cs="Times New Roman"/>
          <w:i/>
          <w:iCs/>
          <w:sz w:val="24"/>
          <w:szCs w:val="24"/>
        </w:rPr>
        <w:t xml:space="preserve"> The</w:t>
      </w:r>
      <w:r w:rsidRPr="008E2A5E">
        <w:rPr>
          <w:rFonts w:ascii="Times New Roman" w:hAnsi="Times New Roman" w:cs="Times New Roman"/>
          <w:i/>
          <w:iCs/>
          <w:sz w:val="24"/>
          <w:szCs w:val="24"/>
        </w:rPr>
        <w:t xml:space="preserve"> </w:t>
      </w:r>
      <w:r w:rsidRPr="00C079A4">
        <w:rPr>
          <w:rFonts w:ascii="Times New Roman" w:hAnsi="Times New Roman" w:cs="Times New Roman"/>
          <w:i/>
          <w:iCs/>
          <w:sz w:val="24"/>
          <w:szCs w:val="24"/>
        </w:rPr>
        <w:t>global gender gap report 20</w:t>
      </w:r>
      <w:r w:rsidRPr="008E2A5E">
        <w:rPr>
          <w:rFonts w:ascii="Times New Roman" w:hAnsi="Times New Roman" w:cs="Times New Roman"/>
          <w:i/>
          <w:iCs/>
          <w:sz w:val="24"/>
          <w:szCs w:val="24"/>
        </w:rPr>
        <w:t>12</w:t>
      </w:r>
      <w:r w:rsidRPr="00C079A4">
        <w:rPr>
          <w:rFonts w:ascii="Times New Roman" w:hAnsi="Times New Roman" w:cs="Times New Roman"/>
          <w:i/>
          <w:iCs/>
          <w:sz w:val="24"/>
          <w:szCs w:val="24"/>
        </w:rPr>
        <w:t xml:space="preserve">. </w:t>
      </w:r>
      <w:r w:rsidRPr="00C079A4">
        <w:rPr>
          <w:rFonts w:ascii="Times New Roman" w:hAnsi="Times New Roman" w:cs="Times New Roman"/>
          <w:sz w:val="24"/>
          <w:szCs w:val="24"/>
        </w:rPr>
        <w:t>World Economic Forum.</w:t>
      </w:r>
      <w:r w:rsidRPr="008E2A5E">
        <w:rPr>
          <w:rFonts w:ascii="Times New Roman" w:hAnsi="Times New Roman" w:cs="Times New Roman"/>
          <w:i/>
          <w:iCs/>
          <w:sz w:val="24"/>
          <w:szCs w:val="24"/>
        </w:rPr>
        <w:t xml:space="preserve"> </w:t>
      </w:r>
      <w:hyperlink r:id="rId48" w:history="1">
        <w:r w:rsidRPr="00C079A4">
          <w:rPr>
            <w:rStyle w:val="Hyperlink"/>
            <w:rFonts w:ascii="Times New Roman" w:hAnsi="Times New Roman" w:cs="Times New Roman"/>
            <w:sz w:val="24"/>
            <w:szCs w:val="24"/>
          </w:rPr>
          <w:t>http://www3.weforum.org/docs/WEF_GenderGap_</w:t>
        </w:r>
        <w:r w:rsidRPr="008E2A5E">
          <w:rPr>
            <w:rStyle w:val="Hyperlink"/>
            <w:rFonts w:ascii="Times New Roman" w:hAnsi="Times New Roman" w:cs="Times New Roman"/>
            <w:sz w:val="24"/>
            <w:szCs w:val="24"/>
          </w:rPr>
          <w:t>Report_2012.pdf</w:t>
        </w:r>
      </w:hyperlink>
      <w:r w:rsidRPr="008E2A5E">
        <w:rPr>
          <w:rFonts w:ascii="Times New Roman" w:hAnsi="Times New Roman" w:cs="Times New Roman"/>
          <w:i/>
          <w:iCs/>
          <w:sz w:val="24"/>
          <w:szCs w:val="24"/>
        </w:rPr>
        <w:t xml:space="preserve"> </w:t>
      </w:r>
    </w:p>
    <w:p w14:paraId="79472725"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r w:rsidRPr="000E108C">
        <w:rPr>
          <w:rFonts w:ascii="Times New Roman" w:hAnsi="Times New Roman" w:cs="Times New Roman"/>
          <w:sz w:val="24"/>
          <w:szCs w:val="24"/>
        </w:rPr>
        <w:t xml:space="preserve">Hoffmann, J., &amp; </w:t>
      </w:r>
      <w:proofErr w:type="spellStart"/>
      <w:r w:rsidRPr="000E108C">
        <w:rPr>
          <w:rFonts w:ascii="Times New Roman" w:hAnsi="Times New Roman" w:cs="Times New Roman"/>
          <w:sz w:val="24"/>
          <w:szCs w:val="24"/>
        </w:rPr>
        <w:t>Bartkowski</w:t>
      </w:r>
      <w:proofErr w:type="spellEnd"/>
      <w:r w:rsidRPr="000E108C">
        <w:rPr>
          <w:rFonts w:ascii="Times New Roman" w:hAnsi="Times New Roman" w:cs="Times New Roman"/>
          <w:sz w:val="24"/>
          <w:szCs w:val="24"/>
        </w:rPr>
        <w:t xml:space="preserve">, J. (2008). Gender, religious traditions, and biblical literalism. </w:t>
      </w:r>
      <w:r w:rsidRPr="000E108C">
        <w:rPr>
          <w:rFonts w:ascii="Times New Roman" w:hAnsi="Times New Roman" w:cs="Times New Roman"/>
          <w:i/>
          <w:sz w:val="24"/>
          <w:szCs w:val="24"/>
        </w:rPr>
        <w:t>Social Forces</w:t>
      </w:r>
      <w:r w:rsidRPr="000E108C">
        <w:rPr>
          <w:rFonts w:ascii="Times New Roman" w:hAnsi="Times New Roman" w:cs="Times New Roman"/>
          <w:sz w:val="24"/>
          <w:szCs w:val="24"/>
        </w:rPr>
        <w:t xml:space="preserve">, </w:t>
      </w:r>
      <w:r w:rsidRPr="000E108C">
        <w:rPr>
          <w:rFonts w:ascii="Times New Roman" w:hAnsi="Times New Roman" w:cs="Times New Roman"/>
          <w:i/>
          <w:sz w:val="24"/>
          <w:szCs w:val="24"/>
        </w:rPr>
        <w:t>86</w:t>
      </w:r>
      <w:r w:rsidRPr="000E108C">
        <w:rPr>
          <w:rFonts w:ascii="Times New Roman" w:hAnsi="Times New Roman" w:cs="Times New Roman"/>
          <w:sz w:val="24"/>
          <w:szCs w:val="24"/>
        </w:rPr>
        <w:t xml:space="preserve">, 1245-1272. </w:t>
      </w:r>
    </w:p>
    <w:p w14:paraId="39B5A868" w14:textId="77777777" w:rsidR="008E2A5E" w:rsidRPr="008E2A5E" w:rsidRDefault="008E2A5E" w:rsidP="00123AAF">
      <w:pPr>
        <w:spacing w:line="480" w:lineRule="auto"/>
        <w:ind w:left="720" w:hanging="720"/>
        <w:rPr>
          <w:rFonts w:ascii="Times New Roman" w:hAnsi="Times New Roman" w:cs="Times New Roman"/>
          <w:sz w:val="24"/>
          <w:szCs w:val="24"/>
        </w:rPr>
      </w:pPr>
      <w:r w:rsidRPr="006A6CA5">
        <w:rPr>
          <w:rFonts w:ascii="Times New Roman" w:hAnsi="Times New Roman" w:cs="Times New Roman"/>
          <w:sz w:val="24"/>
          <w:szCs w:val="24"/>
        </w:rPr>
        <w:t xml:space="preserve">IBM Corp. (2022) </w:t>
      </w:r>
      <w:r w:rsidRPr="006A6CA5">
        <w:rPr>
          <w:rFonts w:ascii="Times New Roman" w:hAnsi="Times New Roman" w:cs="Times New Roman"/>
          <w:i/>
          <w:iCs/>
          <w:sz w:val="24"/>
          <w:szCs w:val="24"/>
        </w:rPr>
        <w:t>IBM SPSS Statistics for Macintosh,</w:t>
      </w:r>
      <w:r w:rsidRPr="006A6CA5">
        <w:rPr>
          <w:rFonts w:ascii="Times New Roman" w:hAnsi="Times New Roman" w:cs="Times New Roman"/>
          <w:sz w:val="24"/>
          <w:szCs w:val="24"/>
        </w:rPr>
        <w:t xml:space="preserve"> Version 29.0.0.0 [Computer software]. Armonk, NY: IBM Corp.</w:t>
      </w:r>
    </w:p>
    <w:p w14:paraId="090A8244"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 xml:space="preserve">Inglehart, R., C. </w:t>
      </w:r>
      <w:proofErr w:type="spellStart"/>
      <w:r w:rsidRPr="008E2A5E">
        <w:rPr>
          <w:rFonts w:ascii="Times New Roman" w:hAnsi="Times New Roman" w:cs="Times New Roman"/>
          <w:sz w:val="24"/>
          <w:szCs w:val="24"/>
        </w:rPr>
        <w:t>Haerpfer</w:t>
      </w:r>
      <w:proofErr w:type="spellEnd"/>
      <w:r w:rsidRPr="008E2A5E">
        <w:rPr>
          <w:rFonts w:ascii="Times New Roman" w:hAnsi="Times New Roman" w:cs="Times New Roman"/>
          <w:sz w:val="24"/>
          <w:szCs w:val="24"/>
        </w:rPr>
        <w:t xml:space="preserve">, A. Moreno, C. </w:t>
      </w:r>
      <w:proofErr w:type="spellStart"/>
      <w:r w:rsidRPr="008E2A5E">
        <w:rPr>
          <w:rFonts w:ascii="Times New Roman" w:hAnsi="Times New Roman" w:cs="Times New Roman"/>
          <w:sz w:val="24"/>
          <w:szCs w:val="24"/>
        </w:rPr>
        <w:t>Welzel</w:t>
      </w:r>
      <w:proofErr w:type="spellEnd"/>
      <w:r w:rsidRPr="008E2A5E">
        <w:rPr>
          <w:rFonts w:ascii="Times New Roman" w:hAnsi="Times New Roman" w:cs="Times New Roman"/>
          <w:sz w:val="24"/>
          <w:szCs w:val="24"/>
        </w:rPr>
        <w:t xml:space="preserve">, K. </w:t>
      </w:r>
      <w:proofErr w:type="spellStart"/>
      <w:r w:rsidRPr="008E2A5E">
        <w:rPr>
          <w:rFonts w:ascii="Times New Roman" w:hAnsi="Times New Roman" w:cs="Times New Roman"/>
          <w:sz w:val="24"/>
          <w:szCs w:val="24"/>
        </w:rPr>
        <w:t>Kizilova</w:t>
      </w:r>
      <w:proofErr w:type="spellEnd"/>
      <w:r w:rsidRPr="008E2A5E">
        <w:rPr>
          <w:rFonts w:ascii="Times New Roman" w:hAnsi="Times New Roman" w:cs="Times New Roman"/>
          <w:sz w:val="24"/>
          <w:szCs w:val="24"/>
        </w:rPr>
        <w:t xml:space="preserve">, J. Diez-Medrano, M. Lagos, P. Norris, E. </w:t>
      </w:r>
      <w:proofErr w:type="spellStart"/>
      <w:r w:rsidRPr="008E2A5E">
        <w:rPr>
          <w:rFonts w:ascii="Times New Roman" w:hAnsi="Times New Roman" w:cs="Times New Roman"/>
          <w:sz w:val="24"/>
          <w:szCs w:val="24"/>
        </w:rPr>
        <w:t>Ponarin</w:t>
      </w:r>
      <w:proofErr w:type="spellEnd"/>
      <w:r w:rsidRPr="008E2A5E">
        <w:rPr>
          <w:rFonts w:ascii="Times New Roman" w:hAnsi="Times New Roman" w:cs="Times New Roman"/>
          <w:sz w:val="24"/>
          <w:szCs w:val="24"/>
        </w:rPr>
        <w:t xml:space="preserve"> &amp; B. </w:t>
      </w:r>
      <w:proofErr w:type="spellStart"/>
      <w:r w:rsidRPr="008E2A5E">
        <w:rPr>
          <w:rFonts w:ascii="Times New Roman" w:hAnsi="Times New Roman" w:cs="Times New Roman"/>
          <w:sz w:val="24"/>
          <w:szCs w:val="24"/>
        </w:rPr>
        <w:t>Puranen</w:t>
      </w:r>
      <w:proofErr w:type="spellEnd"/>
      <w:r w:rsidRPr="008E2A5E">
        <w:rPr>
          <w:rFonts w:ascii="Times New Roman" w:hAnsi="Times New Roman" w:cs="Times New Roman"/>
          <w:sz w:val="24"/>
          <w:szCs w:val="24"/>
        </w:rPr>
        <w:t xml:space="preserve"> et al. (eds.). (2014a).</w:t>
      </w:r>
      <w:r w:rsidRPr="008E2A5E">
        <w:rPr>
          <w:rFonts w:ascii="Times New Roman" w:hAnsi="Times New Roman" w:cs="Times New Roman"/>
          <w:i/>
          <w:iCs/>
          <w:sz w:val="24"/>
          <w:szCs w:val="24"/>
        </w:rPr>
        <w:t xml:space="preserve"> World Values Survey: Round Five - Country-Pooled Datafile Version.</w:t>
      </w:r>
      <w:r w:rsidRPr="008E2A5E">
        <w:rPr>
          <w:rFonts w:ascii="Times New Roman" w:hAnsi="Times New Roman" w:cs="Times New Roman"/>
          <w:sz w:val="24"/>
          <w:szCs w:val="24"/>
        </w:rPr>
        <w:t xml:space="preserve"> Madrid: JD Systems Institute. </w:t>
      </w:r>
      <w:hyperlink r:id="rId49" w:history="1">
        <w:r w:rsidRPr="008E2A5E">
          <w:rPr>
            <w:rStyle w:val="Hyperlink"/>
            <w:rFonts w:ascii="Times New Roman" w:hAnsi="Times New Roman" w:cs="Times New Roman"/>
            <w:sz w:val="24"/>
            <w:szCs w:val="24"/>
          </w:rPr>
          <w:t>www.worldvaluessurvey.org/WVSDocumentationWV5.jsp</w:t>
        </w:r>
      </w:hyperlink>
      <w:r w:rsidRPr="008E2A5E">
        <w:rPr>
          <w:rFonts w:ascii="Times New Roman" w:hAnsi="Times New Roman" w:cs="Times New Roman"/>
          <w:sz w:val="24"/>
          <w:szCs w:val="24"/>
        </w:rPr>
        <w:t xml:space="preserve">. </w:t>
      </w:r>
    </w:p>
    <w:p w14:paraId="73340E11"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 xml:space="preserve">Inglehart, R., C. </w:t>
      </w:r>
      <w:proofErr w:type="spellStart"/>
      <w:r w:rsidRPr="008E2A5E">
        <w:rPr>
          <w:rFonts w:ascii="Times New Roman" w:hAnsi="Times New Roman" w:cs="Times New Roman"/>
          <w:sz w:val="24"/>
          <w:szCs w:val="24"/>
        </w:rPr>
        <w:t>Haerpfer</w:t>
      </w:r>
      <w:proofErr w:type="spellEnd"/>
      <w:r w:rsidRPr="008E2A5E">
        <w:rPr>
          <w:rFonts w:ascii="Times New Roman" w:hAnsi="Times New Roman" w:cs="Times New Roman"/>
          <w:sz w:val="24"/>
          <w:szCs w:val="24"/>
        </w:rPr>
        <w:t xml:space="preserve">, A. Moreno, C. </w:t>
      </w:r>
      <w:proofErr w:type="spellStart"/>
      <w:r w:rsidRPr="008E2A5E">
        <w:rPr>
          <w:rFonts w:ascii="Times New Roman" w:hAnsi="Times New Roman" w:cs="Times New Roman"/>
          <w:sz w:val="24"/>
          <w:szCs w:val="24"/>
        </w:rPr>
        <w:t>Welzel</w:t>
      </w:r>
      <w:proofErr w:type="spellEnd"/>
      <w:r w:rsidRPr="008E2A5E">
        <w:rPr>
          <w:rFonts w:ascii="Times New Roman" w:hAnsi="Times New Roman" w:cs="Times New Roman"/>
          <w:sz w:val="24"/>
          <w:szCs w:val="24"/>
        </w:rPr>
        <w:t xml:space="preserve">, K. </w:t>
      </w:r>
      <w:proofErr w:type="spellStart"/>
      <w:r w:rsidRPr="008E2A5E">
        <w:rPr>
          <w:rFonts w:ascii="Times New Roman" w:hAnsi="Times New Roman" w:cs="Times New Roman"/>
          <w:sz w:val="24"/>
          <w:szCs w:val="24"/>
        </w:rPr>
        <w:t>Kizilova</w:t>
      </w:r>
      <w:proofErr w:type="spellEnd"/>
      <w:r w:rsidRPr="008E2A5E">
        <w:rPr>
          <w:rFonts w:ascii="Times New Roman" w:hAnsi="Times New Roman" w:cs="Times New Roman"/>
          <w:sz w:val="24"/>
          <w:szCs w:val="24"/>
        </w:rPr>
        <w:t xml:space="preserve">, J. Diez-Medrano, M. Lagos, P. Norris, E. </w:t>
      </w:r>
      <w:proofErr w:type="spellStart"/>
      <w:r w:rsidRPr="008E2A5E">
        <w:rPr>
          <w:rFonts w:ascii="Times New Roman" w:hAnsi="Times New Roman" w:cs="Times New Roman"/>
          <w:sz w:val="24"/>
          <w:szCs w:val="24"/>
        </w:rPr>
        <w:t>Ponarin</w:t>
      </w:r>
      <w:proofErr w:type="spellEnd"/>
      <w:r w:rsidRPr="008E2A5E">
        <w:rPr>
          <w:rFonts w:ascii="Times New Roman" w:hAnsi="Times New Roman" w:cs="Times New Roman"/>
          <w:sz w:val="24"/>
          <w:szCs w:val="24"/>
        </w:rPr>
        <w:t xml:space="preserve"> &amp; B. </w:t>
      </w:r>
      <w:proofErr w:type="spellStart"/>
      <w:r w:rsidRPr="008E2A5E">
        <w:rPr>
          <w:rFonts w:ascii="Times New Roman" w:hAnsi="Times New Roman" w:cs="Times New Roman"/>
          <w:sz w:val="24"/>
          <w:szCs w:val="24"/>
        </w:rPr>
        <w:t>Puranen</w:t>
      </w:r>
      <w:proofErr w:type="spellEnd"/>
      <w:r w:rsidRPr="008E2A5E">
        <w:rPr>
          <w:rFonts w:ascii="Times New Roman" w:hAnsi="Times New Roman" w:cs="Times New Roman"/>
          <w:sz w:val="24"/>
          <w:szCs w:val="24"/>
        </w:rPr>
        <w:t xml:space="preserve"> et al. (eds.). (2014b).</w:t>
      </w:r>
      <w:r w:rsidRPr="008E2A5E">
        <w:rPr>
          <w:rFonts w:ascii="Times New Roman" w:hAnsi="Times New Roman" w:cs="Times New Roman"/>
          <w:i/>
          <w:iCs/>
          <w:sz w:val="24"/>
          <w:szCs w:val="24"/>
        </w:rPr>
        <w:t xml:space="preserve"> World Values Survey: Round Six - Country-Pooled Datafile Version</w:t>
      </w:r>
      <w:r w:rsidRPr="008E2A5E">
        <w:rPr>
          <w:rFonts w:ascii="Times New Roman" w:hAnsi="Times New Roman" w:cs="Times New Roman"/>
          <w:sz w:val="24"/>
          <w:szCs w:val="24"/>
        </w:rPr>
        <w:t>. Madrid: JD Systems Institute. </w:t>
      </w:r>
      <w:hyperlink r:id="rId50" w:history="1">
        <w:r w:rsidRPr="008E2A5E">
          <w:rPr>
            <w:rStyle w:val="Hyperlink"/>
            <w:rFonts w:ascii="Times New Roman" w:hAnsi="Times New Roman" w:cs="Times New Roman"/>
            <w:sz w:val="24"/>
            <w:szCs w:val="24"/>
          </w:rPr>
          <w:t>https://www.worldvaluessurvey.org/WVSDocumentationWV6.jsp</w:t>
        </w:r>
      </w:hyperlink>
      <w:r w:rsidRPr="008E2A5E">
        <w:rPr>
          <w:rFonts w:ascii="Times New Roman" w:hAnsi="Times New Roman" w:cs="Times New Roman"/>
          <w:sz w:val="24"/>
          <w:szCs w:val="24"/>
        </w:rPr>
        <w:t xml:space="preserve">. </w:t>
      </w:r>
    </w:p>
    <w:p w14:paraId="2F0C9830"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lastRenderedPageBreak/>
        <w:t xml:space="preserve">Johnson, M. K., </w:t>
      </w:r>
      <w:proofErr w:type="spellStart"/>
      <w:r w:rsidRPr="008E2A5E">
        <w:rPr>
          <w:rFonts w:ascii="Times New Roman" w:hAnsi="Times New Roman" w:cs="Times New Roman"/>
          <w:sz w:val="24"/>
          <w:szCs w:val="24"/>
        </w:rPr>
        <w:t>Rowatt</w:t>
      </w:r>
      <w:proofErr w:type="spellEnd"/>
      <w:r w:rsidRPr="008E2A5E">
        <w:rPr>
          <w:rFonts w:ascii="Times New Roman" w:hAnsi="Times New Roman" w:cs="Times New Roman"/>
          <w:sz w:val="24"/>
          <w:szCs w:val="24"/>
        </w:rPr>
        <w:t>, W. C., Barnard-</w:t>
      </w:r>
      <w:proofErr w:type="spellStart"/>
      <w:r w:rsidRPr="008E2A5E">
        <w:rPr>
          <w:rFonts w:ascii="Times New Roman" w:hAnsi="Times New Roman" w:cs="Times New Roman"/>
          <w:sz w:val="24"/>
          <w:szCs w:val="24"/>
        </w:rPr>
        <w:t>Brak</w:t>
      </w:r>
      <w:proofErr w:type="spellEnd"/>
      <w:r w:rsidRPr="008E2A5E">
        <w:rPr>
          <w:rFonts w:ascii="Times New Roman" w:hAnsi="Times New Roman" w:cs="Times New Roman"/>
          <w:sz w:val="24"/>
          <w:szCs w:val="24"/>
        </w:rPr>
        <w:t xml:space="preserve">, L. M., </w:t>
      </w:r>
      <w:proofErr w:type="spellStart"/>
      <w:r w:rsidRPr="008E2A5E">
        <w:rPr>
          <w:rFonts w:ascii="Times New Roman" w:hAnsi="Times New Roman" w:cs="Times New Roman"/>
          <w:sz w:val="24"/>
          <w:szCs w:val="24"/>
        </w:rPr>
        <w:t>Patock</w:t>
      </w:r>
      <w:proofErr w:type="spellEnd"/>
      <w:r w:rsidRPr="008E2A5E">
        <w:rPr>
          <w:rFonts w:ascii="Times New Roman" w:hAnsi="Times New Roman" w:cs="Times New Roman"/>
          <w:sz w:val="24"/>
          <w:szCs w:val="24"/>
        </w:rPr>
        <w:t xml:space="preserve">-Peckham, J. A., </w:t>
      </w:r>
      <w:proofErr w:type="spellStart"/>
      <w:r w:rsidRPr="008E2A5E">
        <w:rPr>
          <w:rFonts w:ascii="Times New Roman" w:hAnsi="Times New Roman" w:cs="Times New Roman"/>
          <w:sz w:val="24"/>
          <w:szCs w:val="24"/>
        </w:rPr>
        <w:t>LaBouff</w:t>
      </w:r>
      <w:proofErr w:type="spellEnd"/>
      <w:r w:rsidRPr="008E2A5E">
        <w:rPr>
          <w:rFonts w:ascii="Times New Roman" w:hAnsi="Times New Roman" w:cs="Times New Roman"/>
          <w:sz w:val="24"/>
          <w:szCs w:val="24"/>
        </w:rPr>
        <w:t>, J. P., &amp; Carlisle, R. D. (2011). A mediational analysis of the role of right-wing authoritarianism and religious fundamentalism in the religiosity–prejudice link. </w:t>
      </w:r>
      <w:r w:rsidRPr="008E2A5E">
        <w:rPr>
          <w:rFonts w:ascii="Times New Roman" w:hAnsi="Times New Roman" w:cs="Times New Roman"/>
          <w:i/>
          <w:iCs/>
          <w:sz w:val="24"/>
          <w:szCs w:val="24"/>
        </w:rPr>
        <w:t>Personality and Individual Differences, 50</w:t>
      </w:r>
      <w:r w:rsidRPr="008E2A5E">
        <w:rPr>
          <w:rFonts w:ascii="Times New Roman" w:hAnsi="Times New Roman" w:cs="Times New Roman"/>
          <w:sz w:val="24"/>
          <w:szCs w:val="24"/>
        </w:rPr>
        <w:t>(6), 851–856. </w:t>
      </w:r>
      <w:hyperlink r:id="rId51" w:tgtFrame="_blank" w:history="1">
        <w:r w:rsidRPr="008E2A5E">
          <w:rPr>
            <w:rStyle w:val="Hyperlink"/>
            <w:rFonts w:ascii="Times New Roman" w:hAnsi="Times New Roman" w:cs="Times New Roman"/>
            <w:sz w:val="24"/>
            <w:szCs w:val="24"/>
          </w:rPr>
          <w:t>https://doi.org/10.1016/j.paid.2011.01.010</w:t>
        </w:r>
      </w:hyperlink>
    </w:p>
    <w:p w14:paraId="11374694"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 xml:space="preserve">Johnson, M. K., </w:t>
      </w:r>
      <w:proofErr w:type="spellStart"/>
      <w:r w:rsidRPr="008E2A5E">
        <w:rPr>
          <w:rFonts w:ascii="Times New Roman" w:hAnsi="Times New Roman" w:cs="Times New Roman"/>
          <w:sz w:val="24"/>
          <w:szCs w:val="24"/>
        </w:rPr>
        <w:t>Rowatt</w:t>
      </w:r>
      <w:proofErr w:type="spellEnd"/>
      <w:r w:rsidRPr="008E2A5E">
        <w:rPr>
          <w:rFonts w:ascii="Times New Roman" w:hAnsi="Times New Roman" w:cs="Times New Roman"/>
          <w:sz w:val="24"/>
          <w:szCs w:val="24"/>
        </w:rPr>
        <w:t xml:space="preserve">, W. C., &amp; </w:t>
      </w:r>
      <w:proofErr w:type="spellStart"/>
      <w:r w:rsidRPr="008E2A5E">
        <w:rPr>
          <w:rFonts w:ascii="Times New Roman" w:hAnsi="Times New Roman" w:cs="Times New Roman"/>
          <w:sz w:val="24"/>
          <w:szCs w:val="24"/>
        </w:rPr>
        <w:t>LaBouff</w:t>
      </w:r>
      <w:proofErr w:type="spellEnd"/>
      <w:r w:rsidRPr="008E2A5E">
        <w:rPr>
          <w:rFonts w:ascii="Times New Roman" w:hAnsi="Times New Roman" w:cs="Times New Roman"/>
          <w:sz w:val="24"/>
          <w:szCs w:val="24"/>
        </w:rPr>
        <w:t>, J. (2010). Priming Christian religious concepts increases racial prejudice. </w:t>
      </w:r>
      <w:r w:rsidRPr="008E2A5E">
        <w:rPr>
          <w:rFonts w:ascii="Times New Roman" w:hAnsi="Times New Roman" w:cs="Times New Roman"/>
          <w:i/>
          <w:iCs/>
          <w:sz w:val="24"/>
          <w:szCs w:val="24"/>
        </w:rPr>
        <w:t>Social Psychological and Personality Science, 1</w:t>
      </w:r>
      <w:r w:rsidRPr="008E2A5E">
        <w:rPr>
          <w:rFonts w:ascii="Times New Roman" w:hAnsi="Times New Roman" w:cs="Times New Roman"/>
          <w:sz w:val="24"/>
          <w:szCs w:val="24"/>
        </w:rPr>
        <w:t xml:space="preserve">(2), 119–126. </w:t>
      </w:r>
      <w:hyperlink r:id="rId52" w:history="1">
        <w:r w:rsidRPr="008E2A5E">
          <w:rPr>
            <w:rStyle w:val="Hyperlink"/>
            <w:rFonts w:ascii="Times New Roman" w:hAnsi="Times New Roman" w:cs="Times New Roman"/>
            <w:sz w:val="24"/>
            <w:szCs w:val="24"/>
          </w:rPr>
          <w:t>https://doi.org/10.1177/1948550609357246</w:t>
        </w:r>
      </w:hyperlink>
      <w:r w:rsidRPr="008E2A5E">
        <w:rPr>
          <w:rFonts w:ascii="Times New Roman" w:hAnsi="Times New Roman" w:cs="Times New Roman"/>
          <w:sz w:val="24"/>
          <w:szCs w:val="24"/>
        </w:rPr>
        <w:t xml:space="preserve"> </w:t>
      </w:r>
    </w:p>
    <w:p w14:paraId="109B46C7"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proofErr w:type="spellStart"/>
      <w:r w:rsidRPr="00BD7207">
        <w:rPr>
          <w:rFonts w:ascii="Times New Roman" w:hAnsi="Times New Roman" w:cs="Times New Roman"/>
          <w:sz w:val="24"/>
          <w:szCs w:val="24"/>
        </w:rPr>
        <w:t>Jost</w:t>
      </w:r>
      <w:proofErr w:type="spellEnd"/>
      <w:r w:rsidRPr="00BD7207">
        <w:rPr>
          <w:rFonts w:ascii="Times New Roman" w:hAnsi="Times New Roman" w:cs="Times New Roman"/>
          <w:sz w:val="24"/>
          <w:szCs w:val="24"/>
        </w:rPr>
        <w:t xml:space="preserve">, J. T., Banaji, M. R., &amp; </w:t>
      </w:r>
      <w:proofErr w:type="spellStart"/>
      <w:r w:rsidRPr="00BD7207">
        <w:rPr>
          <w:rFonts w:ascii="Times New Roman" w:hAnsi="Times New Roman" w:cs="Times New Roman"/>
          <w:sz w:val="24"/>
          <w:szCs w:val="24"/>
        </w:rPr>
        <w:t>Nosek</w:t>
      </w:r>
      <w:proofErr w:type="spellEnd"/>
      <w:r w:rsidRPr="00BD7207">
        <w:rPr>
          <w:rFonts w:ascii="Times New Roman" w:hAnsi="Times New Roman" w:cs="Times New Roman"/>
          <w:sz w:val="24"/>
          <w:szCs w:val="24"/>
        </w:rPr>
        <w:t>, B. A. (2004). A decade of system justification theory: Accumulated evidence of conscious and unconscious bolstering of the status quo.</w:t>
      </w:r>
      <w:r w:rsidRPr="00BD7207">
        <w:rPr>
          <w:rFonts w:ascii="Times New Roman" w:hAnsi="Times New Roman" w:cs="Times New Roman"/>
          <w:i/>
          <w:sz w:val="24"/>
          <w:szCs w:val="24"/>
        </w:rPr>
        <w:t xml:space="preserve"> Political </w:t>
      </w:r>
      <w:r w:rsidRPr="008E2A5E">
        <w:rPr>
          <w:rFonts w:ascii="Times New Roman" w:hAnsi="Times New Roman" w:cs="Times New Roman"/>
          <w:i/>
          <w:sz w:val="24"/>
          <w:szCs w:val="24"/>
        </w:rPr>
        <w:t>P</w:t>
      </w:r>
      <w:r w:rsidRPr="00BD7207">
        <w:rPr>
          <w:rFonts w:ascii="Times New Roman" w:hAnsi="Times New Roman" w:cs="Times New Roman"/>
          <w:i/>
          <w:sz w:val="24"/>
          <w:szCs w:val="24"/>
        </w:rPr>
        <w:t>sychology</w:t>
      </w:r>
      <w:r w:rsidRPr="00BD7207">
        <w:rPr>
          <w:rFonts w:ascii="Times New Roman" w:hAnsi="Times New Roman" w:cs="Times New Roman"/>
          <w:sz w:val="24"/>
          <w:szCs w:val="24"/>
        </w:rPr>
        <w:t xml:space="preserve">, </w:t>
      </w:r>
      <w:r w:rsidRPr="00BD7207">
        <w:rPr>
          <w:rFonts w:ascii="Times New Roman" w:hAnsi="Times New Roman" w:cs="Times New Roman"/>
          <w:i/>
          <w:sz w:val="24"/>
          <w:szCs w:val="24"/>
        </w:rPr>
        <w:t>25</w:t>
      </w:r>
      <w:r w:rsidRPr="00BD7207">
        <w:rPr>
          <w:rFonts w:ascii="Times New Roman" w:hAnsi="Times New Roman" w:cs="Times New Roman"/>
          <w:sz w:val="24"/>
          <w:szCs w:val="24"/>
        </w:rPr>
        <w:t>, 881-919.</w:t>
      </w:r>
      <w:r w:rsidRPr="008E2A5E">
        <w:rPr>
          <w:rFonts w:ascii="Times New Roman" w:hAnsi="Times New Roman" w:cs="Times New Roman"/>
          <w:sz w:val="24"/>
          <w:szCs w:val="24"/>
        </w:rPr>
        <w:t xml:space="preserve"> </w:t>
      </w:r>
      <w:hyperlink r:id="rId53" w:history="1">
        <w:r w:rsidRPr="008E2A5E">
          <w:rPr>
            <w:rStyle w:val="Hyperlink"/>
            <w:rFonts w:ascii="Times New Roman" w:hAnsi="Times New Roman" w:cs="Times New Roman"/>
            <w:sz w:val="24"/>
            <w:szCs w:val="24"/>
          </w:rPr>
          <w:t>https://doi.org/10.1111/j.1467-9221.2004.00402.x</w:t>
        </w:r>
      </w:hyperlink>
      <w:r w:rsidRPr="008E2A5E">
        <w:rPr>
          <w:rFonts w:ascii="Times New Roman" w:hAnsi="Times New Roman" w:cs="Times New Roman"/>
          <w:sz w:val="24"/>
          <w:szCs w:val="24"/>
        </w:rPr>
        <w:t xml:space="preserve"> </w:t>
      </w:r>
    </w:p>
    <w:p w14:paraId="2FF6FDCF"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proofErr w:type="spellStart"/>
      <w:r w:rsidRPr="002A2A1C">
        <w:rPr>
          <w:rFonts w:ascii="Times New Roman" w:hAnsi="Times New Roman" w:cs="Times New Roman"/>
          <w:sz w:val="24"/>
          <w:szCs w:val="24"/>
        </w:rPr>
        <w:t>Jost</w:t>
      </w:r>
      <w:proofErr w:type="spellEnd"/>
      <w:r w:rsidRPr="002A2A1C">
        <w:rPr>
          <w:rFonts w:ascii="Times New Roman" w:hAnsi="Times New Roman" w:cs="Times New Roman"/>
          <w:sz w:val="24"/>
          <w:szCs w:val="24"/>
        </w:rPr>
        <w:t xml:space="preserve">, J. T., Glaser, J., </w:t>
      </w:r>
      <w:proofErr w:type="spellStart"/>
      <w:r w:rsidRPr="002A2A1C">
        <w:rPr>
          <w:rFonts w:ascii="Times New Roman" w:hAnsi="Times New Roman" w:cs="Times New Roman"/>
          <w:sz w:val="24"/>
          <w:szCs w:val="24"/>
        </w:rPr>
        <w:t>Kruglanski</w:t>
      </w:r>
      <w:proofErr w:type="spellEnd"/>
      <w:r w:rsidRPr="002A2A1C">
        <w:rPr>
          <w:rFonts w:ascii="Times New Roman" w:hAnsi="Times New Roman" w:cs="Times New Roman"/>
          <w:sz w:val="24"/>
          <w:szCs w:val="24"/>
        </w:rPr>
        <w:t xml:space="preserve">, A.W., &amp; </w:t>
      </w:r>
      <w:proofErr w:type="spellStart"/>
      <w:r w:rsidRPr="002A2A1C">
        <w:rPr>
          <w:rFonts w:ascii="Times New Roman" w:hAnsi="Times New Roman" w:cs="Times New Roman"/>
          <w:sz w:val="24"/>
          <w:szCs w:val="24"/>
        </w:rPr>
        <w:t>Sulloway</w:t>
      </w:r>
      <w:proofErr w:type="spellEnd"/>
      <w:r w:rsidRPr="002A2A1C">
        <w:rPr>
          <w:rFonts w:ascii="Times New Roman" w:hAnsi="Times New Roman" w:cs="Times New Roman"/>
          <w:sz w:val="24"/>
          <w:szCs w:val="24"/>
        </w:rPr>
        <w:t>, F. (2003). Political conservatism as motivated social cognition</w:t>
      </w:r>
      <w:r w:rsidRPr="002A2A1C">
        <w:rPr>
          <w:rFonts w:ascii="Times New Roman" w:hAnsi="Times New Roman" w:cs="Times New Roman"/>
          <w:i/>
          <w:sz w:val="24"/>
          <w:szCs w:val="24"/>
        </w:rPr>
        <w:t>. Psychological Bulletin, 129</w:t>
      </w:r>
      <w:r w:rsidRPr="002A2A1C">
        <w:rPr>
          <w:rFonts w:ascii="Times New Roman" w:hAnsi="Times New Roman" w:cs="Times New Roman"/>
          <w:iCs/>
          <w:sz w:val="24"/>
          <w:szCs w:val="24"/>
        </w:rPr>
        <w:t>(3)</w:t>
      </w:r>
      <w:r w:rsidRPr="002A2A1C">
        <w:rPr>
          <w:rFonts w:ascii="Times New Roman" w:hAnsi="Times New Roman" w:cs="Times New Roman"/>
          <w:i/>
          <w:sz w:val="24"/>
          <w:szCs w:val="24"/>
        </w:rPr>
        <w:t>,</w:t>
      </w:r>
      <w:r w:rsidRPr="002A2A1C">
        <w:rPr>
          <w:rFonts w:ascii="Times New Roman" w:hAnsi="Times New Roman" w:cs="Times New Roman"/>
          <w:sz w:val="24"/>
          <w:szCs w:val="24"/>
        </w:rPr>
        <w:t xml:space="preserve"> 339-375. </w:t>
      </w:r>
      <w:hyperlink r:id="rId54" w:history="1">
        <w:r w:rsidRPr="002A2A1C">
          <w:rPr>
            <w:rStyle w:val="Hyperlink"/>
            <w:rFonts w:ascii="Times New Roman" w:hAnsi="Times New Roman" w:cs="Times New Roman"/>
            <w:sz w:val="24"/>
            <w:szCs w:val="24"/>
          </w:rPr>
          <w:t>https://doi/10.1037/0033-2909.129.3.339</w:t>
        </w:r>
      </w:hyperlink>
      <w:r w:rsidRPr="002A2A1C">
        <w:rPr>
          <w:rFonts w:ascii="Times New Roman" w:hAnsi="Times New Roman" w:cs="Times New Roman"/>
          <w:sz w:val="24"/>
          <w:szCs w:val="24"/>
        </w:rPr>
        <w:t xml:space="preserve"> </w:t>
      </w:r>
    </w:p>
    <w:p w14:paraId="3173CCE9"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proofErr w:type="spellStart"/>
      <w:r w:rsidRPr="00F04506">
        <w:rPr>
          <w:rFonts w:ascii="Times New Roman" w:hAnsi="Times New Roman" w:cs="Times New Roman"/>
          <w:sz w:val="24"/>
          <w:szCs w:val="24"/>
        </w:rPr>
        <w:t>Jost</w:t>
      </w:r>
      <w:proofErr w:type="spellEnd"/>
      <w:r w:rsidRPr="00F04506">
        <w:rPr>
          <w:rFonts w:ascii="Times New Roman" w:hAnsi="Times New Roman" w:cs="Times New Roman"/>
          <w:sz w:val="24"/>
          <w:szCs w:val="24"/>
        </w:rPr>
        <w:t xml:space="preserve">, J. T., Hawkins, C. B., </w:t>
      </w:r>
      <w:proofErr w:type="spellStart"/>
      <w:r w:rsidRPr="00F04506">
        <w:rPr>
          <w:rFonts w:ascii="Times New Roman" w:hAnsi="Times New Roman" w:cs="Times New Roman"/>
          <w:sz w:val="24"/>
          <w:szCs w:val="24"/>
        </w:rPr>
        <w:t>Nosek</w:t>
      </w:r>
      <w:proofErr w:type="spellEnd"/>
      <w:r w:rsidRPr="00F04506">
        <w:rPr>
          <w:rFonts w:ascii="Times New Roman" w:hAnsi="Times New Roman" w:cs="Times New Roman"/>
          <w:sz w:val="24"/>
          <w:szCs w:val="24"/>
        </w:rPr>
        <w:t xml:space="preserve">, B. A., Hennes, E. P., Stern, C., Gosling, S. D., &amp; Graham, J. (2014). Belief in a just God (and a just society): A system justification perspective on religious ideology. </w:t>
      </w:r>
      <w:r w:rsidRPr="00F04506">
        <w:rPr>
          <w:rFonts w:ascii="Times New Roman" w:hAnsi="Times New Roman" w:cs="Times New Roman"/>
          <w:i/>
          <w:sz w:val="24"/>
          <w:szCs w:val="24"/>
        </w:rPr>
        <w:t>Journal of Theoretical and Philosophical Psychology</w:t>
      </w:r>
      <w:r w:rsidRPr="00F04506">
        <w:rPr>
          <w:rFonts w:ascii="Times New Roman" w:hAnsi="Times New Roman" w:cs="Times New Roman"/>
          <w:sz w:val="24"/>
          <w:szCs w:val="24"/>
        </w:rPr>
        <w:t xml:space="preserve">, </w:t>
      </w:r>
      <w:r w:rsidRPr="00F04506">
        <w:rPr>
          <w:rFonts w:ascii="Times New Roman" w:hAnsi="Times New Roman" w:cs="Times New Roman"/>
          <w:i/>
          <w:sz w:val="24"/>
          <w:szCs w:val="24"/>
        </w:rPr>
        <w:t>34</w:t>
      </w:r>
      <w:r w:rsidRPr="00F04506">
        <w:rPr>
          <w:rFonts w:ascii="Times New Roman" w:hAnsi="Times New Roman" w:cs="Times New Roman"/>
          <w:iCs/>
          <w:sz w:val="24"/>
          <w:szCs w:val="24"/>
        </w:rPr>
        <w:t>(1)</w:t>
      </w:r>
      <w:r w:rsidRPr="00F04506">
        <w:rPr>
          <w:rFonts w:ascii="Times New Roman" w:hAnsi="Times New Roman" w:cs="Times New Roman"/>
          <w:sz w:val="24"/>
          <w:szCs w:val="24"/>
        </w:rPr>
        <w:t xml:space="preserve">, 56-81. </w:t>
      </w:r>
      <w:hyperlink r:id="rId55" w:history="1">
        <w:r w:rsidRPr="00F04506">
          <w:rPr>
            <w:rStyle w:val="Hyperlink"/>
            <w:rFonts w:ascii="Times New Roman" w:hAnsi="Times New Roman" w:cs="Times New Roman"/>
            <w:sz w:val="24"/>
            <w:szCs w:val="24"/>
          </w:rPr>
          <w:t>https://doi/10.1037/a0033220</w:t>
        </w:r>
      </w:hyperlink>
      <w:r w:rsidRPr="00F04506">
        <w:rPr>
          <w:rFonts w:ascii="Times New Roman" w:hAnsi="Times New Roman" w:cs="Times New Roman"/>
          <w:sz w:val="24"/>
          <w:szCs w:val="24"/>
        </w:rPr>
        <w:t xml:space="preserve"> </w:t>
      </w:r>
    </w:p>
    <w:p w14:paraId="4288D0E6"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u w:val="single"/>
        </w:rPr>
      </w:pPr>
      <w:proofErr w:type="spellStart"/>
      <w:r w:rsidRPr="00F04506">
        <w:rPr>
          <w:rFonts w:ascii="Times New Roman" w:hAnsi="Times New Roman" w:cs="Times New Roman"/>
          <w:sz w:val="24"/>
          <w:szCs w:val="24"/>
        </w:rPr>
        <w:t>Jost</w:t>
      </w:r>
      <w:proofErr w:type="spellEnd"/>
      <w:r w:rsidRPr="00F04506">
        <w:rPr>
          <w:rFonts w:ascii="Times New Roman" w:hAnsi="Times New Roman" w:cs="Times New Roman"/>
          <w:sz w:val="24"/>
          <w:szCs w:val="24"/>
        </w:rPr>
        <w:t>, J. T., &amp; Thompson, E. P. (2000). Group-based dominance and opposition to equality as independent predictors of self-esteem, ethnocentrism, and social policy attitudes among African Americans and European Americans.</w:t>
      </w:r>
      <w:r w:rsidRPr="00F04506">
        <w:rPr>
          <w:rFonts w:ascii="Times New Roman" w:hAnsi="Times New Roman" w:cs="Times New Roman"/>
          <w:i/>
          <w:sz w:val="24"/>
          <w:szCs w:val="24"/>
        </w:rPr>
        <w:t xml:space="preserve"> Journal of Experimental Social Psychology</w:t>
      </w:r>
      <w:r w:rsidRPr="00F04506">
        <w:rPr>
          <w:rFonts w:ascii="Times New Roman" w:hAnsi="Times New Roman" w:cs="Times New Roman"/>
          <w:sz w:val="24"/>
          <w:szCs w:val="24"/>
        </w:rPr>
        <w:t>, 3</w:t>
      </w:r>
      <w:r w:rsidRPr="00F04506">
        <w:rPr>
          <w:rFonts w:ascii="Times New Roman" w:hAnsi="Times New Roman" w:cs="Times New Roman"/>
          <w:i/>
          <w:sz w:val="24"/>
          <w:szCs w:val="24"/>
        </w:rPr>
        <w:t>6</w:t>
      </w:r>
      <w:r w:rsidRPr="00F04506">
        <w:rPr>
          <w:rFonts w:ascii="Times New Roman" w:hAnsi="Times New Roman" w:cs="Times New Roman"/>
          <w:iCs/>
          <w:sz w:val="24"/>
          <w:szCs w:val="24"/>
        </w:rPr>
        <w:t>(3)</w:t>
      </w:r>
      <w:r w:rsidRPr="00F04506">
        <w:rPr>
          <w:rFonts w:ascii="Times New Roman" w:hAnsi="Times New Roman" w:cs="Times New Roman"/>
          <w:sz w:val="24"/>
          <w:szCs w:val="24"/>
        </w:rPr>
        <w:t xml:space="preserve">, 209-232. </w:t>
      </w:r>
      <w:hyperlink r:id="rId56" w:history="1">
        <w:r w:rsidRPr="00F04506">
          <w:rPr>
            <w:rStyle w:val="Hyperlink"/>
            <w:rFonts w:ascii="Times New Roman" w:hAnsi="Times New Roman" w:cs="Times New Roman"/>
            <w:sz w:val="24"/>
            <w:szCs w:val="24"/>
          </w:rPr>
          <w:t>https://doi.org/10.1006/jesp.1999.1403</w:t>
        </w:r>
      </w:hyperlink>
    </w:p>
    <w:p w14:paraId="15C2E19F"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lastRenderedPageBreak/>
        <w:t>Kay, A. C., Shepherd, S., Blatz, C. W., Chua, S. N., &amp; Galinsky, A. D. (2010). For God (or) country: The hydraulic relation between government instability and belief in religious sources of control. </w:t>
      </w:r>
      <w:r w:rsidRPr="008E2A5E">
        <w:rPr>
          <w:rFonts w:ascii="Times New Roman" w:hAnsi="Times New Roman" w:cs="Times New Roman"/>
          <w:i/>
          <w:iCs/>
          <w:sz w:val="24"/>
          <w:szCs w:val="24"/>
        </w:rPr>
        <w:t>Journal of Personality and Social Psychology, 99</w:t>
      </w:r>
      <w:r w:rsidRPr="008E2A5E">
        <w:rPr>
          <w:rFonts w:ascii="Times New Roman" w:hAnsi="Times New Roman" w:cs="Times New Roman"/>
          <w:sz w:val="24"/>
          <w:szCs w:val="24"/>
        </w:rPr>
        <w:t>(5), 725–739. </w:t>
      </w:r>
      <w:hyperlink r:id="rId57" w:tgtFrame="_blank" w:history="1">
        <w:r w:rsidRPr="008E2A5E">
          <w:rPr>
            <w:rStyle w:val="Hyperlink"/>
            <w:rFonts w:ascii="Times New Roman" w:hAnsi="Times New Roman" w:cs="Times New Roman"/>
            <w:sz w:val="24"/>
            <w:szCs w:val="24"/>
          </w:rPr>
          <w:t>https://doi.org/10.1037/a0021140</w:t>
        </w:r>
      </w:hyperlink>
    </w:p>
    <w:p w14:paraId="705650F9" w14:textId="77777777" w:rsidR="008E2A5E" w:rsidRPr="008E2A5E" w:rsidRDefault="008E2A5E" w:rsidP="00123AAF">
      <w:pPr>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 xml:space="preserve">King, M. L. (1958). “A knock at midnight”. </w:t>
      </w:r>
      <w:hyperlink r:id="rId58" w:history="1">
        <w:r w:rsidRPr="008E2A5E">
          <w:rPr>
            <w:rStyle w:val="Hyperlink"/>
            <w:rFonts w:ascii="Times New Roman" w:hAnsi="Times New Roman" w:cs="Times New Roman"/>
            <w:sz w:val="24"/>
            <w:szCs w:val="24"/>
          </w:rPr>
          <w:t>https://kinginstitute.stanford.edu/king-papers/documents/knock-midnight-0</w:t>
        </w:r>
      </w:hyperlink>
      <w:r w:rsidRPr="008E2A5E">
        <w:rPr>
          <w:rFonts w:ascii="Times New Roman" w:hAnsi="Times New Roman" w:cs="Times New Roman"/>
          <w:sz w:val="24"/>
          <w:szCs w:val="24"/>
        </w:rPr>
        <w:t xml:space="preserve"> </w:t>
      </w:r>
    </w:p>
    <w:p w14:paraId="3A6D53D9" w14:textId="77777777" w:rsidR="008E2A5E" w:rsidRPr="008E2A5E" w:rsidRDefault="008E2A5E" w:rsidP="00123AAF">
      <w:pPr>
        <w:spacing w:line="480" w:lineRule="auto"/>
        <w:ind w:left="720" w:hanging="720"/>
        <w:rPr>
          <w:rFonts w:ascii="Times New Roman" w:hAnsi="Times New Roman" w:cs="Times New Roman"/>
          <w:sz w:val="24"/>
          <w:szCs w:val="24"/>
        </w:rPr>
      </w:pPr>
      <w:r w:rsidRPr="00755A6F">
        <w:rPr>
          <w:rFonts w:ascii="Times New Roman" w:hAnsi="Times New Roman" w:cs="Times New Roman"/>
          <w:sz w:val="24"/>
          <w:szCs w:val="24"/>
        </w:rPr>
        <w:t xml:space="preserve">Kling, K. C., Hyde, J. S., </w:t>
      </w:r>
      <w:proofErr w:type="spellStart"/>
      <w:r w:rsidRPr="00755A6F">
        <w:rPr>
          <w:rFonts w:ascii="Times New Roman" w:hAnsi="Times New Roman" w:cs="Times New Roman"/>
          <w:sz w:val="24"/>
          <w:szCs w:val="24"/>
        </w:rPr>
        <w:t>Slowers</w:t>
      </w:r>
      <w:proofErr w:type="spellEnd"/>
      <w:r w:rsidRPr="00755A6F">
        <w:rPr>
          <w:rFonts w:ascii="Times New Roman" w:hAnsi="Times New Roman" w:cs="Times New Roman"/>
          <w:sz w:val="24"/>
          <w:szCs w:val="24"/>
        </w:rPr>
        <w:t xml:space="preserve">, C. J., &amp; </w:t>
      </w:r>
      <w:proofErr w:type="spellStart"/>
      <w:r w:rsidRPr="00755A6F">
        <w:rPr>
          <w:rFonts w:ascii="Times New Roman" w:hAnsi="Times New Roman" w:cs="Times New Roman"/>
          <w:sz w:val="24"/>
          <w:szCs w:val="24"/>
        </w:rPr>
        <w:t>Buswell</w:t>
      </w:r>
      <w:proofErr w:type="spellEnd"/>
      <w:r w:rsidRPr="00755A6F">
        <w:rPr>
          <w:rFonts w:ascii="Times New Roman" w:hAnsi="Times New Roman" w:cs="Times New Roman"/>
          <w:sz w:val="24"/>
          <w:szCs w:val="24"/>
        </w:rPr>
        <w:t xml:space="preserve">, B. N. (1999). Gender differences in self-esteem: a meta-analysis. </w:t>
      </w:r>
      <w:r w:rsidRPr="00755A6F">
        <w:rPr>
          <w:rFonts w:ascii="Times New Roman" w:hAnsi="Times New Roman" w:cs="Times New Roman"/>
          <w:i/>
          <w:sz w:val="24"/>
          <w:szCs w:val="24"/>
        </w:rPr>
        <w:t>Psychological Bulletin, 125</w:t>
      </w:r>
      <w:r w:rsidRPr="00755A6F">
        <w:rPr>
          <w:rFonts w:ascii="Times New Roman" w:hAnsi="Times New Roman" w:cs="Times New Roman"/>
          <w:sz w:val="24"/>
          <w:szCs w:val="24"/>
        </w:rPr>
        <w:t>, 470-500.</w:t>
      </w:r>
    </w:p>
    <w:p w14:paraId="0F367B2F" w14:textId="77777777" w:rsidR="008E2A5E" w:rsidRPr="008E2A5E" w:rsidRDefault="008E2A5E" w:rsidP="00123AAF">
      <w:pPr>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 xml:space="preserve">Kochhar, R. (2023, March 1). </w:t>
      </w:r>
      <w:r w:rsidRPr="008E2A5E">
        <w:rPr>
          <w:rFonts w:ascii="Times New Roman" w:hAnsi="Times New Roman" w:cs="Times New Roman"/>
          <w:i/>
          <w:iCs/>
          <w:sz w:val="24"/>
          <w:szCs w:val="24"/>
        </w:rPr>
        <w:t>The enduring grip of the gender pay gap.</w:t>
      </w:r>
      <w:r w:rsidRPr="008E2A5E">
        <w:rPr>
          <w:rFonts w:ascii="Times New Roman" w:hAnsi="Times New Roman" w:cs="Times New Roman"/>
          <w:sz w:val="24"/>
          <w:szCs w:val="24"/>
        </w:rPr>
        <w:t xml:space="preserve"> Pew Research Center. </w:t>
      </w:r>
      <w:hyperlink r:id="rId59" w:history="1">
        <w:r w:rsidRPr="008E2A5E">
          <w:rPr>
            <w:rStyle w:val="Hyperlink"/>
            <w:rFonts w:ascii="Times New Roman" w:hAnsi="Times New Roman" w:cs="Times New Roman"/>
            <w:sz w:val="24"/>
            <w:szCs w:val="24"/>
          </w:rPr>
          <w:t>https://www.pewresearch.org/social-trends/2023/03/01/the-enduring-grip-of-the-gender-pay-gap/</w:t>
        </w:r>
      </w:hyperlink>
      <w:r w:rsidRPr="008E2A5E">
        <w:rPr>
          <w:rFonts w:ascii="Times New Roman" w:hAnsi="Times New Roman" w:cs="Times New Roman"/>
          <w:sz w:val="24"/>
          <w:szCs w:val="24"/>
        </w:rPr>
        <w:t xml:space="preserve"> </w:t>
      </w:r>
    </w:p>
    <w:p w14:paraId="38207B43" w14:textId="77777777" w:rsidR="008E2A5E" w:rsidRPr="008E2A5E" w:rsidRDefault="008E2A5E" w:rsidP="00123AAF">
      <w:pPr>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 xml:space="preserve">Lewis, B. (1992). </w:t>
      </w:r>
      <w:r w:rsidRPr="008E2A5E">
        <w:rPr>
          <w:rFonts w:ascii="Times New Roman" w:hAnsi="Times New Roman" w:cs="Times New Roman"/>
          <w:i/>
          <w:sz w:val="24"/>
          <w:szCs w:val="24"/>
        </w:rPr>
        <w:t>Race and slavery in the Middle East: An historical Enquiry</w:t>
      </w:r>
      <w:r w:rsidRPr="008E2A5E">
        <w:rPr>
          <w:rFonts w:ascii="Times New Roman" w:hAnsi="Times New Roman" w:cs="Times New Roman"/>
          <w:sz w:val="24"/>
          <w:szCs w:val="24"/>
        </w:rPr>
        <w:t>. New York, NY: Oxford University Press.</w:t>
      </w:r>
    </w:p>
    <w:p w14:paraId="5125943A" w14:textId="77777777" w:rsidR="008E2A5E" w:rsidRPr="008E2A5E" w:rsidRDefault="008E2A5E" w:rsidP="00123AAF">
      <w:pPr>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Marques, S. C., Lopez, S. J., &amp; Mitchell, J. (2013). The role of hope, spirituality and religious practice in adolescents’ life satisfaction: Longitudinal findings. </w:t>
      </w:r>
      <w:r w:rsidRPr="008E2A5E">
        <w:rPr>
          <w:rFonts w:ascii="Times New Roman" w:hAnsi="Times New Roman" w:cs="Times New Roman"/>
          <w:i/>
          <w:iCs/>
          <w:sz w:val="24"/>
          <w:szCs w:val="24"/>
        </w:rPr>
        <w:t>Journal of Happiness Studies</w:t>
      </w:r>
      <w:r w:rsidRPr="008E2A5E">
        <w:rPr>
          <w:rFonts w:ascii="Times New Roman" w:hAnsi="Times New Roman" w:cs="Times New Roman"/>
          <w:sz w:val="24"/>
          <w:szCs w:val="24"/>
        </w:rPr>
        <w:t>, </w:t>
      </w:r>
      <w:r w:rsidRPr="008E2A5E">
        <w:rPr>
          <w:rFonts w:ascii="Times New Roman" w:hAnsi="Times New Roman" w:cs="Times New Roman"/>
          <w:i/>
          <w:iCs/>
          <w:sz w:val="24"/>
          <w:szCs w:val="24"/>
        </w:rPr>
        <w:t>14</w:t>
      </w:r>
      <w:r w:rsidRPr="008E2A5E">
        <w:rPr>
          <w:rFonts w:ascii="Times New Roman" w:hAnsi="Times New Roman" w:cs="Times New Roman"/>
          <w:sz w:val="24"/>
          <w:szCs w:val="24"/>
        </w:rPr>
        <w:t>, 251-261.</w:t>
      </w:r>
      <w:r w:rsidRPr="008E2A5E">
        <w:rPr>
          <w:rFonts w:ascii="Times New Roman" w:hAnsi="Times New Roman" w:cs="Times New Roman"/>
          <w:color w:val="222222"/>
          <w:sz w:val="24"/>
          <w:szCs w:val="24"/>
          <w:shd w:val="clear" w:color="auto" w:fill="FFFFFF"/>
        </w:rPr>
        <w:t xml:space="preserve"> </w:t>
      </w:r>
      <w:hyperlink r:id="rId60" w:history="1">
        <w:r w:rsidRPr="008E2A5E">
          <w:rPr>
            <w:rStyle w:val="Hyperlink"/>
            <w:rFonts w:ascii="Times New Roman" w:hAnsi="Times New Roman" w:cs="Times New Roman"/>
            <w:sz w:val="24"/>
            <w:szCs w:val="24"/>
          </w:rPr>
          <w:t>https://doi.org/10.1007/s10902-012-9329-3</w:t>
        </w:r>
      </w:hyperlink>
    </w:p>
    <w:p w14:paraId="29B45B93" w14:textId="77777777" w:rsidR="008E2A5E" w:rsidRPr="008E2A5E" w:rsidRDefault="008E2A5E" w:rsidP="00123AAF">
      <w:pPr>
        <w:spacing w:line="480" w:lineRule="auto"/>
        <w:ind w:left="720" w:hanging="720"/>
        <w:rPr>
          <w:rFonts w:ascii="Times New Roman" w:hAnsi="Times New Roman" w:cs="Times New Roman"/>
          <w:sz w:val="24"/>
          <w:szCs w:val="24"/>
        </w:rPr>
      </w:pPr>
      <w:r w:rsidRPr="009923F4">
        <w:rPr>
          <w:rFonts w:ascii="Times New Roman" w:hAnsi="Times New Roman" w:cs="Times New Roman"/>
          <w:sz w:val="24"/>
          <w:szCs w:val="24"/>
        </w:rPr>
        <w:t xml:space="preserve">Marx, K. (1970). </w:t>
      </w:r>
      <w:r w:rsidRPr="009923F4">
        <w:rPr>
          <w:rFonts w:ascii="Times New Roman" w:hAnsi="Times New Roman" w:cs="Times New Roman"/>
          <w:i/>
          <w:sz w:val="24"/>
          <w:szCs w:val="24"/>
        </w:rPr>
        <w:t>Marx’s critique of Hegel’s philosophy of right</w:t>
      </w:r>
      <w:r w:rsidRPr="009923F4">
        <w:rPr>
          <w:rFonts w:ascii="Times New Roman" w:hAnsi="Times New Roman" w:cs="Times New Roman"/>
          <w:sz w:val="24"/>
          <w:szCs w:val="24"/>
        </w:rPr>
        <w:t xml:space="preserve">. Cambridge: Cambridge University Press. </w:t>
      </w:r>
    </w:p>
    <w:p w14:paraId="0729DC77" w14:textId="77777777" w:rsidR="008E2A5E" w:rsidRPr="008E2A5E" w:rsidRDefault="008E2A5E" w:rsidP="00123AAF">
      <w:pPr>
        <w:spacing w:line="480" w:lineRule="auto"/>
        <w:ind w:left="720" w:hanging="720"/>
        <w:rPr>
          <w:rFonts w:ascii="Times New Roman" w:hAnsi="Times New Roman" w:cs="Times New Roman"/>
          <w:sz w:val="24"/>
          <w:szCs w:val="24"/>
        </w:rPr>
      </w:pPr>
      <w:r w:rsidRPr="00B2138F">
        <w:rPr>
          <w:rFonts w:ascii="Times New Roman" w:hAnsi="Times New Roman" w:cs="Times New Roman"/>
          <w:sz w:val="24"/>
          <w:szCs w:val="24"/>
        </w:rPr>
        <w:t xml:space="preserve">Mays, V., M., Cochran, S. D., &amp; Barnes, N. W. (2007). Race, race-based discrimination, and health outcomes among African Americans. </w:t>
      </w:r>
      <w:r w:rsidRPr="00B2138F">
        <w:rPr>
          <w:rFonts w:ascii="Times New Roman" w:hAnsi="Times New Roman" w:cs="Times New Roman"/>
          <w:i/>
          <w:sz w:val="24"/>
          <w:szCs w:val="24"/>
        </w:rPr>
        <w:t>Annual Review of Psychology</w:t>
      </w:r>
      <w:r w:rsidRPr="00B2138F">
        <w:rPr>
          <w:rFonts w:ascii="Times New Roman" w:hAnsi="Times New Roman" w:cs="Times New Roman"/>
          <w:sz w:val="24"/>
          <w:szCs w:val="24"/>
        </w:rPr>
        <w:t xml:space="preserve">, </w:t>
      </w:r>
      <w:r w:rsidRPr="00B2138F">
        <w:rPr>
          <w:rFonts w:ascii="Times New Roman" w:hAnsi="Times New Roman" w:cs="Times New Roman"/>
          <w:i/>
          <w:sz w:val="24"/>
          <w:szCs w:val="24"/>
        </w:rPr>
        <w:t>58</w:t>
      </w:r>
      <w:r w:rsidRPr="008E2A5E">
        <w:rPr>
          <w:rFonts w:ascii="Times New Roman" w:hAnsi="Times New Roman" w:cs="Times New Roman"/>
          <w:sz w:val="24"/>
          <w:szCs w:val="24"/>
        </w:rPr>
        <w:t>(1),</w:t>
      </w:r>
      <w:r w:rsidRPr="00B2138F">
        <w:rPr>
          <w:rFonts w:ascii="Times New Roman" w:hAnsi="Times New Roman" w:cs="Times New Roman"/>
          <w:sz w:val="24"/>
          <w:szCs w:val="24"/>
        </w:rPr>
        <w:t xml:space="preserve"> 201-225. </w:t>
      </w:r>
      <w:r w:rsidRPr="008E2A5E">
        <w:rPr>
          <w:rFonts w:ascii="Times New Roman" w:hAnsi="Times New Roman" w:cs="Times New Roman"/>
          <w:sz w:val="24"/>
          <w:szCs w:val="24"/>
        </w:rPr>
        <w:t xml:space="preserve"> </w:t>
      </w:r>
      <w:hyperlink r:id="rId61" w:history="1">
        <w:r w:rsidRPr="008E2A5E">
          <w:rPr>
            <w:rStyle w:val="Hyperlink"/>
            <w:rFonts w:ascii="Times New Roman" w:hAnsi="Times New Roman" w:cs="Times New Roman"/>
            <w:sz w:val="24"/>
            <w:szCs w:val="24"/>
          </w:rPr>
          <w:t>https://doi.org/10.1146/annurev.psych.57.102904.190212</w:t>
        </w:r>
      </w:hyperlink>
      <w:r w:rsidRPr="008E2A5E">
        <w:rPr>
          <w:rFonts w:ascii="Times New Roman" w:hAnsi="Times New Roman" w:cs="Times New Roman"/>
          <w:sz w:val="24"/>
          <w:szCs w:val="24"/>
        </w:rPr>
        <w:t xml:space="preserve"> </w:t>
      </w:r>
    </w:p>
    <w:p w14:paraId="6BFB6E56"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proofErr w:type="spellStart"/>
      <w:r w:rsidRPr="00755A6F">
        <w:rPr>
          <w:rFonts w:ascii="Times New Roman" w:hAnsi="Times New Roman" w:cs="Times New Roman"/>
          <w:sz w:val="24"/>
          <w:szCs w:val="24"/>
        </w:rPr>
        <w:lastRenderedPageBreak/>
        <w:t>Meisenberg</w:t>
      </w:r>
      <w:proofErr w:type="spellEnd"/>
      <w:r w:rsidRPr="00755A6F">
        <w:rPr>
          <w:rFonts w:ascii="Times New Roman" w:hAnsi="Times New Roman" w:cs="Times New Roman"/>
          <w:sz w:val="24"/>
          <w:szCs w:val="24"/>
        </w:rPr>
        <w:t xml:space="preserve">, G., &amp; Woodley, M. A. (2015). Gender differences in subjective well-being and their relationships with gender equality. </w:t>
      </w:r>
      <w:r w:rsidRPr="00755A6F">
        <w:rPr>
          <w:rFonts w:ascii="Times New Roman" w:hAnsi="Times New Roman" w:cs="Times New Roman"/>
          <w:i/>
          <w:sz w:val="24"/>
          <w:szCs w:val="24"/>
        </w:rPr>
        <w:t xml:space="preserve">Journal of Happiness Studies, 16, </w:t>
      </w:r>
      <w:r w:rsidRPr="00755A6F">
        <w:rPr>
          <w:rFonts w:ascii="Times New Roman" w:hAnsi="Times New Roman" w:cs="Times New Roman"/>
          <w:sz w:val="24"/>
          <w:szCs w:val="24"/>
        </w:rPr>
        <w:t>1539–1555.</w:t>
      </w:r>
      <w:r w:rsidRPr="008E2A5E">
        <w:rPr>
          <w:rFonts w:ascii="Times New Roman" w:hAnsi="Times New Roman" w:cs="Times New Roman"/>
          <w:sz w:val="24"/>
          <w:szCs w:val="24"/>
        </w:rPr>
        <w:t xml:space="preserve"> </w:t>
      </w:r>
      <w:hyperlink r:id="rId62" w:history="1">
        <w:r w:rsidRPr="008E2A5E">
          <w:rPr>
            <w:rStyle w:val="Hyperlink"/>
            <w:rFonts w:ascii="Times New Roman" w:hAnsi="Times New Roman" w:cs="Times New Roman"/>
            <w:sz w:val="24"/>
            <w:szCs w:val="24"/>
          </w:rPr>
          <w:t>https://doi.org/10.1007/s10902-014-9577-5</w:t>
        </w:r>
      </w:hyperlink>
      <w:r w:rsidRPr="008E2A5E">
        <w:rPr>
          <w:rFonts w:ascii="Times New Roman" w:hAnsi="Times New Roman" w:cs="Times New Roman"/>
          <w:sz w:val="24"/>
          <w:szCs w:val="24"/>
        </w:rPr>
        <w:t xml:space="preserve"> </w:t>
      </w:r>
    </w:p>
    <w:p w14:paraId="27C4C06C"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 xml:space="preserve">Muhammad, K. G., Western, B., </w:t>
      </w:r>
      <w:proofErr w:type="spellStart"/>
      <w:r w:rsidRPr="008E2A5E">
        <w:rPr>
          <w:rFonts w:ascii="Times New Roman" w:hAnsi="Times New Roman" w:cs="Times New Roman"/>
          <w:sz w:val="24"/>
          <w:szCs w:val="24"/>
        </w:rPr>
        <w:t>Negussie</w:t>
      </w:r>
      <w:proofErr w:type="spellEnd"/>
      <w:r w:rsidRPr="008E2A5E">
        <w:rPr>
          <w:rFonts w:ascii="Times New Roman" w:hAnsi="Times New Roman" w:cs="Times New Roman"/>
          <w:sz w:val="24"/>
          <w:szCs w:val="24"/>
        </w:rPr>
        <w:t xml:space="preserve">, Y., &amp; Backes, E. (Eds.) (2023). </w:t>
      </w:r>
      <w:r w:rsidRPr="008E2A5E">
        <w:rPr>
          <w:rFonts w:ascii="Times New Roman" w:hAnsi="Times New Roman" w:cs="Times New Roman"/>
          <w:i/>
          <w:iCs/>
          <w:sz w:val="24"/>
          <w:szCs w:val="24"/>
        </w:rPr>
        <w:t xml:space="preserve">Reducing racial inequality in crime and justice: science, practice, and policy. </w:t>
      </w:r>
      <w:r w:rsidRPr="008E2A5E">
        <w:rPr>
          <w:rFonts w:ascii="Times New Roman" w:hAnsi="Times New Roman" w:cs="Times New Roman"/>
          <w:sz w:val="24"/>
          <w:szCs w:val="24"/>
        </w:rPr>
        <w:t xml:space="preserve">National Academies of Sciences, Engineering, and Medicine. </w:t>
      </w:r>
      <w:hyperlink r:id="rId63" w:history="1">
        <w:r w:rsidRPr="008E2A5E">
          <w:rPr>
            <w:rStyle w:val="Hyperlink"/>
            <w:rFonts w:ascii="Times New Roman" w:hAnsi="Times New Roman" w:cs="Times New Roman"/>
            <w:sz w:val="24"/>
            <w:szCs w:val="24"/>
          </w:rPr>
          <w:t>https://doi.org/10.17226/26705</w:t>
        </w:r>
      </w:hyperlink>
      <w:r w:rsidRPr="008E2A5E">
        <w:rPr>
          <w:rFonts w:ascii="Times New Roman" w:hAnsi="Times New Roman" w:cs="Times New Roman"/>
          <w:sz w:val="24"/>
          <w:szCs w:val="24"/>
        </w:rPr>
        <w:t xml:space="preserve"> </w:t>
      </w:r>
    </w:p>
    <w:p w14:paraId="4216A75B"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proofErr w:type="spellStart"/>
      <w:r w:rsidRPr="008E2A5E">
        <w:rPr>
          <w:rFonts w:ascii="Times New Roman" w:hAnsi="Times New Roman" w:cs="Times New Roman"/>
          <w:sz w:val="24"/>
          <w:szCs w:val="24"/>
        </w:rPr>
        <w:t>Nellis</w:t>
      </w:r>
      <w:proofErr w:type="spellEnd"/>
      <w:r w:rsidRPr="008E2A5E">
        <w:rPr>
          <w:rFonts w:ascii="Times New Roman" w:hAnsi="Times New Roman" w:cs="Times New Roman"/>
          <w:sz w:val="24"/>
          <w:szCs w:val="24"/>
        </w:rPr>
        <w:t xml:space="preserve">, A. (2021, February 17). </w:t>
      </w:r>
      <w:r w:rsidRPr="008E2A5E">
        <w:rPr>
          <w:rFonts w:ascii="Times New Roman" w:hAnsi="Times New Roman" w:cs="Times New Roman"/>
          <w:i/>
          <w:iCs/>
          <w:sz w:val="24"/>
          <w:szCs w:val="24"/>
        </w:rPr>
        <w:t>No end in sight: America’s enduring reliance on life sentences</w:t>
      </w:r>
      <w:r w:rsidRPr="008E2A5E">
        <w:rPr>
          <w:rFonts w:ascii="Times New Roman" w:hAnsi="Times New Roman" w:cs="Times New Roman"/>
          <w:sz w:val="24"/>
          <w:szCs w:val="24"/>
        </w:rPr>
        <w:t xml:space="preserve"> [Report]. The Sentencing Project. Retrieved from </w:t>
      </w:r>
      <w:hyperlink r:id="rId64" w:history="1">
        <w:r w:rsidRPr="008E2A5E">
          <w:rPr>
            <w:rStyle w:val="Hyperlink"/>
            <w:rFonts w:ascii="Times New Roman" w:hAnsi="Times New Roman" w:cs="Times New Roman"/>
            <w:sz w:val="24"/>
            <w:szCs w:val="24"/>
          </w:rPr>
          <w:t>https://www.sentencingproject.org/reports/no-end-in-sight-americas-enduring-reliance-on-life-sentences/</w:t>
        </w:r>
      </w:hyperlink>
      <w:r w:rsidRPr="008E2A5E">
        <w:rPr>
          <w:rFonts w:ascii="Times New Roman" w:hAnsi="Times New Roman" w:cs="Times New Roman"/>
          <w:sz w:val="24"/>
          <w:szCs w:val="24"/>
        </w:rPr>
        <w:t xml:space="preserve"> </w:t>
      </w:r>
    </w:p>
    <w:p w14:paraId="7A1F29C5"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r w:rsidRPr="006E37AA">
        <w:rPr>
          <w:rFonts w:ascii="Times New Roman" w:hAnsi="Times New Roman" w:cs="Times New Roman"/>
          <w:sz w:val="24"/>
          <w:szCs w:val="24"/>
        </w:rPr>
        <w:t xml:space="preserve">Nolen-Hoeksema, S. (2001). Gender differences in depression. </w:t>
      </w:r>
      <w:r w:rsidRPr="006E37AA">
        <w:rPr>
          <w:rFonts w:ascii="Times New Roman" w:hAnsi="Times New Roman" w:cs="Times New Roman"/>
          <w:i/>
          <w:sz w:val="24"/>
          <w:szCs w:val="24"/>
        </w:rPr>
        <w:t>Current Directions in Psychological Science, 10</w:t>
      </w:r>
      <w:r w:rsidRPr="008E2A5E">
        <w:rPr>
          <w:rFonts w:ascii="Times New Roman" w:hAnsi="Times New Roman" w:cs="Times New Roman"/>
          <w:iCs/>
          <w:sz w:val="24"/>
          <w:szCs w:val="24"/>
        </w:rPr>
        <w:t>(5)</w:t>
      </w:r>
      <w:r w:rsidRPr="006E37AA">
        <w:rPr>
          <w:rFonts w:ascii="Times New Roman" w:hAnsi="Times New Roman" w:cs="Times New Roman"/>
          <w:i/>
          <w:sz w:val="24"/>
          <w:szCs w:val="24"/>
        </w:rPr>
        <w:t>,</w:t>
      </w:r>
      <w:r w:rsidRPr="006E37AA">
        <w:rPr>
          <w:rFonts w:ascii="Times New Roman" w:hAnsi="Times New Roman" w:cs="Times New Roman"/>
          <w:sz w:val="24"/>
          <w:szCs w:val="24"/>
        </w:rPr>
        <w:t xml:space="preserve"> 173–176</w:t>
      </w:r>
      <w:r w:rsidRPr="008E2A5E">
        <w:rPr>
          <w:rFonts w:ascii="Times New Roman" w:hAnsi="Times New Roman" w:cs="Times New Roman"/>
          <w:sz w:val="24"/>
          <w:szCs w:val="24"/>
        </w:rPr>
        <w:t xml:space="preserve">. </w:t>
      </w:r>
      <w:hyperlink r:id="rId65" w:history="1">
        <w:r w:rsidRPr="008E2A5E">
          <w:rPr>
            <w:rStyle w:val="Hyperlink"/>
            <w:rFonts w:ascii="Times New Roman" w:hAnsi="Times New Roman" w:cs="Times New Roman"/>
            <w:sz w:val="24"/>
            <w:szCs w:val="24"/>
          </w:rPr>
          <w:t>https://doi.org/10.1111/1467-8721.00142</w:t>
        </w:r>
      </w:hyperlink>
      <w:r w:rsidRPr="008E2A5E">
        <w:rPr>
          <w:rFonts w:ascii="Times New Roman" w:hAnsi="Times New Roman" w:cs="Times New Roman"/>
          <w:sz w:val="24"/>
          <w:szCs w:val="24"/>
        </w:rPr>
        <w:t xml:space="preserve"> </w:t>
      </w:r>
    </w:p>
    <w:p w14:paraId="189250FF"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r w:rsidRPr="000E108C">
        <w:rPr>
          <w:rFonts w:ascii="Times New Roman" w:hAnsi="Times New Roman" w:cs="Times New Roman"/>
          <w:sz w:val="24"/>
          <w:szCs w:val="24"/>
        </w:rPr>
        <w:t xml:space="preserve">Norris, P., &amp; Inglehart, R. (2004). </w:t>
      </w:r>
      <w:r w:rsidRPr="000E108C">
        <w:rPr>
          <w:rFonts w:ascii="Times New Roman" w:hAnsi="Times New Roman" w:cs="Times New Roman"/>
          <w:i/>
          <w:sz w:val="24"/>
          <w:szCs w:val="24"/>
        </w:rPr>
        <w:t>Sacred and secular: Religion and politics worldwide.</w:t>
      </w:r>
      <w:r w:rsidRPr="000E108C">
        <w:rPr>
          <w:rFonts w:ascii="Times New Roman" w:hAnsi="Times New Roman" w:cs="Times New Roman"/>
          <w:sz w:val="24"/>
          <w:szCs w:val="24"/>
        </w:rPr>
        <w:t xml:space="preserve"> New York, NY: Cambridge University Press</w:t>
      </w:r>
    </w:p>
    <w:p w14:paraId="403A05CD" w14:textId="77777777" w:rsidR="008E2A5E" w:rsidRPr="008E2A5E" w:rsidRDefault="008E2A5E" w:rsidP="00123AAF">
      <w:pPr>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Park, C. L. (2005). Religion as a meaning‐making framework in coping with life stress. </w:t>
      </w:r>
      <w:r w:rsidRPr="008E2A5E">
        <w:rPr>
          <w:rFonts w:ascii="Times New Roman" w:hAnsi="Times New Roman" w:cs="Times New Roman"/>
          <w:i/>
          <w:iCs/>
          <w:sz w:val="24"/>
          <w:szCs w:val="24"/>
        </w:rPr>
        <w:t>Journal of Social Issues</w:t>
      </w:r>
      <w:r w:rsidRPr="008E2A5E">
        <w:rPr>
          <w:rFonts w:ascii="Times New Roman" w:hAnsi="Times New Roman" w:cs="Times New Roman"/>
          <w:sz w:val="24"/>
          <w:szCs w:val="24"/>
        </w:rPr>
        <w:t>, </w:t>
      </w:r>
      <w:r w:rsidRPr="008E2A5E">
        <w:rPr>
          <w:rFonts w:ascii="Times New Roman" w:hAnsi="Times New Roman" w:cs="Times New Roman"/>
          <w:i/>
          <w:iCs/>
          <w:sz w:val="24"/>
          <w:szCs w:val="24"/>
        </w:rPr>
        <w:t>61</w:t>
      </w:r>
      <w:r w:rsidRPr="008E2A5E">
        <w:rPr>
          <w:rFonts w:ascii="Times New Roman" w:hAnsi="Times New Roman" w:cs="Times New Roman"/>
          <w:sz w:val="24"/>
          <w:szCs w:val="24"/>
        </w:rPr>
        <w:t xml:space="preserve">(4), 707-729. </w:t>
      </w:r>
      <w:hyperlink r:id="rId66" w:history="1">
        <w:r w:rsidRPr="008E2A5E">
          <w:rPr>
            <w:rStyle w:val="Hyperlink"/>
            <w:rFonts w:ascii="Times New Roman" w:hAnsi="Times New Roman" w:cs="Times New Roman"/>
            <w:sz w:val="24"/>
            <w:szCs w:val="24"/>
          </w:rPr>
          <w:t>https://doi.org/10.1111/j.1540-4560.2005.00428.x</w:t>
        </w:r>
      </w:hyperlink>
      <w:r w:rsidRPr="008E2A5E">
        <w:rPr>
          <w:rFonts w:ascii="Times New Roman" w:hAnsi="Times New Roman" w:cs="Times New Roman"/>
          <w:sz w:val="24"/>
          <w:szCs w:val="24"/>
        </w:rPr>
        <w:t xml:space="preserve"> </w:t>
      </w:r>
    </w:p>
    <w:p w14:paraId="0CFD6809" w14:textId="77777777" w:rsidR="008E2A5E" w:rsidRPr="008E2A5E" w:rsidRDefault="008E2A5E" w:rsidP="00123AAF">
      <w:pPr>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 xml:space="preserve">Perry, A. M., Stephens, H., </w:t>
      </w:r>
      <w:proofErr w:type="spellStart"/>
      <w:r w:rsidRPr="008E2A5E">
        <w:rPr>
          <w:rFonts w:ascii="Times New Roman" w:hAnsi="Times New Roman" w:cs="Times New Roman"/>
          <w:sz w:val="24"/>
          <w:szCs w:val="24"/>
        </w:rPr>
        <w:t>Donoghoe</w:t>
      </w:r>
      <w:proofErr w:type="spellEnd"/>
      <w:r w:rsidRPr="008E2A5E">
        <w:rPr>
          <w:rFonts w:ascii="Times New Roman" w:hAnsi="Times New Roman" w:cs="Times New Roman"/>
          <w:sz w:val="24"/>
          <w:szCs w:val="24"/>
        </w:rPr>
        <w:t>, M. (2024, January 9).</w:t>
      </w:r>
      <w:r w:rsidRPr="008E2A5E">
        <w:rPr>
          <w:rFonts w:ascii="Times New Roman" w:hAnsi="Times New Roman" w:cs="Times New Roman"/>
          <w:i/>
          <w:iCs/>
          <w:sz w:val="24"/>
          <w:szCs w:val="24"/>
        </w:rPr>
        <w:t xml:space="preserve"> Black wealth is increasing but so is the racial wealth gap.</w:t>
      </w:r>
      <w:r w:rsidRPr="008E2A5E">
        <w:rPr>
          <w:rFonts w:ascii="Times New Roman" w:hAnsi="Times New Roman" w:cs="Times New Roman"/>
          <w:sz w:val="24"/>
          <w:szCs w:val="24"/>
        </w:rPr>
        <w:t xml:space="preserve"> Brookings. Retrieved from </w:t>
      </w:r>
      <w:hyperlink r:id="rId67" w:history="1">
        <w:r w:rsidRPr="008E2A5E">
          <w:rPr>
            <w:rStyle w:val="Hyperlink"/>
            <w:rFonts w:ascii="Times New Roman" w:hAnsi="Times New Roman" w:cs="Times New Roman"/>
            <w:sz w:val="24"/>
            <w:szCs w:val="24"/>
          </w:rPr>
          <w:t>https://www.brookings.edu/articles/black-wealth-is-increasing-but-so-is-the-racial-wealth-gap/</w:t>
        </w:r>
      </w:hyperlink>
    </w:p>
    <w:p w14:paraId="708CDD96" w14:textId="77777777" w:rsidR="008E2A5E" w:rsidRPr="008E2A5E" w:rsidRDefault="008E2A5E" w:rsidP="00123AAF">
      <w:pPr>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lastRenderedPageBreak/>
        <w:t xml:space="preserve">Pew Research Center. (2015, April 2). </w:t>
      </w:r>
      <w:r w:rsidRPr="008E2A5E">
        <w:rPr>
          <w:rFonts w:ascii="Times New Roman" w:hAnsi="Times New Roman" w:cs="Times New Roman"/>
          <w:i/>
          <w:iCs/>
          <w:sz w:val="24"/>
          <w:szCs w:val="24"/>
        </w:rPr>
        <w:t>The future of world religions: Population growth projections, 2010-2050.</w:t>
      </w:r>
      <w:r w:rsidRPr="008E2A5E">
        <w:rPr>
          <w:rFonts w:ascii="Times New Roman" w:hAnsi="Times New Roman" w:cs="Times New Roman"/>
          <w:sz w:val="24"/>
          <w:szCs w:val="24"/>
        </w:rPr>
        <w:t xml:space="preserve"> </w:t>
      </w:r>
      <w:hyperlink r:id="rId68" w:history="1">
        <w:r w:rsidRPr="008E2A5E">
          <w:rPr>
            <w:rStyle w:val="Hyperlink"/>
            <w:rFonts w:ascii="Times New Roman" w:hAnsi="Times New Roman" w:cs="Times New Roman"/>
            <w:sz w:val="24"/>
            <w:szCs w:val="24"/>
          </w:rPr>
          <w:t>https://www.pewresearch.org/religion/2015/04/02/religious-projections-2010-2050/</w:t>
        </w:r>
      </w:hyperlink>
      <w:r w:rsidRPr="008E2A5E">
        <w:rPr>
          <w:rFonts w:ascii="Times New Roman" w:hAnsi="Times New Roman" w:cs="Times New Roman"/>
          <w:sz w:val="24"/>
          <w:szCs w:val="24"/>
        </w:rPr>
        <w:t xml:space="preserve"> </w:t>
      </w:r>
    </w:p>
    <w:p w14:paraId="671DA5CC" w14:textId="77777777" w:rsidR="008E2A5E" w:rsidRPr="008E2A5E" w:rsidRDefault="008E2A5E" w:rsidP="00123AAF">
      <w:pPr>
        <w:spacing w:line="480" w:lineRule="auto"/>
        <w:ind w:left="720" w:hanging="720"/>
        <w:rPr>
          <w:rFonts w:ascii="Times New Roman" w:hAnsi="Times New Roman" w:cs="Times New Roman"/>
          <w:sz w:val="24"/>
          <w:szCs w:val="24"/>
        </w:rPr>
      </w:pPr>
      <w:r w:rsidRPr="006A6CA5">
        <w:rPr>
          <w:rFonts w:ascii="Times New Roman" w:hAnsi="Times New Roman" w:cs="Times New Roman"/>
          <w:sz w:val="24"/>
          <w:szCs w:val="24"/>
        </w:rPr>
        <w:t>P</w:t>
      </w:r>
      <w:r w:rsidRPr="008E2A5E">
        <w:rPr>
          <w:rFonts w:ascii="Times New Roman" w:hAnsi="Times New Roman" w:cs="Times New Roman"/>
          <w:sz w:val="24"/>
          <w:szCs w:val="24"/>
        </w:rPr>
        <w:t>ew</w:t>
      </w:r>
      <w:r w:rsidRPr="006A6CA5">
        <w:rPr>
          <w:rFonts w:ascii="Times New Roman" w:hAnsi="Times New Roman" w:cs="Times New Roman"/>
          <w:sz w:val="24"/>
          <w:szCs w:val="24"/>
        </w:rPr>
        <w:t xml:space="preserve"> Research Center (2015) </w:t>
      </w:r>
      <w:r w:rsidRPr="006A6CA5">
        <w:rPr>
          <w:rFonts w:ascii="Times New Roman" w:hAnsi="Times New Roman" w:cs="Times New Roman"/>
          <w:i/>
          <w:iCs/>
          <w:sz w:val="24"/>
          <w:szCs w:val="24"/>
        </w:rPr>
        <w:t>Pew Research Center 2014 U.S. Religious Landscape Stud</w:t>
      </w:r>
      <w:r w:rsidRPr="006A6CA5">
        <w:rPr>
          <w:rFonts w:ascii="Times New Roman" w:hAnsi="Times New Roman" w:cs="Times New Roman"/>
          <w:sz w:val="24"/>
          <w:szCs w:val="24"/>
        </w:rPr>
        <w:t xml:space="preserve">y [Data set]. Retrieved from </w:t>
      </w:r>
      <w:hyperlink r:id="rId69" w:history="1">
        <w:r w:rsidRPr="006A6CA5">
          <w:rPr>
            <w:rStyle w:val="Hyperlink"/>
            <w:rFonts w:ascii="Times New Roman" w:hAnsi="Times New Roman" w:cs="Times New Roman"/>
            <w:sz w:val="24"/>
            <w:szCs w:val="24"/>
          </w:rPr>
          <w:t>https://www.pewresearch.org/religion/dataset/pew-research-center-2014-u-s-religious-landscape-study/</w:t>
        </w:r>
      </w:hyperlink>
      <w:r w:rsidRPr="006A6CA5">
        <w:rPr>
          <w:rFonts w:ascii="Times New Roman" w:hAnsi="Times New Roman" w:cs="Times New Roman"/>
          <w:sz w:val="24"/>
          <w:szCs w:val="24"/>
        </w:rPr>
        <w:t xml:space="preserve">.  </w:t>
      </w:r>
    </w:p>
    <w:p w14:paraId="776E68EF" w14:textId="77777777" w:rsidR="008E2A5E" w:rsidRPr="008E2A5E" w:rsidRDefault="008E2A5E" w:rsidP="00123AAF">
      <w:pPr>
        <w:spacing w:line="480" w:lineRule="auto"/>
        <w:ind w:left="720" w:hanging="720"/>
        <w:rPr>
          <w:rFonts w:ascii="Times New Roman" w:hAnsi="Times New Roman" w:cs="Times New Roman"/>
          <w:sz w:val="24"/>
          <w:szCs w:val="24"/>
        </w:rPr>
      </w:pPr>
      <w:r w:rsidRPr="006A6CA5">
        <w:rPr>
          <w:rFonts w:ascii="Times New Roman" w:hAnsi="Times New Roman" w:cs="Times New Roman"/>
          <w:sz w:val="24"/>
          <w:szCs w:val="24"/>
        </w:rPr>
        <w:t>P</w:t>
      </w:r>
      <w:r w:rsidRPr="008E2A5E">
        <w:rPr>
          <w:rFonts w:ascii="Times New Roman" w:hAnsi="Times New Roman" w:cs="Times New Roman"/>
          <w:sz w:val="24"/>
          <w:szCs w:val="24"/>
        </w:rPr>
        <w:t>ew</w:t>
      </w:r>
      <w:r w:rsidRPr="006A6CA5">
        <w:rPr>
          <w:rFonts w:ascii="Times New Roman" w:hAnsi="Times New Roman" w:cs="Times New Roman"/>
          <w:sz w:val="24"/>
          <w:szCs w:val="24"/>
        </w:rPr>
        <w:t xml:space="preserve"> Research Center (2008) </w:t>
      </w:r>
      <w:r w:rsidRPr="006A6CA5">
        <w:rPr>
          <w:rFonts w:ascii="Times New Roman" w:hAnsi="Times New Roman" w:cs="Times New Roman"/>
          <w:i/>
          <w:iCs/>
          <w:sz w:val="24"/>
          <w:szCs w:val="24"/>
        </w:rPr>
        <w:t>U.S. Religious Landscape Survey</w:t>
      </w:r>
      <w:r w:rsidRPr="006A6CA5">
        <w:rPr>
          <w:rFonts w:ascii="Times New Roman" w:hAnsi="Times New Roman" w:cs="Times New Roman"/>
          <w:sz w:val="24"/>
          <w:szCs w:val="24"/>
        </w:rPr>
        <w:t xml:space="preserve"> [Data set]. Retrieved from </w:t>
      </w:r>
      <w:hyperlink r:id="rId70" w:history="1">
        <w:r w:rsidRPr="006A6CA5">
          <w:rPr>
            <w:rStyle w:val="Hyperlink"/>
            <w:rFonts w:ascii="Times New Roman" w:hAnsi="Times New Roman" w:cs="Times New Roman"/>
            <w:sz w:val="24"/>
            <w:szCs w:val="24"/>
          </w:rPr>
          <w:t>https://www.pewresearch.org/religion/dataset/u-s-religious-landscape-survey/</w:t>
        </w:r>
      </w:hyperlink>
      <w:r w:rsidRPr="006A6CA5">
        <w:rPr>
          <w:rFonts w:ascii="Times New Roman" w:hAnsi="Times New Roman" w:cs="Times New Roman"/>
          <w:sz w:val="24"/>
          <w:szCs w:val="24"/>
        </w:rPr>
        <w:t xml:space="preserve">.  </w:t>
      </w:r>
    </w:p>
    <w:p w14:paraId="524ECE07" w14:textId="77777777" w:rsidR="00E211EF" w:rsidRPr="00E211EF" w:rsidRDefault="00E211EF" w:rsidP="00123AAF">
      <w:pPr>
        <w:tabs>
          <w:tab w:val="left" w:pos="3445"/>
        </w:tabs>
        <w:spacing w:line="480" w:lineRule="auto"/>
        <w:ind w:left="720" w:hanging="720"/>
        <w:rPr>
          <w:rFonts w:ascii="Times New Roman" w:hAnsi="Times New Roman" w:cs="Times New Roman"/>
          <w:sz w:val="24"/>
          <w:szCs w:val="24"/>
        </w:rPr>
      </w:pPr>
      <w:proofErr w:type="spellStart"/>
      <w:r w:rsidRPr="00E211EF">
        <w:rPr>
          <w:rFonts w:ascii="Times New Roman" w:hAnsi="Times New Roman" w:cs="Times New Roman"/>
          <w:sz w:val="24"/>
          <w:szCs w:val="24"/>
        </w:rPr>
        <w:t>Pratto</w:t>
      </w:r>
      <w:proofErr w:type="spellEnd"/>
      <w:r w:rsidRPr="00E211EF">
        <w:rPr>
          <w:rFonts w:ascii="Times New Roman" w:hAnsi="Times New Roman" w:cs="Times New Roman"/>
          <w:sz w:val="24"/>
          <w:szCs w:val="24"/>
        </w:rPr>
        <w:t xml:space="preserve">, F., </w:t>
      </w:r>
      <w:proofErr w:type="spellStart"/>
      <w:r w:rsidRPr="00E211EF">
        <w:rPr>
          <w:rFonts w:ascii="Times New Roman" w:hAnsi="Times New Roman" w:cs="Times New Roman"/>
          <w:sz w:val="24"/>
          <w:szCs w:val="24"/>
        </w:rPr>
        <w:t>Sidanius</w:t>
      </w:r>
      <w:proofErr w:type="spellEnd"/>
      <w:r w:rsidRPr="00E211EF">
        <w:rPr>
          <w:rFonts w:ascii="Times New Roman" w:hAnsi="Times New Roman" w:cs="Times New Roman"/>
          <w:sz w:val="24"/>
          <w:szCs w:val="24"/>
        </w:rPr>
        <w:t xml:space="preserve">, J., Stallworth, L. M., &amp; </w:t>
      </w:r>
      <w:proofErr w:type="spellStart"/>
      <w:r w:rsidRPr="00E211EF">
        <w:rPr>
          <w:rFonts w:ascii="Times New Roman" w:hAnsi="Times New Roman" w:cs="Times New Roman"/>
          <w:sz w:val="24"/>
          <w:szCs w:val="24"/>
        </w:rPr>
        <w:t>Malle</w:t>
      </w:r>
      <w:proofErr w:type="spellEnd"/>
      <w:r w:rsidRPr="00E211EF">
        <w:rPr>
          <w:rFonts w:ascii="Times New Roman" w:hAnsi="Times New Roman" w:cs="Times New Roman"/>
          <w:sz w:val="24"/>
          <w:szCs w:val="24"/>
        </w:rPr>
        <w:t>, B. F. (1994). Social dominance orientation: A personality variable predicting social and political attitudes. </w:t>
      </w:r>
      <w:r w:rsidRPr="00E211EF">
        <w:rPr>
          <w:rFonts w:ascii="Times New Roman" w:hAnsi="Times New Roman" w:cs="Times New Roman"/>
          <w:i/>
          <w:iCs/>
          <w:sz w:val="24"/>
          <w:szCs w:val="24"/>
        </w:rPr>
        <w:t>Journal of Personality and Social Psychology, 67</w:t>
      </w:r>
      <w:r w:rsidRPr="00E211EF">
        <w:rPr>
          <w:rFonts w:ascii="Times New Roman" w:hAnsi="Times New Roman" w:cs="Times New Roman"/>
          <w:sz w:val="24"/>
          <w:szCs w:val="24"/>
        </w:rPr>
        <w:t>(4), 741–763. </w:t>
      </w:r>
      <w:hyperlink r:id="rId71" w:tgtFrame="_blank" w:history="1">
        <w:r w:rsidRPr="00E211EF">
          <w:rPr>
            <w:rStyle w:val="Hyperlink"/>
            <w:rFonts w:ascii="Times New Roman" w:hAnsi="Times New Roman" w:cs="Times New Roman"/>
            <w:sz w:val="24"/>
            <w:szCs w:val="24"/>
          </w:rPr>
          <w:t>https://doi.org/10.1037/0022-3514.67.4.741</w:t>
        </w:r>
      </w:hyperlink>
    </w:p>
    <w:p w14:paraId="61BC9341"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r w:rsidRPr="00BD7207">
        <w:rPr>
          <w:rFonts w:ascii="Times New Roman" w:hAnsi="Times New Roman" w:cs="Times New Roman"/>
          <w:sz w:val="24"/>
          <w:szCs w:val="24"/>
        </w:rPr>
        <w:t xml:space="preserve">Preacher, K. J., &amp; Selig, J. P. (2010, July). Monte Carlo method for assessing multilevel mediation: An interactive tool for creating confidence intervals for indirect effects in 1-1-1 multilevel models [Computer software]. Retrieved from </w:t>
      </w:r>
      <w:hyperlink r:id="rId72" w:history="1">
        <w:r w:rsidRPr="00BD7207">
          <w:rPr>
            <w:rStyle w:val="Hyperlink"/>
            <w:rFonts w:ascii="Times New Roman" w:hAnsi="Times New Roman" w:cs="Times New Roman"/>
            <w:sz w:val="24"/>
            <w:szCs w:val="24"/>
          </w:rPr>
          <w:t>http://quantpsy.org/</w:t>
        </w:r>
      </w:hyperlink>
      <w:r w:rsidRPr="00BD7207">
        <w:rPr>
          <w:rFonts w:ascii="Times New Roman" w:hAnsi="Times New Roman" w:cs="Times New Roman"/>
          <w:sz w:val="24"/>
          <w:szCs w:val="24"/>
        </w:rPr>
        <w:t>.</w:t>
      </w:r>
    </w:p>
    <w:p w14:paraId="5C5716C7" w14:textId="2F33AFC9" w:rsidR="003E23F1" w:rsidRDefault="008E2A5E" w:rsidP="00123AAF">
      <w:pPr>
        <w:tabs>
          <w:tab w:val="left" w:pos="3445"/>
        </w:tabs>
        <w:spacing w:line="480" w:lineRule="auto"/>
        <w:ind w:left="720" w:hanging="720"/>
        <w:rPr>
          <w:rFonts w:ascii="Times New Roman" w:hAnsi="Times New Roman" w:cs="Times New Roman"/>
          <w:sz w:val="24"/>
          <w:szCs w:val="24"/>
        </w:rPr>
      </w:pPr>
      <w:r w:rsidRPr="009C2EE3">
        <w:rPr>
          <w:rFonts w:ascii="Times New Roman" w:hAnsi="Times New Roman" w:cs="Times New Roman"/>
          <w:sz w:val="24"/>
          <w:szCs w:val="24"/>
        </w:rPr>
        <w:t xml:space="preserve">Roberts, S. O., Weisman, K., Lane, J. D., Williams, A., Camp, N. P., Wang, M., Robison, M., Sanchez, K., &amp; Griffiths, C. (2020). God as a white man: A psychological barrier to conceptualizing black people and women as leadership worthy. </w:t>
      </w:r>
      <w:r w:rsidRPr="009C2EE3">
        <w:rPr>
          <w:rFonts w:ascii="Times New Roman" w:hAnsi="Times New Roman" w:cs="Times New Roman"/>
          <w:i/>
          <w:sz w:val="24"/>
          <w:szCs w:val="24"/>
        </w:rPr>
        <w:t>Journal of Personality and Social Psychology, 119</w:t>
      </w:r>
      <w:r w:rsidRPr="009C2EE3">
        <w:rPr>
          <w:rFonts w:ascii="Times New Roman" w:hAnsi="Times New Roman" w:cs="Times New Roman"/>
          <w:sz w:val="24"/>
          <w:szCs w:val="24"/>
        </w:rPr>
        <w:t xml:space="preserve">(6), 1290-1315. </w:t>
      </w:r>
      <w:hyperlink r:id="rId73" w:history="1">
        <w:r w:rsidRPr="009C2EE3">
          <w:rPr>
            <w:rStyle w:val="Hyperlink"/>
            <w:rFonts w:ascii="Times New Roman" w:hAnsi="Times New Roman" w:cs="Times New Roman"/>
            <w:sz w:val="24"/>
            <w:szCs w:val="24"/>
          </w:rPr>
          <w:t>https://doi/10.1037/pspi0000233</w:t>
        </w:r>
      </w:hyperlink>
      <w:r w:rsidRPr="009C2EE3">
        <w:rPr>
          <w:rFonts w:ascii="Times New Roman" w:hAnsi="Times New Roman" w:cs="Times New Roman"/>
          <w:sz w:val="24"/>
          <w:szCs w:val="24"/>
        </w:rPr>
        <w:t xml:space="preserve">. </w:t>
      </w:r>
    </w:p>
    <w:p w14:paraId="0D3A9121" w14:textId="29B9EA1D" w:rsidR="008E2A5E" w:rsidRPr="008E2A5E" w:rsidRDefault="008E2A5E" w:rsidP="00123AAF">
      <w:pPr>
        <w:tabs>
          <w:tab w:val="left" w:pos="3445"/>
        </w:tabs>
        <w:spacing w:line="480" w:lineRule="auto"/>
        <w:ind w:left="720" w:hanging="720"/>
        <w:rPr>
          <w:rFonts w:ascii="Times New Roman" w:hAnsi="Times New Roman" w:cs="Times New Roman"/>
          <w:sz w:val="24"/>
          <w:szCs w:val="24"/>
        </w:rPr>
      </w:pPr>
      <w:proofErr w:type="spellStart"/>
      <w:r w:rsidRPr="008E2A5E">
        <w:rPr>
          <w:rFonts w:ascii="Times New Roman" w:hAnsi="Times New Roman" w:cs="Times New Roman"/>
          <w:sz w:val="24"/>
          <w:szCs w:val="24"/>
        </w:rPr>
        <w:t>Saroglou</w:t>
      </w:r>
      <w:proofErr w:type="spellEnd"/>
      <w:r w:rsidRPr="008E2A5E">
        <w:rPr>
          <w:rFonts w:ascii="Times New Roman" w:hAnsi="Times New Roman" w:cs="Times New Roman"/>
          <w:sz w:val="24"/>
          <w:szCs w:val="24"/>
        </w:rPr>
        <w:t xml:space="preserve">, V., </w:t>
      </w:r>
      <w:proofErr w:type="spellStart"/>
      <w:r w:rsidRPr="008E2A5E">
        <w:rPr>
          <w:rFonts w:ascii="Times New Roman" w:hAnsi="Times New Roman" w:cs="Times New Roman"/>
          <w:sz w:val="24"/>
          <w:szCs w:val="24"/>
        </w:rPr>
        <w:t>Clobert</w:t>
      </w:r>
      <w:proofErr w:type="spellEnd"/>
      <w:r w:rsidRPr="008E2A5E">
        <w:rPr>
          <w:rFonts w:ascii="Times New Roman" w:hAnsi="Times New Roman" w:cs="Times New Roman"/>
          <w:sz w:val="24"/>
          <w:szCs w:val="24"/>
        </w:rPr>
        <w:t xml:space="preserve">, M., Cohen, A. B., Johnson, K. A., Ladd, K. L., Van </w:t>
      </w:r>
      <w:proofErr w:type="spellStart"/>
      <w:r w:rsidRPr="008E2A5E">
        <w:rPr>
          <w:rFonts w:ascii="Times New Roman" w:hAnsi="Times New Roman" w:cs="Times New Roman"/>
          <w:sz w:val="24"/>
          <w:szCs w:val="24"/>
        </w:rPr>
        <w:t>Pachterbeke</w:t>
      </w:r>
      <w:proofErr w:type="spellEnd"/>
      <w:r w:rsidRPr="008E2A5E">
        <w:rPr>
          <w:rFonts w:ascii="Times New Roman" w:hAnsi="Times New Roman" w:cs="Times New Roman"/>
          <w:sz w:val="24"/>
          <w:szCs w:val="24"/>
        </w:rPr>
        <w:t>, M., ... &amp; Tapia Valladares, J. (2020). Believing, bonding, behaving, and belonging: The cognitive, emotional, moral, and social dimensions of religiousness across cultures. </w:t>
      </w:r>
      <w:r w:rsidRPr="008E2A5E">
        <w:rPr>
          <w:rFonts w:ascii="Times New Roman" w:hAnsi="Times New Roman" w:cs="Times New Roman"/>
          <w:i/>
          <w:iCs/>
          <w:sz w:val="24"/>
          <w:szCs w:val="24"/>
        </w:rPr>
        <w:t xml:space="preserve">Journal of </w:t>
      </w:r>
      <w:r w:rsidRPr="008E2A5E">
        <w:rPr>
          <w:rFonts w:ascii="Times New Roman" w:hAnsi="Times New Roman" w:cs="Times New Roman"/>
          <w:i/>
          <w:iCs/>
          <w:sz w:val="24"/>
          <w:szCs w:val="24"/>
        </w:rPr>
        <w:lastRenderedPageBreak/>
        <w:t>Cross-Cultural Psychology</w:t>
      </w:r>
      <w:r w:rsidRPr="008E2A5E">
        <w:rPr>
          <w:rFonts w:ascii="Times New Roman" w:hAnsi="Times New Roman" w:cs="Times New Roman"/>
          <w:sz w:val="24"/>
          <w:szCs w:val="24"/>
        </w:rPr>
        <w:t>, </w:t>
      </w:r>
      <w:r w:rsidRPr="008E2A5E">
        <w:rPr>
          <w:rFonts w:ascii="Times New Roman" w:hAnsi="Times New Roman" w:cs="Times New Roman"/>
          <w:i/>
          <w:iCs/>
          <w:sz w:val="24"/>
          <w:szCs w:val="24"/>
        </w:rPr>
        <w:t>51</w:t>
      </w:r>
      <w:r w:rsidRPr="008E2A5E">
        <w:rPr>
          <w:rFonts w:ascii="Times New Roman" w:hAnsi="Times New Roman" w:cs="Times New Roman"/>
          <w:sz w:val="24"/>
          <w:szCs w:val="24"/>
        </w:rPr>
        <w:t xml:space="preserve">(7-8), 551-575. </w:t>
      </w:r>
      <w:hyperlink r:id="rId74" w:history="1">
        <w:r w:rsidRPr="008E2A5E">
          <w:rPr>
            <w:rStyle w:val="Hyperlink"/>
            <w:rFonts w:ascii="Times New Roman" w:hAnsi="Times New Roman" w:cs="Times New Roman"/>
            <w:sz w:val="24"/>
            <w:szCs w:val="24"/>
          </w:rPr>
          <w:t>https://doi.org/10.1177/0022022120946488</w:t>
        </w:r>
      </w:hyperlink>
    </w:p>
    <w:p w14:paraId="1ADE4714"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r w:rsidRPr="009C2EE3">
        <w:rPr>
          <w:rFonts w:ascii="Times New Roman" w:hAnsi="Times New Roman" w:cs="Times New Roman"/>
          <w:sz w:val="24"/>
          <w:szCs w:val="24"/>
        </w:rPr>
        <w:t xml:space="preserve">Schnabel, L. (2021), Opiate of the masses? Inequality, religion, and political ideology in the United States. </w:t>
      </w:r>
      <w:r w:rsidRPr="009C2EE3">
        <w:rPr>
          <w:rFonts w:ascii="Times New Roman" w:hAnsi="Times New Roman" w:cs="Times New Roman"/>
          <w:i/>
          <w:sz w:val="24"/>
          <w:szCs w:val="24"/>
        </w:rPr>
        <w:t>Social Forces, 99</w:t>
      </w:r>
      <w:r w:rsidRPr="009C2EE3">
        <w:rPr>
          <w:rFonts w:ascii="Times New Roman" w:hAnsi="Times New Roman" w:cs="Times New Roman"/>
          <w:sz w:val="24"/>
          <w:szCs w:val="24"/>
        </w:rPr>
        <w:t xml:space="preserve">(3), 979-1012. </w:t>
      </w:r>
      <w:hyperlink r:id="rId75" w:history="1">
        <w:r w:rsidRPr="009C2EE3">
          <w:rPr>
            <w:rStyle w:val="Hyperlink"/>
            <w:rFonts w:ascii="Times New Roman" w:hAnsi="Times New Roman" w:cs="Times New Roman"/>
            <w:sz w:val="24"/>
            <w:szCs w:val="24"/>
          </w:rPr>
          <w:t>https://doi.org/10.1093/sf/soaa027</w:t>
        </w:r>
      </w:hyperlink>
      <w:r w:rsidRPr="009C2EE3">
        <w:rPr>
          <w:rFonts w:ascii="Times New Roman" w:hAnsi="Times New Roman" w:cs="Times New Roman"/>
          <w:sz w:val="24"/>
          <w:szCs w:val="24"/>
        </w:rPr>
        <w:t xml:space="preserve">. </w:t>
      </w:r>
    </w:p>
    <w:p w14:paraId="5C59848F" w14:textId="77777777" w:rsidR="008E2A5E" w:rsidRPr="008E2A5E" w:rsidRDefault="008E2A5E" w:rsidP="00123AAF">
      <w:pPr>
        <w:spacing w:line="480" w:lineRule="auto"/>
        <w:ind w:left="720" w:hanging="720"/>
        <w:rPr>
          <w:rFonts w:ascii="Times New Roman" w:hAnsi="Times New Roman" w:cs="Times New Roman"/>
          <w:bCs/>
          <w:sz w:val="24"/>
          <w:szCs w:val="24"/>
        </w:rPr>
      </w:pPr>
      <w:r w:rsidRPr="008E2A5E">
        <w:rPr>
          <w:rFonts w:ascii="Times New Roman" w:hAnsi="Times New Roman" w:cs="Times New Roman"/>
          <w:bCs/>
          <w:sz w:val="24"/>
          <w:szCs w:val="24"/>
        </w:rPr>
        <w:t>Shrider, E. (2023, September 12).</w:t>
      </w:r>
      <w:r w:rsidRPr="008E2A5E">
        <w:rPr>
          <w:rFonts w:ascii="Times New Roman" w:hAnsi="Times New Roman" w:cs="Times New Roman"/>
          <w:bCs/>
          <w:i/>
          <w:iCs/>
          <w:sz w:val="24"/>
          <w:szCs w:val="24"/>
        </w:rPr>
        <w:t xml:space="preserve"> Poverty rate for the Black population fell below pre-pandemic levels. </w:t>
      </w:r>
      <w:r w:rsidRPr="008E2A5E">
        <w:rPr>
          <w:rFonts w:ascii="Times New Roman" w:hAnsi="Times New Roman" w:cs="Times New Roman"/>
          <w:bCs/>
          <w:sz w:val="24"/>
          <w:szCs w:val="24"/>
        </w:rPr>
        <w:t xml:space="preserve">U.S. Census Bureau. Retrieved from </w:t>
      </w:r>
      <w:hyperlink r:id="rId76" w:history="1">
        <w:r w:rsidRPr="008E2A5E">
          <w:rPr>
            <w:rStyle w:val="Hyperlink"/>
            <w:rFonts w:ascii="Times New Roman" w:hAnsi="Times New Roman" w:cs="Times New Roman"/>
            <w:bCs/>
            <w:sz w:val="24"/>
            <w:szCs w:val="24"/>
          </w:rPr>
          <w:t>https://www.census.gov/library/stories/2023/09/black-poverty-rate.html</w:t>
        </w:r>
      </w:hyperlink>
      <w:r w:rsidRPr="008E2A5E">
        <w:rPr>
          <w:rFonts w:ascii="Times New Roman" w:hAnsi="Times New Roman" w:cs="Times New Roman"/>
          <w:bCs/>
          <w:sz w:val="24"/>
          <w:szCs w:val="24"/>
        </w:rPr>
        <w:t xml:space="preserve"> </w:t>
      </w:r>
    </w:p>
    <w:p w14:paraId="713F47ED" w14:textId="77777777" w:rsidR="008E2A5E" w:rsidRPr="008E2A5E" w:rsidRDefault="008E2A5E" w:rsidP="00123AAF">
      <w:pPr>
        <w:spacing w:line="480" w:lineRule="auto"/>
        <w:ind w:left="720" w:hanging="720"/>
        <w:rPr>
          <w:rFonts w:ascii="Times New Roman" w:hAnsi="Times New Roman" w:cs="Times New Roman"/>
          <w:bCs/>
          <w:sz w:val="24"/>
          <w:szCs w:val="24"/>
        </w:rPr>
      </w:pPr>
      <w:r w:rsidRPr="008E2A5E">
        <w:rPr>
          <w:rFonts w:ascii="Times New Roman" w:hAnsi="Times New Roman" w:cs="Times New Roman"/>
          <w:bCs/>
          <w:sz w:val="24"/>
          <w:szCs w:val="24"/>
        </w:rPr>
        <w:t xml:space="preserve">SHADAC (2024). </w:t>
      </w:r>
      <w:r w:rsidRPr="008E2A5E">
        <w:rPr>
          <w:rFonts w:ascii="Times New Roman" w:hAnsi="Times New Roman" w:cs="Times New Roman"/>
          <w:bCs/>
          <w:i/>
          <w:iCs/>
          <w:sz w:val="24"/>
          <w:szCs w:val="24"/>
        </w:rPr>
        <w:t>State Health Compare</w:t>
      </w:r>
      <w:r w:rsidRPr="008E2A5E">
        <w:rPr>
          <w:rFonts w:ascii="Times New Roman" w:hAnsi="Times New Roman" w:cs="Times New Roman"/>
          <w:bCs/>
          <w:sz w:val="24"/>
          <w:szCs w:val="24"/>
        </w:rPr>
        <w:t xml:space="preserve"> [Database]. Retrieved from </w:t>
      </w:r>
      <w:hyperlink r:id="rId77" w:history="1">
        <w:r w:rsidRPr="008E2A5E">
          <w:rPr>
            <w:rStyle w:val="Hyperlink"/>
            <w:rFonts w:ascii="Times New Roman" w:hAnsi="Times New Roman" w:cs="Times New Roman"/>
            <w:bCs/>
            <w:sz w:val="24"/>
            <w:szCs w:val="24"/>
          </w:rPr>
          <w:t>https://statehealthcompare.shadac.org/Data</w:t>
        </w:r>
      </w:hyperlink>
      <w:r w:rsidRPr="008E2A5E">
        <w:rPr>
          <w:rFonts w:ascii="Times New Roman" w:hAnsi="Times New Roman" w:cs="Times New Roman"/>
          <w:bCs/>
          <w:sz w:val="24"/>
          <w:szCs w:val="24"/>
        </w:rPr>
        <w:t xml:space="preserve"> </w:t>
      </w:r>
    </w:p>
    <w:p w14:paraId="23B7311B" w14:textId="77777777" w:rsidR="008E2A5E" w:rsidRPr="008E2A5E" w:rsidRDefault="008E2A5E" w:rsidP="00123AAF">
      <w:pPr>
        <w:spacing w:line="480" w:lineRule="auto"/>
        <w:ind w:left="720" w:hanging="720"/>
        <w:rPr>
          <w:rFonts w:ascii="Times New Roman" w:hAnsi="Times New Roman" w:cs="Times New Roman"/>
          <w:bCs/>
          <w:sz w:val="24"/>
          <w:szCs w:val="24"/>
        </w:rPr>
      </w:pPr>
      <w:proofErr w:type="spellStart"/>
      <w:r w:rsidRPr="002A2A1C">
        <w:rPr>
          <w:rFonts w:ascii="Times New Roman" w:hAnsi="Times New Roman" w:cs="Times New Roman"/>
          <w:bCs/>
          <w:sz w:val="24"/>
          <w:szCs w:val="24"/>
        </w:rPr>
        <w:t>Stegmueller</w:t>
      </w:r>
      <w:proofErr w:type="spellEnd"/>
      <w:r w:rsidRPr="002A2A1C">
        <w:rPr>
          <w:rFonts w:ascii="Times New Roman" w:hAnsi="Times New Roman" w:cs="Times New Roman"/>
          <w:bCs/>
          <w:sz w:val="24"/>
          <w:szCs w:val="24"/>
        </w:rPr>
        <w:t xml:space="preserve">, D., Scheepers, P., </w:t>
      </w:r>
      <w:proofErr w:type="spellStart"/>
      <w:r w:rsidRPr="002A2A1C">
        <w:rPr>
          <w:rFonts w:ascii="Times New Roman" w:hAnsi="Times New Roman" w:cs="Times New Roman"/>
          <w:bCs/>
          <w:sz w:val="24"/>
          <w:szCs w:val="24"/>
        </w:rPr>
        <w:t>RoBsteutscher</w:t>
      </w:r>
      <w:proofErr w:type="spellEnd"/>
      <w:r w:rsidRPr="002A2A1C">
        <w:rPr>
          <w:rFonts w:ascii="Times New Roman" w:hAnsi="Times New Roman" w:cs="Times New Roman"/>
          <w:bCs/>
          <w:sz w:val="24"/>
          <w:szCs w:val="24"/>
        </w:rPr>
        <w:t>, S., &amp; De Jong, E. (2012). Support for redistribution in Western Europe: Assessing the role of religion.</w:t>
      </w:r>
      <w:r w:rsidRPr="002A2A1C">
        <w:rPr>
          <w:rFonts w:ascii="Times New Roman" w:hAnsi="Times New Roman" w:cs="Times New Roman"/>
          <w:bCs/>
          <w:i/>
          <w:sz w:val="24"/>
          <w:szCs w:val="24"/>
        </w:rPr>
        <w:t xml:space="preserve"> European Sociological Review</w:t>
      </w:r>
      <w:r w:rsidRPr="002A2A1C">
        <w:rPr>
          <w:rFonts w:ascii="Times New Roman" w:hAnsi="Times New Roman" w:cs="Times New Roman"/>
          <w:bCs/>
          <w:sz w:val="24"/>
          <w:szCs w:val="24"/>
        </w:rPr>
        <w:t xml:space="preserve">, </w:t>
      </w:r>
      <w:r w:rsidRPr="002A2A1C">
        <w:rPr>
          <w:rFonts w:ascii="Times New Roman" w:hAnsi="Times New Roman" w:cs="Times New Roman"/>
          <w:bCs/>
          <w:i/>
          <w:sz w:val="24"/>
          <w:szCs w:val="24"/>
        </w:rPr>
        <w:t>28</w:t>
      </w:r>
      <w:r w:rsidRPr="002A2A1C">
        <w:rPr>
          <w:rFonts w:ascii="Times New Roman" w:hAnsi="Times New Roman" w:cs="Times New Roman"/>
          <w:bCs/>
          <w:iCs/>
          <w:sz w:val="24"/>
          <w:szCs w:val="24"/>
        </w:rPr>
        <w:t>(4)</w:t>
      </w:r>
      <w:r w:rsidRPr="002A2A1C">
        <w:rPr>
          <w:rFonts w:ascii="Times New Roman" w:hAnsi="Times New Roman" w:cs="Times New Roman"/>
          <w:bCs/>
          <w:sz w:val="24"/>
          <w:szCs w:val="24"/>
        </w:rPr>
        <w:t xml:space="preserve">, 482-497. </w:t>
      </w:r>
      <w:hyperlink r:id="rId78" w:history="1">
        <w:r w:rsidRPr="002A2A1C">
          <w:rPr>
            <w:rStyle w:val="Hyperlink"/>
            <w:rFonts w:ascii="Times New Roman" w:hAnsi="Times New Roman" w:cs="Times New Roman"/>
            <w:bCs/>
            <w:sz w:val="24"/>
            <w:szCs w:val="24"/>
          </w:rPr>
          <w:t>https://doi.org/10.1093/esr/jcr011</w:t>
        </w:r>
      </w:hyperlink>
      <w:r w:rsidRPr="002A2A1C">
        <w:rPr>
          <w:rFonts w:ascii="Times New Roman" w:hAnsi="Times New Roman" w:cs="Times New Roman"/>
          <w:bCs/>
          <w:sz w:val="24"/>
          <w:szCs w:val="24"/>
        </w:rPr>
        <w:t xml:space="preserve">. </w:t>
      </w:r>
    </w:p>
    <w:p w14:paraId="45E3A2C3" w14:textId="77777777" w:rsidR="008E2A5E" w:rsidRPr="008E2A5E" w:rsidRDefault="008E2A5E" w:rsidP="00123AAF">
      <w:pPr>
        <w:spacing w:line="480" w:lineRule="auto"/>
        <w:ind w:left="720" w:hanging="720"/>
        <w:rPr>
          <w:rFonts w:ascii="Times New Roman" w:hAnsi="Times New Roman" w:cs="Times New Roman"/>
          <w:bCs/>
          <w:sz w:val="24"/>
          <w:szCs w:val="24"/>
        </w:rPr>
      </w:pPr>
      <w:r w:rsidRPr="008E2A5E">
        <w:rPr>
          <w:rFonts w:ascii="Times New Roman" w:hAnsi="Times New Roman" w:cs="Times New Roman"/>
          <w:bCs/>
          <w:sz w:val="24"/>
          <w:szCs w:val="24"/>
        </w:rPr>
        <w:t>Stephens, N. M., &amp; Townsend, S. S. (2015). The norms that drive behavior: Implications for cultural mismatch theory. </w:t>
      </w:r>
      <w:r w:rsidRPr="008E2A5E">
        <w:rPr>
          <w:rFonts w:ascii="Times New Roman" w:hAnsi="Times New Roman" w:cs="Times New Roman"/>
          <w:bCs/>
          <w:i/>
          <w:iCs/>
          <w:sz w:val="24"/>
          <w:szCs w:val="24"/>
        </w:rPr>
        <w:t>Journal of Cross-Cultural Psychology</w:t>
      </w:r>
      <w:r w:rsidRPr="008E2A5E">
        <w:rPr>
          <w:rFonts w:ascii="Times New Roman" w:hAnsi="Times New Roman" w:cs="Times New Roman"/>
          <w:bCs/>
          <w:sz w:val="24"/>
          <w:szCs w:val="24"/>
        </w:rPr>
        <w:t>, </w:t>
      </w:r>
      <w:r w:rsidRPr="008E2A5E">
        <w:rPr>
          <w:rFonts w:ascii="Times New Roman" w:hAnsi="Times New Roman" w:cs="Times New Roman"/>
          <w:bCs/>
          <w:i/>
          <w:iCs/>
          <w:sz w:val="24"/>
          <w:szCs w:val="24"/>
        </w:rPr>
        <w:t>46</w:t>
      </w:r>
      <w:r w:rsidRPr="008E2A5E">
        <w:rPr>
          <w:rFonts w:ascii="Times New Roman" w:hAnsi="Times New Roman" w:cs="Times New Roman"/>
          <w:bCs/>
          <w:sz w:val="24"/>
          <w:szCs w:val="24"/>
        </w:rPr>
        <w:t xml:space="preserve">(10), 1304-1306. </w:t>
      </w:r>
      <w:hyperlink r:id="rId79" w:history="1">
        <w:r w:rsidRPr="008E2A5E">
          <w:rPr>
            <w:rStyle w:val="Hyperlink"/>
            <w:rFonts w:ascii="Times New Roman" w:hAnsi="Times New Roman" w:cs="Times New Roman"/>
            <w:bCs/>
            <w:sz w:val="24"/>
            <w:szCs w:val="24"/>
          </w:rPr>
          <w:t>https://doi.org/10.1177/0022022115600264</w:t>
        </w:r>
      </w:hyperlink>
      <w:r w:rsidRPr="008E2A5E">
        <w:rPr>
          <w:rFonts w:ascii="Times New Roman" w:hAnsi="Times New Roman" w:cs="Times New Roman"/>
          <w:bCs/>
          <w:sz w:val="24"/>
          <w:szCs w:val="24"/>
        </w:rPr>
        <w:t xml:space="preserve"> </w:t>
      </w:r>
    </w:p>
    <w:p w14:paraId="48E7F765" w14:textId="77777777" w:rsidR="008E2A5E" w:rsidRPr="008E2A5E" w:rsidRDefault="008E2A5E" w:rsidP="00123AAF">
      <w:pPr>
        <w:spacing w:line="480" w:lineRule="auto"/>
        <w:ind w:left="720" w:hanging="720"/>
        <w:rPr>
          <w:rFonts w:ascii="Times New Roman" w:hAnsi="Times New Roman" w:cs="Times New Roman"/>
          <w:bCs/>
          <w:sz w:val="24"/>
          <w:szCs w:val="24"/>
        </w:rPr>
      </w:pPr>
      <w:r w:rsidRPr="008E2A5E">
        <w:rPr>
          <w:rFonts w:ascii="Times New Roman" w:hAnsi="Times New Roman" w:cs="Times New Roman"/>
          <w:bCs/>
          <w:sz w:val="24"/>
          <w:szCs w:val="24"/>
        </w:rPr>
        <w:t>Stephens, N. M., Townsend, S. S., Markus, H. R., &amp; Phillips, L. T. (2012). A cultural mismatch: Independent cultural norms produce greater increases in cortisol and more negative emotions among first-generation college students. </w:t>
      </w:r>
      <w:r w:rsidRPr="008E2A5E">
        <w:rPr>
          <w:rFonts w:ascii="Times New Roman" w:hAnsi="Times New Roman" w:cs="Times New Roman"/>
          <w:bCs/>
          <w:i/>
          <w:iCs/>
          <w:sz w:val="24"/>
          <w:szCs w:val="24"/>
        </w:rPr>
        <w:t>Journal of Experimental Social Psychology</w:t>
      </w:r>
      <w:r w:rsidRPr="008E2A5E">
        <w:rPr>
          <w:rFonts w:ascii="Times New Roman" w:hAnsi="Times New Roman" w:cs="Times New Roman"/>
          <w:bCs/>
          <w:sz w:val="24"/>
          <w:szCs w:val="24"/>
        </w:rPr>
        <w:t>, </w:t>
      </w:r>
      <w:r w:rsidRPr="008E2A5E">
        <w:rPr>
          <w:rFonts w:ascii="Times New Roman" w:hAnsi="Times New Roman" w:cs="Times New Roman"/>
          <w:bCs/>
          <w:i/>
          <w:iCs/>
          <w:sz w:val="24"/>
          <w:szCs w:val="24"/>
        </w:rPr>
        <w:t>48</w:t>
      </w:r>
      <w:r w:rsidRPr="008E2A5E">
        <w:rPr>
          <w:rFonts w:ascii="Times New Roman" w:hAnsi="Times New Roman" w:cs="Times New Roman"/>
          <w:bCs/>
          <w:sz w:val="24"/>
          <w:szCs w:val="24"/>
        </w:rPr>
        <w:t xml:space="preserve">(6), 1389-1393. </w:t>
      </w:r>
      <w:hyperlink r:id="rId80" w:history="1">
        <w:r w:rsidRPr="008E2A5E">
          <w:rPr>
            <w:rStyle w:val="Hyperlink"/>
            <w:rFonts w:ascii="Times New Roman" w:hAnsi="Times New Roman" w:cs="Times New Roman"/>
            <w:bCs/>
            <w:sz w:val="24"/>
            <w:szCs w:val="24"/>
          </w:rPr>
          <w:t>https://doi.org/10.1016/j.jesp.2012.07.008</w:t>
        </w:r>
      </w:hyperlink>
      <w:r w:rsidRPr="008E2A5E">
        <w:rPr>
          <w:rFonts w:ascii="Times New Roman" w:hAnsi="Times New Roman" w:cs="Times New Roman"/>
          <w:bCs/>
          <w:sz w:val="24"/>
          <w:szCs w:val="24"/>
        </w:rPr>
        <w:t xml:space="preserve"> </w:t>
      </w:r>
    </w:p>
    <w:p w14:paraId="060AAE65" w14:textId="77777777" w:rsidR="008E2A5E" w:rsidRPr="008E2A5E" w:rsidRDefault="008E2A5E" w:rsidP="00123AAF">
      <w:pPr>
        <w:spacing w:line="480" w:lineRule="auto"/>
        <w:ind w:left="720" w:hanging="720"/>
        <w:contextualSpacing/>
        <w:rPr>
          <w:rFonts w:ascii="Times New Roman" w:eastAsia="Times New Roman" w:hAnsi="Times New Roman" w:cs="Times New Roman"/>
          <w:sz w:val="24"/>
          <w:szCs w:val="24"/>
          <w:lang w:eastAsia="zh-CN"/>
        </w:rPr>
      </w:pPr>
      <w:r w:rsidRPr="008E2A5E">
        <w:rPr>
          <w:rFonts w:ascii="Times New Roman" w:eastAsia="Times New Roman" w:hAnsi="Times New Roman" w:cs="Times New Roman"/>
          <w:sz w:val="24"/>
          <w:szCs w:val="24"/>
          <w:lang w:eastAsia="zh-CN"/>
        </w:rPr>
        <w:t>Stevenson, B., &amp; Wolfers, J. (2009). The paradox of declining female happiness. </w:t>
      </w:r>
      <w:r w:rsidRPr="008E2A5E">
        <w:rPr>
          <w:rFonts w:ascii="Times New Roman" w:eastAsia="Times New Roman" w:hAnsi="Times New Roman" w:cs="Times New Roman"/>
          <w:i/>
          <w:sz w:val="24"/>
          <w:szCs w:val="24"/>
          <w:lang w:eastAsia="zh-CN"/>
        </w:rPr>
        <w:t>American Economic Journal: Economic Policy, 1(2),</w:t>
      </w:r>
      <w:r w:rsidRPr="008E2A5E">
        <w:rPr>
          <w:rFonts w:ascii="Times New Roman" w:eastAsia="Times New Roman" w:hAnsi="Times New Roman" w:cs="Times New Roman"/>
          <w:sz w:val="24"/>
          <w:szCs w:val="24"/>
          <w:lang w:eastAsia="zh-CN"/>
        </w:rPr>
        <w:t xml:space="preserve"> 190-225. DOI: 10.1257/pol.1.2.190</w:t>
      </w:r>
    </w:p>
    <w:p w14:paraId="62D0FDDB" w14:textId="77777777" w:rsidR="008E2A5E" w:rsidRPr="008E2A5E" w:rsidRDefault="008E2A5E" w:rsidP="00123AAF">
      <w:pPr>
        <w:spacing w:line="480" w:lineRule="auto"/>
        <w:ind w:left="720" w:hanging="720"/>
        <w:contextualSpacing/>
        <w:rPr>
          <w:rFonts w:ascii="Times New Roman" w:eastAsia="Times New Roman" w:hAnsi="Times New Roman" w:cs="Times New Roman"/>
          <w:sz w:val="24"/>
          <w:szCs w:val="24"/>
          <w:lang w:eastAsia="zh-CN"/>
        </w:rPr>
      </w:pPr>
      <w:r w:rsidRPr="00F34671">
        <w:rPr>
          <w:rFonts w:ascii="Times New Roman" w:eastAsia="Times New Roman" w:hAnsi="Times New Roman" w:cs="Times New Roman"/>
          <w:sz w:val="24"/>
          <w:szCs w:val="24"/>
          <w:lang w:eastAsia="zh-CN"/>
        </w:rPr>
        <w:lastRenderedPageBreak/>
        <w:t>Stevenson, B., &amp; Wolfers, J. (2013). </w:t>
      </w:r>
      <w:r w:rsidRPr="00F34671">
        <w:rPr>
          <w:rFonts w:ascii="Times New Roman" w:eastAsia="Times New Roman" w:hAnsi="Times New Roman" w:cs="Times New Roman"/>
          <w:iCs/>
          <w:sz w:val="24"/>
          <w:szCs w:val="24"/>
          <w:lang w:eastAsia="zh-CN"/>
        </w:rPr>
        <w:t>Subjective and objective indicators of racial progress</w:t>
      </w:r>
      <w:r w:rsidRPr="00F34671">
        <w:rPr>
          <w:rFonts w:ascii="Times New Roman" w:eastAsia="Times New Roman" w:hAnsi="Times New Roman" w:cs="Times New Roman"/>
          <w:i/>
          <w:sz w:val="24"/>
          <w:szCs w:val="24"/>
          <w:lang w:eastAsia="zh-CN"/>
        </w:rPr>
        <w:t> </w:t>
      </w:r>
      <w:r w:rsidRPr="00F34671">
        <w:rPr>
          <w:rFonts w:ascii="Times New Roman" w:eastAsia="Times New Roman" w:hAnsi="Times New Roman" w:cs="Times New Roman"/>
          <w:sz w:val="24"/>
          <w:szCs w:val="24"/>
          <w:lang w:eastAsia="zh-CN"/>
        </w:rPr>
        <w:t xml:space="preserve">(No. w18916). </w:t>
      </w:r>
      <w:r w:rsidRPr="00F34671">
        <w:rPr>
          <w:rFonts w:ascii="Times New Roman" w:eastAsia="Times New Roman" w:hAnsi="Times New Roman" w:cs="Times New Roman"/>
          <w:i/>
          <w:iCs/>
          <w:sz w:val="24"/>
          <w:szCs w:val="24"/>
          <w:lang w:eastAsia="zh-CN"/>
        </w:rPr>
        <w:t>National Bureau of Economic Research</w:t>
      </w:r>
      <w:r w:rsidRPr="00F34671">
        <w:rPr>
          <w:rFonts w:ascii="Times New Roman" w:eastAsia="Times New Roman" w:hAnsi="Times New Roman" w:cs="Times New Roman"/>
          <w:sz w:val="24"/>
          <w:szCs w:val="24"/>
          <w:lang w:eastAsia="zh-CN"/>
        </w:rPr>
        <w:t>.</w:t>
      </w:r>
      <w:r w:rsidRPr="008E2A5E">
        <w:rPr>
          <w:rFonts w:ascii="Times New Roman" w:hAnsi="Times New Roman" w:cs="Times New Roman"/>
          <w:sz w:val="24"/>
          <w:szCs w:val="24"/>
        </w:rPr>
        <w:t xml:space="preserve"> </w:t>
      </w:r>
      <w:hyperlink r:id="rId81" w:history="1">
        <w:r w:rsidRPr="008E2A5E">
          <w:rPr>
            <w:rStyle w:val="Hyperlink"/>
            <w:rFonts w:ascii="Times New Roman" w:eastAsia="Times New Roman" w:hAnsi="Times New Roman" w:cs="Times New Roman"/>
            <w:sz w:val="24"/>
            <w:szCs w:val="24"/>
            <w:lang w:eastAsia="zh-CN"/>
          </w:rPr>
          <w:t>https://doi.org/10.1086/669963</w:t>
        </w:r>
      </w:hyperlink>
      <w:r w:rsidRPr="008E2A5E">
        <w:rPr>
          <w:rFonts w:ascii="Times New Roman" w:eastAsia="Times New Roman" w:hAnsi="Times New Roman" w:cs="Times New Roman"/>
          <w:sz w:val="24"/>
          <w:szCs w:val="24"/>
          <w:lang w:eastAsia="zh-CN"/>
        </w:rPr>
        <w:t xml:space="preserve"> </w:t>
      </w:r>
    </w:p>
    <w:p w14:paraId="06A797FF" w14:textId="77777777" w:rsidR="008E2A5E" w:rsidRPr="008E2A5E" w:rsidRDefault="008E2A5E" w:rsidP="00123AAF">
      <w:pPr>
        <w:spacing w:line="480" w:lineRule="auto"/>
        <w:ind w:left="720" w:hanging="720"/>
        <w:rPr>
          <w:rFonts w:ascii="Times New Roman" w:hAnsi="Times New Roman" w:cs="Times New Roman"/>
          <w:bCs/>
          <w:sz w:val="24"/>
          <w:szCs w:val="24"/>
        </w:rPr>
      </w:pPr>
      <w:r w:rsidRPr="00A954F2">
        <w:rPr>
          <w:rFonts w:ascii="Times New Roman" w:hAnsi="Times New Roman" w:cs="Times New Roman"/>
          <w:bCs/>
          <w:sz w:val="24"/>
          <w:szCs w:val="24"/>
        </w:rPr>
        <w:t xml:space="preserve">Stock, W. A., Okun, M. A., Haring, M. J., &amp; Witter, R. A. (1985). Race and Subjective well-being in adulthood: A black-white research synthesis. </w:t>
      </w:r>
      <w:r w:rsidRPr="00A954F2">
        <w:rPr>
          <w:rFonts w:ascii="Times New Roman" w:hAnsi="Times New Roman" w:cs="Times New Roman"/>
          <w:bCs/>
          <w:i/>
          <w:sz w:val="24"/>
          <w:szCs w:val="24"/>
        </w:rPr>
        <w:t>Human Development</w:t>
      </w:r>
      <w:r w:rsidRPr="00A954F2">
        <w:rPr>
          <w:rFonts w:ascii="Times New Roman" w:hAnsi="Times New Roman" w:cs="Times New Roman"/>
          <w:bCs/>
          <w:sz w:val="24"/>
          <w:szCs w:val="24"/>
        </w:rPr>
        <w:t xml:space="preserve">, </w:t>
      </w:r>
      <w:r w:rsidRPr="00A954F2">
        <w:rPr>
          <w:rFonts w:ascii="Times New Roman" w:hAnsi="Times New Roman" w:cs="Times New Roman"/>
          <w:bCs/>
          <w:i/>
          <w:sz w:val="24"/>
          <w:szCs w:val="24"/>
        </w:rPr>
        <w:t>28</w:t>
      </w:r>
      <w:r w:rsidRPr="008E2A5E">
        <w:rPr>
          <w:rFonts w:ascii="Times New Roman" w:hAnsi="Times New Roman" w:cs="Times New Roman"/>
          <w:bCs/>
          <w:sz w:val="24"/>
          <w:szCs w:val="24"/>
        </w:rPr>
        <w:t xml:space="preserve">(4), </w:t>
      </w:r>
      <w:r w:rsidRPr="00A954F2">
        <w:rPr>
          <w:rFonts w:ascii="Times New Roman" w:hAnsi="Times New Roman" w:cs="Times New Roman"/>
          <w:bCs/>
          <w:sz w:val="24"/>
          <w:szCs w:val="24"/>
        </w:rPr>
        <w:t>192-197.</w:t>
      </w:r>
      <w:r w:rsidRPr="008E2A5E">
        <w:rPr>
          <w:rFonts w:ascii="Times New Roman" w:hAnsi="Times New Roman" w:cs="Times New Roman"/>
          <w:bCs/>
          <w:sz w:val="24"/>
          <w:szCs w:val="24"/>
        </w:rPr>
        <w:t xml:space="preserve"> </w:t>
      </w:r>
      <w:hyperlink r:id="rId82" w:history="1">
        <w:r w:rsidRPr="008E2A5E">
          <w:rPr>
            <w:rStyle w:val="Hyperlink"/>
            <w:rFonts w:ascii="Times New Roman" w:hAnsi="Times New Roman" w:cs="Times New Roman"/>
            <w:bCs/>
            <w:sz w:val="24"/>
            <w:szCs w:val="24"/>
          </w:rPr>
          <w:t>https://psycnet.apa.org/doi/10.1159/000272960</w:t>
        </w:r>
      </w:hyperlink>
      <w:r w:rsidRPr="008E2A5E">
        <w:rPr>
          <w:rFonts w:ascii="Times New Roman" w:hAnsi="Times New Roman" w:cs="Times New Roman"/>
          <w:bCs/>
          <w:sz w:val="24"/>
          <w:szCs w:val="24"/>
        </w:rPr>
        <w:t xml:space="preserve"> </w:t>
      </w:r>
    </w:p>
    <w:p w14:paraId="667ED884" w14:textId="77777777" w:rsidR="008E2A5E" w:rsidRPr="008E2A5E" w:rsidRDefault="008E2A5E" w:rsidP="00123AAF">
      <w:pPr>
        <w:spacing w:line="480" w:lineRule="auto"/>
        <w:ind w:left="720" w:hanging="720"/>
        <w:rPr>
          <w:rFonts w:ascii="Times New Roman" w:hAnsi="Times New Roman" w:cs="Times New Roman"/>
          <w:bCs/>
          <w:sz w:val="24"/>
          <w:szCs w:val="24"/>
        </w:rPr>
      </w:pPr>
      <w:r w:rsidRPr="006E37AA">
        <w:rPr>
          <w:rFonts w:ascii="Times New Roman" w:hAnsi="Times New Roman" w:cs="Times New Roman"/>
          <w:bCs/>
          <w:sz w:val="24"/>
          <w:szCs w:val="24"/>
        </w:rPr>
        <w:t xml:space="preserve">Tay, L., &amp; Diener, E. (2011). Needs and subjective well-being around the world. </w:t>
      </w:r>
      <w:r w:rsidRPr="006E37AA">
        <w:rPr>
          <w:rFonts w:ascii="Times New Roman" w:hAnsi="Times New Roman" w:cs="Times New Roman"/>
          <w:bCs/>
          <w:i/>
          <w:sz w:val="24"/>
          <w:szCs w:val="24"/>
        </w:rPr>
        <w:t>Journal of Personality and Social Psychology, 101,</w:t>
      </w:r>
      <w:r w:rsidRPr="006E37AA">
        <w:rPr>
          <w:rFonts w:ascii="Times New Roman" w:hAnsi="Times New Roman" w:cs="Times New Roman"/>
          <w:bCs/>
          <w:sz w:val="24"/>
          <w:szCs w:val="24"/>
        </w:rPr>
        <w:t xml:space="preserve"> 354-365.</w:t>
      </w:r>
      <w:r w:rsidRPr="008E2A5E">
        <w:rPr>
          <w:rFonts w:ascii="Times New Roman" w:hAnsi="Times New Roman" w:cs="Times New Roman"/>
          <w:bCs/>
          <w:sz w:val="24"/>
          <w:szCs w:val="24"/>
        </w:rPr>
        <w:t xml:space="preserve"> https://psycnet.apa.org/doi/10.1037/a0023779</w:t>
      </w:r>
    </w:p>
    <w:p w14:paraId="2B4539B7" w14:textId="77777777" w:rsidR="008E2A5E" w:rsidRPr="008E2A5E" w:rsidRDefault="008E2A5E" w:rsidP="00123AAF">
      <w:pPr>
        <w:spacing w:line="480" w:lineRule="auto"/>
        <w:ind w:left="720" w:hanging="720"/>
        <w:rPr>
          <w:rFonts w:ascii="Times New Roman" w:hAnsi="Times New Roman" w:cs="Times New Roman"/>
          <w:bCs/>
          <w:sz w:val="24"/>
          <w:szCs w:val="24"/>
        </w:rPr>
      </w:pPr>
      <w:r w:rsidRPr="008E2A5E">
        <w:rPr>
          <w:rFonts w:ascii="Times New Roman" w:hAnsi="Times New Roman" w:cs="Times New Roman"/>
          <w:bCs/>
          <w:sz w:val="24"/>
          <w:szCs w:val="24"/>
        </w:rPr>
        <w:t>Travis, J., Western, B., &amp; Redburn, S. (Eds.) (2014). </w:t>
      </w:r>
      <w:r w:rsidRPr="008E2A5E">
        <w:rPr>
          <w:rFonts w:ascii="Times New Roman" w:hAnsi="Times New Roman" w:cs="Times New Roman"/>
          <w:bCs/>
          <w:i/>
          <w:iCs/>
          <w:sz w:val="24"/>
          <w:szCs w:val="24"/>
        </w:rPr>
        <w:t>The growth of incarceration in the United States: Exploring causes and consequences</w:t>
      </w:r>
      <w:r w:rsidRPr="008E2A5E">
        <w:rPr>
          <w:rFonts w:ascii="Times New Roman" w:hAnsi="Times New Roman" w:cs="Times New Roman"/>
          <w:bCs/>
          <w:sz w:val="24"/>
          <w:szCs w:val="24"/>
        </w:rPr>
        <w:t xml:space="preserve">. National Academies of Sciences, Engineering, and Medicine, pp. 93–94. </w:t>
      </w:r>
      <w:hyperlink r:id="rId83" w:history="1">
        <w:r w:rsidRPr="008E2A5E">
          <w:rPr>
            <w:rStyle w:val="Hyperlink"/>
            <w:rFonts w:ascii="Times New Roman" w:hAnsi="Times New Roman" w:cs="Times New Roman"/>
            <w:bCs/>
            <w:sz w:val="24"/>
            <w:szCs w:val="24"/>
          </w:rPr>
          <w:t>https://doi.org/10.17226/18613</w:t>
        </w:r>
      </w:hyperlink>
      <w:r w:rsidRPr="008E2A5E">
        <w:rPr>
          <w:rFonts w:ascii="Times New Roman" w:hAnsi="Times New Roman" w:cs="Times New Roman"/>
          <w:bCs/>
          <w:sz w:val="24"/>
          <w:szCs w:val="24"/>
        </w:rPr>
        <w:t xml:space="preserve"> </w:t>
      </w:r>
    </w:p>
    <w:p w14:paraId="19C3DB54" w14:textId="77777777" w:rsidR="008E2A5E" w:rsidRPr="008E2A5E" w:rsidRDefault="008E2A5E" w:rsidP="00123AAF">
      <w:pPr>
        <w:spacing w:line="480" w:lineRule="auto"/>
        <w:ind w:left="720" w:hanging="720"/>
        <w:rPr>
          <w:rFonts w:ascii="Times New Roman" w:hAnsi="Times New Roman" w:cs="Times New Roman"/>
          <w:bCs/>
          <w:sz w:val="24"/>
          <w:szCs w:val="24"/>
        </w:rPr>
      </w:pPr>
      <w:r w:rsidRPr="00A954F2">
        <w:rPr>
          <w:rFonts w:ascii="Times New Roman" w:hAnsi="Times New Roman" w:cs="Times New Roman"/>
          <w:bCs/>
          <w:sz w:val="24"/>
          <w:szCs w:val="24"/>
        </w:rPr>
        <w:t xml:space="preserve">Twenge, J. M., &amp; Crocker, J. (2002). Race and self-esteem: Meta-analyses comparing Whites, Blacks, Hispanics, Asians, and American Indians and comment on Gray-Little and </w:t>
      </w:r>
      <w:proofErr w:type="spellStart"/>
      <w:r w:rsidRPr="00A954F2">
        <w:rPr>
          <w:rFonts w:ascii="Times New Roman" w:hAnsi="Times New Roman" w:cs="Times New Roman"/>
          <w:bCs/>
          <w:sz w:val="24"/>
          <w:szCs w:val="24"/>
        </w:rPr>
        <w:t>Hafdahl</w:t>
      </w:r>
      <w:proofErr w:type="spellEnd"/>
      <w:r w:rsidRPr="00A954F2">
        <w:rPr>
          <w:rFonts w:ascii="Times New Roman" w:hAnsi="Times New Roman" w:cs="Times New Roman"/>
          <w:bCs/>
          <w:sz w:val="24"/>
          <w:szCs w:val="24"/>
        </w:rPr>
        <w:t xml:space="preserve"> (2000). </w:t>
      </w:r>
      <w:r w:rsidRPr="00A954F2">
        <w:rPr>
          <w:rFonts w:ascii="Times New Roman" w:hAnsi="Times New Roman" w:cs="Times New Roman"/>
          <w:bCs/>
          <w:i/>
          <w:iCs/>
          <w:sz w:val="24"/>
          <w:szCs w:val="24"/>
        </w:rPr>
        <w:t>Psychological Bulletin, 128</w:t>
      </w:r>
      <w:r w:rsidRPr="00A954F2">
        <w:rPr>
          <w:rFonts w:ascii="Times New Roman" w:hAnsi="Times New Roman" w:cs="Times New Roman"/>
          <w:bCs/>
          <w:sz w:val="24"/>
          <w:szCs w:val="24"/>
        </w:rPr>
        <w:t>(3), 371–408. </w:t>
      </w:r>
      <w:hyperlink r:id="rId84" w:tgtFrame="_blank" w:history="1">
        <w:r w:rsidRPr="00A954F2">
          <w:rPr>
            <w:rStyle w:val="Hyperlink"/>
            <w:rFonts w:ascii="Times New Roman" w:hAnsi="Times New Roman" w:cs="Times New Roman"/>
            <w:bCs/>
            <w:sz w:val="24"/>
            <w:szCs w:val="24"/>
          </w:rPr>
          <w:t>https://doi.org/10.1037/0033-2909.128.3.371</w:t>
        </w:r>
      </w:hyperlink>
    </w:p>
    <w:p w14:paraId="09C1E1B0" w14:textId="77777777" w:rsidR="008E2A5E" w:rsidRPr="008E2A5E" w:rsidRDefault="008E2A5E" w:rsidP="00123AAF">
      <w:pPr>
        <w:spacing w:line="480" w:lineRule="auto"/>
        <w:ind w:left="720" w:hanging="720"/>
        <w:rPr>
          <w:rFonts w:ascii="Times New Roman" w:hAnsi="Times New Roman" w:cs="Times New Roman"/>
          <w:bCs/>
          <w:sz w:val="24"/>
          <w:szCs w:val="24"/>
        </w:rPr>
      </w:pPr>
      <w:r w:rsidRPr="008E2A5E">
        <w:rPr>
          <w:rFonts w:ascii="Times New Roman" w:hAnsi="Times New Roman" w:cs="Times New Roman"/>
          <w:bCs/>
          <w:sz w:val="24"/>
          <w:szCs w:val="24"/>
        </w:rPr>
        <w:t xml:space="preserve">United Nations Development </w:t>
      </w:r>
      <w:proofErr w:type="spellStart"/>
      <w:r w:rsidRPr="008E2A5E">
        <w:rPr>
          <w:rFonts w:ascii="Times New Roman" w:hAnsi="Times New Roman" w:cs="Times New Roman"/>
          <w:bCs/>
          <w:sz w:val="24"/>
          <w:szCs w:val="24"/>
        </w:rPr>
        <w:t>Programme</w:t>
      </w:r>
      <w:proofErr w:type="spellEnd"/>
      <w:r w:rsidRPr="008E2A5E">
        <w:rPr>
          <w:rFonts w:ascii="Times New Roman" w:hAnsi="Times New Roman" w:cs="Times New Roman"/>
          <w:bCs/>
          <w:sz w:val="24"/>
          <w:szCs w:val="24"/>
        </w:rPr>
        <w:t xml:space="preserve">. (2023). </w:t>
      </w:r>
      <w:r w:rsidRPr="008E2A5E">
        <w:rPr>
          <w:rFonts w:ascii="Times New Roman" w:hAnsi="Times New Roman" w:cs="Times New Roman"/>
          <w:bCs/>
          <w:i/>
          <w:iCs/>
          <w:sz w:val="24"/>
          <w:szCs w:val="24"/>
        </w:rPr>
        <w:t xml:space="preserve">2023 Gender Social Norms Index (GSNI): Breaking down gender biases: Shifting social norms towards gender equality. </w:t>
      </w:r>
      <w:r w:rsidRPr="008E2A5E">
        <w:rPr>
          <w:rFonts w:ascii="Times New Roman" w:hAnsi="Times New Roman" w:cs="Times New Roman"/>
          <w:bCs/>
          <w:sz w:val="24"/>
          <w:szCs w:val="24"/>
        </w:rPr>
        <w:t>New York.</w:t>
      </w:r>
      <w:r w:rsidRPr="008E2A5E">
        <w:rPr>
          <w:rFonts w:ascii="Times New Roman" w:hAnsi="Times New Roman" w:cs="Times New Roman"/>
          <w:sz w:val="24"/>
          <w:szCs w:val="24"/>
        </w:rPr>
        <w:t xml:space="preserve"> </w:t>
      </w:r>
      <w:hyperlink r:id="rId85" w:anchor="/indicies/GSNI" w:history="1">
        <w:r w:rsidRPr="008E2A5E">
          <w:rPr>
            <w:rStyle w:val="Hyperlink"/>
            <w:rFonts w:ascii="Times New Roman" w:hAnsi="Times New Roman" w:cs="Times New Roman"/>
            <w:bCs/>
            <w:sz w:val="24"/>
            <w:szCs w:val="24"/>
          </w:rPr>
          <w:t>https://hdr.undp.org/content/2023-gender-social-norms-index-gsni#/indicies/GSNI</w:t>
        </w:r>
      </w:hyperlink>
      <w:r w:rsidRPr="008E2A5E">
        <w:rPr>
          <w:rFonts w:ascii="Times New Roman" w:hAnsi="Times New Roman" w:cs="Times New Roman"/>
          <w:bCs/>
          <w:sz w:val="24"/>
          <w:szCs w:val="24"/>
        </w:rPr>
        <w:t xml:space="preserve"> </w:t>
      </w:r>
    </w:p>
    <w:p w14:paraId="6DFBCAF1" w14:textId="77777777" w:rsidR="008E2A5E" w:rsidRPr="008E2A5E" w:rsidRDefault="008E2A5E" w:rsidP="00123AAF">
      <w:pPr>
        <w:spacing w:line="480" w:lineRule="auto"/>
        <w:ind w:left="720" w:hanging="720"/>
        <w:rPr>
          <w:rFonts w:ascii="Times New Roman" w:hAnsi="Times New Roman" w:cs="Times New Roman"/>
          <w:bCs/>
          <w:sz w:val="24"/>
          <w:szCs w:val="24"/>
        </w:rPr>
      </w:pPr>
      <w:r w:rsidRPr="00670CF7">
        <w:rPr>
          <w:rFonts w:ascii="Times New Roman" w:hAnsi="Times New Roman" w:cs="Times New Roman"/>
          <w:bCs/>
          <w:sz w:val="24"/>
          <w:szCs w:val="24"/>
        </w:rPr>
        <w:t xml:space="preserve">U.S. Bureau of Economic Analysis (2022) </w:t>
      </w:r>
      <w:r w:rsidRPr="00670CF7">
        <w:rPr>
          <w:rFonts w:ascii="Times New Roman" w:hAnsi="Times New Roman" w:cs="Times New Roman"/>
          <w:bCs/>
          <w:i/>
          <w:iCs/>
          <w:sz w:val="24"/>
          <w:szCs w:val="24"/>
        </w:rPr>
        <w:t xml:space="preserve">SASUMMARY State annual summary statistics: personal income, GDP, consumer spending, price indexes, and employment </w:t>
      </w:r>
      <w:r w:rsidRPr="00670CF7">
        <w:rPr>
          <w:rFonts w:ascii="Times New Roman" w:hAnsi="Times New Roman" w:cs="Times New Roman"/>
          <w:bCs/>
          <w:sz w:val="24"/>
          <w:szCs w:val="24"/>
        </w:rPr>
        <w:t>[Data set]</w:t>
      </w:r>
      <w:r w:rsidRPr="00670CF7">
        <w:rPr>
          <w:rFonts w:ascii="Times New Roman" w:hAnsi="Times New Roman" w:cs="Times New Roman"/>
          <w:bCs/>
          <w:i/>
          <w:iCs/>
          <w:sz w:val="24"/>
          <w:szCs w:val="24"/>
        </w:rPr>
        <w:t xml:space="preserve">. </w:t>
      </w:r>
      <w:hyperlink r:id="rId86" w:history="1">
        <w:r w:rsidRPr="00670CF7">
          <w:rPr>
            <w:rStyle w:val="Hyperlink"/>
            <w:rFonts w:ascii="Times New Roman" w:hAnsi="Times New Roman" w:cs="Times New Roman"/>
            <w:bCs/>
            <w:sz w:val="24"/>
            <w:szCs w:val="24"/>
          </w:rPr>
          <w:t>https://apps.bea.gov/itable/</w:t>
        </w:r>
      </w:hyperlink>
      <w:r w:rsidRPr="00670CF7">
        <w:rPr>
          <w:rFonts w:ascii="Times New Roman" w:hAnsi="Times New Roman" w:cs="Times New Roman"/>
          <w:bCs/>
          <w:sz w:val="24"/>
          <w:szCs w:val="24"/>
        </w:rPr>
        <w:t>.</w:t>
      </w:r>
    </w:p>
    <w:p w14:paraId="6FA56D9E" w14:textId="77777777" w:rsidR="008E2A5E" w:rsidRPr="008E2A5E" w:rsidRDefault="008E2A5E" w:rsidP="00123AAF">
      <w:pPr>
        <w:spacing w:line="480" w:lineRule="auto"/>
        <w:ind w:left="720" w:hanging="720"/>
        <w:rPr>
          <w:rFonts w:ascii="Times New Roman" w:hAnsi="Times New Roman" w:cs="Times New Roman"/>
          <w:sz w:val="24"/>
          <w:szCs w:val="24"/>
        </w:rPr>
      </w:pPr>
      <w:r w:rsidRPr="00670CF7">
        <w:rPr>
          <w:rFonts w:ascii="Times New Roman" w:hAnsi="Times New Roman" w:cs="Times New Roman"/>
          <w:bCs/>
          <w:sz w:val="24"/>
          <w:szCs w:val="24"/>
        </w:rPr>
        <w:lastRenderedPageBreak/>
        <w:t xml:space="preserve">U.S. Bureau </w:t>
      </w:r>
      <w:r w:rsidRPr="008E2A5E">
        <w:rPr>
          <w:rFonts w:ascii="Times New Roman" w:hAnsi="Times New Roman" w:cs="Times New Roman"/>
          <w:bCs/>
          <w:sz w:val="24"/>
          <w:szCs w:val="24"/>
        </w:rPr>
        <w:t>of Labor Statistics.</w:t>
      </w:r>
      <w:r w:rsidRPr="00670CF7">
        <w:rPr>
          <w:rFonts w:ascii="Times New Roman" w:hAnsi="Times New Roman" w:cs="Times New Roman"/>
          <w:bCs/>
          <w:sz w:val="24"/>
          <w:szCs w:val="24"/>
        </w:rPr>
        <w:t xml:space="preserve"> (20</w:t>
      </w:r>
      <w:r w:rsidRPr="008E2A5E">
        <w:rPr>
          <w:rFonts w:ascii="Times New Roman" w:hAnsi="Times New Roman" w:cs="Times New Roman"/>
          <w:bCs/>
          <w:sz w:val="24"/>
          <w:szCs w:val="24"/>
        </w:rPr>
        <w:t>07</w:t>
      </w:r>
      <w:r w:rsidRPr="00670CF7">
        <w:rPr>
          <w:rFonts w:ascii="Times New Roman" w:hAnsi="Times New Roman" w:cs="Times New Roman"/>
          <w:bCs/>
          <w:sz w:val="24"/>
          <w:szCs w:val="24"/>
        </w:rPr>
        <w:t>)</w:t>
      </w:r>
      <w:r w:rsidRPr="008E2A5E">
        <w:rPr>
          <w:rFonts w:ascii="Times New Roman" w:hAnsi="Times New Roman" w:cs="Times New Roman"/>
          <w:bCs/>
          <w:sz w:val="24"/>
          <w:szCs w:val="24"/>
        </w:rPr>
        <w:t>.</w:t>
      </w:r>
      <w:r w:rsidRPr="00670CF7">
        <w:rPr>
          <w:rFonts w:ascii="Times New Roman" w:hAnsi="Times New Roman" w:cs="Times New Roman"/>
          <w:bCs/>
          <w:sz w:val="24"/>
          <w:szCs w:val="24"/>
        </w:rPr>
        <w:t xml:space="preserve"> </w:t>
      </w:r>
      <w:r w:rsidRPr="008E2A5E">
        <w:rPr>
          <w:rFonts w:ascii="Times New Roman" w:hAnsi="Times New Roman" w:cs="Times New Roman"/>
          <w:bCs/>
          <w:i/>
          <w:iCs/>
          <w:sz w:val="24"/>
          <w:szCs w:val="24"/>
        </w:rPr>
        <w:t xml:space="preserve">Labor Force Characteristics by Race and Ethnicity, 2007. </w:t>
      </w:r>
      <w:r w:rsidRPr="008E2A5E">
        <w:rPr>
          <w:rFonts w:ascii="Times New Roman" w:hAnsi="Times New Roman" w:cs="Times New Roman"/>
          <w:bCs/>
          <w:sz w:val="24"/>
          <w:szCs w:val="24"/>
        </w:rPr>
        <w:t xml:space="preserve">Current Population Survey. Retrieved from </w:t>
      </w:r>
      <w:hyperlink r:id="rId87" w:history="1">
        <w:r w:rsidRPr="008E2A5E">
          <w:rPr>
            <w:rStyle w:val="Hyperlink"/>
            <w:rFonts w:ascii="Times New Roman" w:hAnsi="Times New Roman" w:cs="Times New Roman"/>
            <w:sz w:val="24"/>
            <w:szCs w:val="24"/>
          </w:rPr>
          <w:t>www.bls.gov/cps/tables.htm</w:t>
        </w:r>
      </w:hyperlink>
    </w:p>
    <w:p w14:paraId="386B4028" w14:textId="77777777" w:rsidR="008E2A5E" w:rsidRPr="008E2A5E" w:rsidRDefault="008E2A5E" w:rsidP="00123AAF">
      <w:pPr>
        <w:spacing w:line="480" w:lineRule="auto"/>
        <w:ind w:left="720" w:hanging="720"/>
        <w:rPr>
          <w:rFonts w:ascii="Times New Roman" w:hAnsi="Times New Roman" w:cs="Times New Roman"/>
          <w:sz w:val="24"/>
          <w:szCs w:val="24"/>
        </w:rPr>
      </w:pPr>
      <w:r w:rsidRPr="00670CF7">
        <w:rPr>
          <w:rFonts w:ascii="Times New Roman" w:hAnsi="Times New Roman" w:cs="Times New Roman"/>
          <w:bCs/>
          <w:sz w:val="24"/>
          <w:szCs w:val="24"/>
        </w:rPr>
        <w:t xml:space="preserve">U.S. Bureau </w:t>
      </w:r>
      <w:r w:rsidRPr="008E2A5E">
        <w:rPr>
          <w:rFonts w:ascii="Times New Roman" w:hAnsi="Times New Roman" w:cs="Times New Roman"/>
          <w:bCs/>
          <w:sz w:val="24"/>
          <w:szCs w:val="24"/>
        </w:rPr>
        <w:t>of Labor Statistics.</w:t>
      </w:r>
      <w:r w:rsidRPr="00670CF7">
        <w:rPr>
          <w:rFonts w:ascii="Times New Roman" w:hAnsi="Times New Roman" w:cs="Times New Roman"/>
          <w:bCs/>
          <w:sz w:val="24"/>
          <w:szCs w:val="24"/>
        </w:rPr>
        <w:t xml:space="preserve"> (20</w:t>
      </w:r>
      <w:r w:rsidRPr="008E2A5E">
        <w:rPr>
          <w:rFonts w:ascii="Times New Roman" w:hAnsi="Times New Roman" w:cs="Times New Roman"/>
          <w:bCs/>
          <w:sz w:val="24"/>
          <w:szCs w:val="24"/>
        </w:rPr>
        <w:t>14</w:t>
      </w:r>
      <w:r w:rsidRPr="00670CF7">
        <w:rPr>
          <w:rFonts w:ascii="Times New Roman" w:hAnsi="Times New Roman" w:cs="Times New Roman"/>
          <w:bCs/>
          <w:sz w:val="24"/>
          <w:szCs w:val="24"/>
        </w:rPr>
        <w:t>)</w:t>
      </w:r>
      <w:r w:rsidRPr="008E2A5E">
        <w:rPr>
          <w:rFonts w:ascii="Times New Roman" w:hAnsi="Times New Roman" w:cs="Times New Roman"/>
          <w:bCs/>
          <w:sz w:val="24"/>
          <w:szCs w:val="24"/>
        </w:rPr>
        <w:t>.</w:t>
      </w:r>
      <w:r w:rsidRPr="00670CF7">
        <w:rPr>
          <w:rFonts w:ascii="Times New Roman" w:hAnsi="Times New Roman" w:cs="Times New Roman"/>
          <w:bCs/>
          <w:sz w:val="24"/>
          <w:szCs w:val="24"/>
        </w:rPr>
        <w:t xml:space="preserve"> </w:t>
      </w:r>
      <w:r w:rsidRPr="008E2A5E">
        <w:rPr>
          <w:rFonts w:ascii="Times New Roman" w:hAnsi="Times New Roman" w:cs="Times New Roman"/>
          <w:bCs/>
          <w:i/>
          <w:iCs/>
          <w:sz w:val="24"/>
          <w:szCs w:val="24"/>
        </w:rPr>
        <w:t xml:space="preserve">Labor Force Characteristics by Race and Ethnicity, 2014. </w:t>
      </w:r>
      <w:r w:rsidRPr="008E2A5E">
        <w:rPr>
          <w:rFonts w:ascii="Times New Roman" w:hAnsi="Times New Roman" w:cs="Times New Roman"/>
          <w:bCs/>
          <w:sz w:val="24"/>
          <w:szCs w:val="24"/>
        </w:rPr>
        <w:t xml:space="preserve">Current Population Survey. Retrieved from </w:t>
      </w:r>
      <w:hyperlink r:id="rId88" w:history="1">
        <w:r w:rsidRPr="008E2A5E">
          <w:rPr>
            <w:rStyle w:val="Hyperlink"/>
            <w:rFonts w:ascii="Times New Roman" w:hAnsi="Times New Roman" w:cs="Times New Roman"/>
            <w:sz w:val="24"/>
            <w:szCs w:val="24"/>
          </w:rPr>
          <w:t>www.bls.gov/cps/tables.htm</w:t>
        </w:r>
      </w:hyperlink>
    </w:p>
    <w:p w14:paraId="05891ED1" w14:textId="77777777" w:rsidR="008E2A5E" w:rsidRPr="008E2A5E" w:rsidRDefault="008E2A5E" w:rsidP="00123AAF">
      <w:pPr>
        <w:spacing w:line="480" w:lineRule="auto"/>
        <w:ind w:left="720" w:hanging="720"/>
        <w:rPr>
          <w:rFonts w:ascii="Times New Roman" w:hAnsi="Times New Roman" w:cs="Times New Roman"/>
          <w:sz w:val="24"/>
          <w:szCs w:val="24"/>
        </w:rPr>
      </w:pPr>
      <w:r w:rsidRPr="00670CF7">
        <w:rPr>
          <w:rFonts w:ascii="Times New Roman" w:hAnsi="Times New Roman" w:cs="Times New Roman"/>
          <w:sz w:val="24"/>
          <w:szCs w:val="24"/>
        </w:rPr>
        <w:t>U.S. Census Bureau</w:t>
      </w:r>
      <w:r w:rsidRPr="008E2A5E">
        <w:rPr>
          <w:rFonts w:ascii="Times New Roman" w:hAnsi="Times New Roman" w:cs="Times New Roman"/>
          <w:sz w:val="24"/>
          <w:szCs w:val="24"/>
        </w:rPr>
        <w:t>.</w:t>
      </w:r>
      <w:r w:rsidRPr="00670CF7">
        <w:rPr>
          <w:rFonts w:ascii="Times New Roman" w:hAnsi="Times New Roman" w:cs="Times New Roman"/>
          <w:sz w:val="24"/>
          <w:szCs w:val="24"/>
        </w:rPr>
        <w:t xml:space="preserve"> (2022)</w:t>
      </w:r>
      <w:r w:rsidRPr="008E2A5E">
        <w:rPr>
          <w:rFonts w:ascii="Times New Roman" w:hAnsi="Times New Roman" w:cs="Times New Roman"/>
          <w:sz w:val="24"/>
          <w:szCs w:val="24"/>
        </w:rPr>
        <w:t>.</w:t>
      </w:r>
      <w:r w:rsidRPr="00670CF7">
        <w:rPr>
          <w:rFonts w:ascii="Times New Roman" w:hAnsi="Times New Roman" w:cs="Times New Roman"/>
          <w:sz w:val="24"/>
          <w:szCs w:val="24"/>
        </w:rPr>
        <w:t xml:space="preserve"> </w:t>
      </w:r>
      <w:r w:rsidRPr="00670CF7">
        <w:rPr>
          <w:rFonts w:ascii="Times New Roman" w:hAnsi="Times New Roman" w:cs="Times New Roman"/>
          <w:i/>
          <w:iCs/>
          <w:sz w:val="24"/>
          <w:szCs w:val="24"/>
        </w:rPr>
        <w:t>B19083: Gini index of income inequality</w:t>
      </w:r>
      <w:r w:rsidRPr="00670CF7">
        <w:rPr>
          <w:rFonts w:ascii="Times New Roman" w:hAnsi="Times New Roman" w:cs="Times New Roman"/>
          <w:sz w:val="24"/>
          <w:szCs w:val="24"/>
        </w:rPr>
        <w:t xml:space="preserve"> [Data set]. Retrieved from </w:t>
      </w:r>
      <w:hyperlink r:id="rId89" w:history="1">
        <w:r w:rsidRPr="00670CF7">
          <w:rPr>
            <w:rStyle w:val="Hyperlink"/>
            <w:rFonts w:ascii="Times New Roman" w:hAnsi="Times New Roman" w:cs="Times New Roman"/>
            <w:sz w:val="24"/>
            <w:szCs w:val="24"/>
          </w:rPr>
          <w:t>https://data.census.gov/table</w:t>
        </w:r>
      </w:hyperlink>
      <w:r w:rsidRPr="00670CF7">
        <w:rPr>
          <w:rFonts w:ascii="Times New Roman" w:hAnsi="Times New Roman" w:cs="Times New Roman"/>
          <w:sz w:val="24"/>
          <w:szCs w:val="24"/>
        </w:rPr>
        <w:t xml:space="preserve">. </w:t>
      </w:r>
    </w:p>
    <w:p w14:paraId="786FFB0F" w14:textId="77777777" w:rsidR="008E2A5E" w:rsidRPr="008E2A5E" w:rsidRDefault="008E2A5E" w:rsidP="00123AAF">
      <w:pPr>
        <w:spacing w:line="480" w:lineRule="auto"/>
        <w:ind w:left="720" w:hanging="720"/>
        <w:rPr>
          <w:rFonts w:ascii="Times New Roman" w:hAnsi="Times New Roman" w:cs="Times New Roman"/>
          <w:sz w:val="24"/>
          <w:szCs w:val="24"/>
        </w:rPr>
      </w:pPr>
      <w:r w:rsidRPr="00670CF7">
        <w:rPr>
          <w:rFonts w:ascii="Times New Roman" w:hAnsi="Times New Roman" w:cs="Times New Roman"/>
          <w:sz w:val="24"/>
          <w:szCs w:val="24"/>
        </w:rPr>
        <w:t>U.S. Census Bureau</w:t>
      </w:r>
      <w:r w:rsidRPr="008E2A5E">
        <w:rPr>
          <w:rFonts w:ascii="Times New Roman" w:hAnsi="Times New Roman" w:cs="Times New Roman"/>
          <w:sz w:val="24"/>
          <w:szCs w:val="24"/>
        </w:rPr>
        <w:t>.</w:t>
      </w:r>
      <w:r w:rsidRPr="00670CF7">
        <w:rPr>
          <w:rFonts w:ascii="Times New Roman" w:hAnsi="Times New Roman" w:cs="Times New Roman"/>
          <w:sz w:val="24"/>
          <w:szCs w:val="24"/>
        </w:rPr>
        <w:t xml:space="preserve"> (20</w:t>
      </w:r>
      <w:r w:rsidRPr="008E2A5E">
        <w:rPr>
          <w:rFonts w:ascii="Times New Roman" w:hAnsi="Times New Roman" w:cs="Times New Roman"/>
          <w:sz w:val="24"/>
          <w:szCs w:val="24"/>
        </w:rPr>
        <w:t>24</w:t>
      </w:r>
      <w:r w:rsidRPr="00670CF7">
        <w:rPr>
          <w:rFonts w:ascii="Times New Roman" w:hAnsi="Times New Roman" w:cs="Times New Roman"/>
          <w:sz w:val="24"/>
          <w:szCs w:val="24"/>
        </w:rPr>
        <w:t>)</w:t>
      </w:r>
      <w:r w:rsidRPr="008E2A5E">
        <w:rPr>
          <w:rFonts w:ascii="Times New Roman" w:hAnsi="Times New Roman" w:cs="Times New Roman"/>
          <w:sz w:val="24"/>
          <w:szCs w:val="24"/>
        </w:rPr>
        <w:t>.</w:t>
      </w:r>
      <w:r w:rsidRPr="00670CF7">
        <w:rPr>
          <w:rFonts w:ascii="Times New Roman" w:hAnsi="Times New Roman" w:cs="Times New Roman"/>
          <w:sz w:val="24"/>
          <w:szCs w:val="24"/>
        </w:rPr>
        <w:t xml:space="preserve"> </w:t>
      </w:r>
      <w:r w:rsidRPr="008E2A5E">
        <w:rPr>
          <w:rFonts w:ascii="Times New Roman" w:hAnsi="Times New Roman" w:cs="Times New Roman"/>
          <w:i/>
          <w:iCs/>
          <w:sz w:val="24"/>
          <w:szCs w:val="24"/>
        </w:rPr>
        <w:t>American Community Survey: Public Use Microdata Sample</w:t>
      </w:r>
      <w:r w:rsidRPr="00670CF7">
        <w:rPr>
          <w:rFonts w:ascii="Times New Roman" w:hAnsi="Times New Roman" w:cs="Times New Roman"/>
          <w:sz w:val="24"/>
          <w:szCs w:val="24"/>
        </w:rPr>
        <w:t>. Retrieved from</w:t>
      </w:r>
      <w:r w:rsidRPr="008E2A5E">
        <w:rPr>
          <w:rFonts w:ascii="Times New Roman" w:hAnsi="Times New Roman" w:cs="Times New Roman"/>
          <w:sz w:val="24"/>
          <w:szCs w:val="24"/>
        </w:rPr>
        <w:t xml:space="preserve"> </w:t>
      </w:r>
      <w:hyperlink r:id="rId90" w:anchor="/search?ds=ACSPUMS1Y2007" w:history="1">
        <w:r w:rsidRPr="008E2A5E">
          <w:rPr>
            <w:rStyle w:val="Hyperlink"/>
            <w:rFonts w:ascii="Times New Roman" w:hAnsi="Times New Roman" w:cs="Times New Roman"/>
            <w:sz w:val="24"/>
            <w:szCs w:val="24"/>
          </w:rPr>
          <w:t>https://data.census.gov/mdat/#/search?ds=ACSPUMS1Y2007</w:t>
        </w:r>
      </w:hyperlink>
      <w:r w:rsidRPr="00670CF7">
        <w:rPr>
          <w:rFonts w:ascii="Times New Roman" w:hAnsi="Times New Roman" w:cs="Times New Roman"/>
          <w:sz w:val="24"/>
          <w:szCs w:val="24"/>
        </w:rPr>
        <w:t xml:space="preserve"> </w:t>
      </w:r>
    </w:p>
    <w:p w14:paraId="7AFF650F" w14:textId="77777777" w:rsidR="008E2A5E" w:rsidRPr="008E2A5E" w:rsidRDefault="008E2A5E" w:rsidP="00123AAF">
      <w:pPr>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 xml:space="preserve">U.S. Census Bureau. (2023, February 16). </w:t>
      </w:r>
      <w:r w:rsidRPr="008E2A5E">
        <w:rPr>
          <w:rFonts w:ascii="Times New Roman" w:hAnsi="Times New Roman" w:cs="Times New Roman"/>
          <w:i/>
          <w:iCs/>
          <w:sz w:val="24"/>
          <w:szCs w:val="24"/>
        </w:rPr>
        <w:t>Census bureau releases new educational attainment data</w:t>
      </w:r>
      <w:r w:rsidRPr="008E2A5E">
        <w:rPr>
          <w:rFonts w:ascii="Times New Roman" w:hAnsi="Times New Roman" w:cs="Times New Roman"/>
          <w:sz w:val="24"/>
          <w:szCs w:val="24"/>
        </w:rPr>
        <w:t xml:space="preserve"> [Press release]. </w:t>
      </w:r>
      <w:hyperlink r:id="rId91" w:anchor=":~:text=the%20Hispanic%20population.-,From%202012%20to%202022%2C%20the%20percentage%20of%20adults%20age%2025,20.9%25%20for%20the%20Hispanic%20population" w:history="1">
        <w:r w:rsidRPr="008E2A5E">
          <w:rPr>
            <w:rStyle w:val="Hyperlink"/>
            <w:rFonts w:ascii="Times New Roman" w:hAnsi="Times New Roman" w:cs="Times New Roman"/>
            <w:sz w:val="24"/>
            <w:szCs w:val="24"/>
          </w:rPr>
          <w:t>https://www.census.gov/newsroom/press-releases/2023/educational-attainment-data.html#:~:text=the%20Hispanic%20population.-,From%202012%20to%202022%2C%20the%20percentage%20of%20adults%20age%2025,20.9%25%20for%20the%20Hispanic%20population</w:t>
        </w:r>
      </w:hyperlink>
      <w:r w:rsidRPr="008E2A5E">
        <w:rPr>
          <w:rFonts w:ascii="Times New Roman" w:hAnsi="Times New Roman" w:cs="Times New Roman"/>
          <w:sz w:val="24"/>
          <w:szCs w:val="24"/>
        </w:rPr>
        <w:t xml:space="preserve">. </w:t>
      </w:r>
    </w:p>
    <w:p w14:paraId="32D4DEF8" w14:textId="77777777" w:rsidR="008E2A5E" w:rsidRPr="008E2A5E" w:rsidRDefault="008E2A5E" w:rsidP="00123AAF">
      <w:pPr>
        <w:spacing w:line="480" w:lineRule="auto"/>
        <w:ind w:left="720" w:hanging="720"/>
        <w:rPr>
          <w:rFonts w:ascii="Times New Roman" w:hAnsi="Times New Roman" w:cs="Times New Roman"/>
          <w:sz w:val="24"/>
          <w:szCs w:val="24"/>
        </w:rPr>
      </w:pPr>
      <w:r w:rsidRPr="00670CF7">
        <w:rPr>
          <w:rFonts w:ascii="Times New Roman" w:hAnsi="Times New Roman" w:cs="Times New Roman"/>
          <w:sz w:val="24"/>
          <w:szCs w:val="24"/>
        </w:rPr>
        <w:t>U.S. Census Bureau</w:t>
      </w:r>
      <w:r w:rsidRPr="008E2A5E">
        <w:rPr>
          <w:rFonts w:ascii="Times New Roman" w:hAnsi="Times New Roman" w:cs="Times New Roman"/>
          <w:sz w:val="24"/>
          <w:szCs w:val="24"/>
        </w:rPr>
        <w:t>.</w:t>
      </w:r>
      <w:r w:rsidRPr="00670CF7">
        <w:rPr>
          <w:rFonts w:ascii="Times New Roman" w:hAnsi="Times New Roman" w:cs="Times New Roman"/>
          <w:sz w:val="24"/>
          <w:szCs w:val="24"/>
        </w:rPr>
        <w:t xml:space="preserve"> (202</w:t>
      </w:r>
      <w:r w:rsidRPr="008E2A5E">
        <w:rPr>
          <w:rFonts w:ascii="Times New Roman" w:hAnsi="Times New Roman" w:cs="Times New Roman"/>
          <w:sz w:val="24"/>
          <w:szCs w:val="24"/>
        </w:rPr>
        <w:t>3</w:t>
      </w:r>
      <w:r w:rsidRPr="00670CF7">
        <w:rPr>
          <w:rFonts w:ascii="Times New Roman" w:hAnsi="Times New Roman" w:cs="Times New Roman"/>
          <w:sz w:val="24"/>
          <w:szCs w:val="24"/>
        </w:rPr>
        <w:t>)</w:t>
      </w:r>
      <w:r w:rsidRPr="008E2A5E">
        <w:rPr>
          <w:rFonts w:ascii="Times New Roman" w:hAnsi="Times New Roman" w:cs="Times New Roman"/>
          <w:sz w:val="24"/>
          <w:szCs w:val="24"/>
        </w:rPr>
        <w:t>.</w:t>
      </w:r>
      <w:r w:rsidRPr="00670CF7">
        <w:rPr>
          <w:rFonts w:ascii="Times New Roman" w:hAnsi="Times New Roman" w:cs="Times New Roman"/>
          <w:sz w:val="24"/>
          <w:szCs w:val="24"/>
        </w:rPr>
        <w:t xml:space="preserve"> </w:t>
      </w:r>
      <w:r w:rsidRPr="008E2A5E">
        <w:rPr>
          <w:rFonts w:ascii="Times New Roman" w:hAnsi="Times New Roman" w:cs="Times New Roman"/>
          <w:i/>
          <w:iCs/>
          <w:sz w:val="24"/>
          <w:szCs w:val="24"/>
        </w:rPr>
        <w:t>Quick Facts: Population</w:t>
      </w:r>
      <w:r w:rsidRPr="00670CF7">
        <w:rPr>
          <w:rFonts w:ascii="Times New Roman" w:hAnsi="Times New Roman" w:cs="Times New Roman"/>
          <w:sz w:val="24"/>
          <w:szCs w:val="24"/>
        </w:rPr>
        <w:t xml:space="preserve"> [</w:t>
      </w:r>
      <w:r w:rsidRPr="008E2A5E">
        <w:rPr>
          <w:rFonts w:ascii="Times New Roman" w:hAnsi="Times New Roman" w:cs="Times New Roman"/>
          <w:sz w:val="24"/>
          <w:szCs w:val="24"/>
        </w:rPr>
        <w:t>Table</w:t>
      </w:r>
      <w:r w:rsidRPr="00670CF7">
        <w:rPr>
          <w:rFonts w:ascii="Times New Roman" w:hAnsi="Times New Roman" w:cs="Times New Roman"/>
          <w:sz w:val="24"/>
          <w:szCs w:val="24"/>
        </w:rPr>
        <w:t xml:space="preserve">]. Retrieved from </w:t>
      </w:r>
      <w:hyperlink r:id="rId92" w:anchor="qf-headnote-aO" w:history="1">
        <w:r w:rsidRPr="008E2A5E">
          <w:rPr>
            <w:rStyle w:val="Hyperlink"/>
            <w:rFonts w:ascii="Times New Roman" w:hAnsi="Times New Roman" w:cs="Times New Roman"/>
            <w:sz w:val="24"/>
            <w:szCs w:val="24"/>
          </w:rPr>
          <w:t>https://www.census.gov/quickfacts/fact/table/US/PST045221#qf-headnote-aO</w:t>
        </w:r>
      </w:hyperlink>
      <w:r w:rsidRPr="008E2A5E">
        <w:rPr>
          <w:rFonts w:ascii="Times New Roman" w:hAnsi="Times New Roman" w:cs="Times New Roman"/>
          <w:sz w:val="24"/>
          <w:szCs w:val="24"/>
        </w:rPr>
        <w:t xml:space="preserve">. </w:t>
      </w:r>
    </w:p>
    <w:p w14:paraId="6833B1C3" w14:textId="06CD10A9" w:rsidR="00E211EF" w:rsidRPr="00E211EF" w:rsidRDefault="00E211EF" w:rsidP="00123AAF">
      <w:pPr>
        <w:tabs>
          <w:tab w:val="left" w:pos="3445"/>
        </w:tabs>
        <w:spacing w:line="480" w:lineRule="auto"/>
        <w:ind w:left="720" w:hanging="720"/>
        <w:rPr>
          <w:rFonts w:ascii="Times New Roman" w:hAnsi="Times New Roman" w:cs="Times New Roman"/>
          <w:sz w:val="24"/>
          <w:szCs w:val="24"/>
        </w:rPr>
      </w:pPr>
      <w:r w:rsidRPr="007F5B27">
        <w:rPr>
          <w:rFonts w:ascii="Times New Roman" w:hAnsi="Times New Roman" w:cs="Times New Roman"/>
          <w:sz w:val="24"/>
          <w:szCs w:val="24"/>
        </w:rPr>
        <w:t xml:space="preserve">Van </w:t>
      </w:r>
      <w:proofErr w:type="spellStart"/>
      <w:r w:rsidRPr="007F5B27">
        <w:rPr>
          <w:rFonts w:ascii="Times New Roman" w:hAnsi="Times New Roman" w:cs="Times New Roman"/>
          <w:sz w:val="24"/>
          <w:szCs w:val="24"/>
        </w:rPr>
        <w:t>Assche</w:t>
      </w:r>
      <w:proofErr w:type="spellEnd"/>
      <w:r w:rsidRPr="007F5B27">
        <w:rPr>
          <w:rFonts w:ascii="Times New Roman" w:hAnsi="Times New Roman" w:cs="Times New Roman"/>
          <w:sz w:val="24"/>
          <w:szCs w:val="24"/>
        </w:rPr>
        <w:t xml:space="preserve">, J., </w:t>
      </w:r>
      <w:proofErr w:type="spellStart"/>
      <w:r w:rsidRPr="007F5B27">
        <w:rPr>
          <w:rFonts w:ascii="Times New Roman" w:hAnsi="Times New Roman" w:cs="Times New Roman"/>
          <w:sz w:val="24"/>
          <w:szCs w:val="24"/>
        </w:rPr>
        <w:t>Koc</w:t>
      </w:r>
      <w:proofErr w:type="spellEnd"/>
      <w:r w:rsidRPr="007F5B27">
        <w:rPr>
          <w:rFonts w:ascii="Times New Roman" w:hAnsi="Times New Roman" w:cs="Times New Roman"/>
          <w:sz w:val="24"/>
          <w:szCs w:val="24"/>
        </w:rPr>
        <w:t xml:space="preserve">, Y., &amp; </w:t>
      </w:r>
      <w:proofErr w:type="spellStart"/>
      <w:r w:rsidRPr="007F5B27">
        <w:rPr>
          <w:rFonts w:ascii="Times New Roman" w:hAnsi="Times New Roman" w:cs="Times New Roman"/>
          <w:sz w:val="24"/>
          <w:szCs w:val="24"/>
        </w:rPr>
        <w:t>Roets</w:t>
      </w:r>
      <w:proofErr w:type="spellEnd"/>
      <w:r w:rsidRPr="007F5B27">
        <w:rPr>
          <w:rFonts w:ascii="Times New Roman" w:hAnsi="Times New Roman" w:cs="Times New Roman"/>
          <w:sz w:val="24"/>
          <w:szCs w:val="24"/>
        </w:rPr>
        <w:t xml:space="preserve">, A. (2019). Religiosity or ideology? On the individual differences predictors of sexism. </w:t>
      </w:r>
      <w:r w:rsidRPr="007F5B27">
        <w:rPr>
          <w:rFonts w:ascii="Times New Roman" w:hAnsi="Times New Roman" w:cs="Times New Roman"/>
          <w:i/>
          <w:sz w:val="24"/>
          <w:szCs w:val="24"/>
        </w:rPr>
        <w:t>Personality and Individual Differences</w:t>
      </w:r>
      <w:r w:rsidRPr="007F5B27">
        <w:rPr>
          <w:rFonts w:ascii="Times New Roman" w:hAnsi="Times New Roman" w:cs="Times New Roman"/>
          <w:sz w:val="24"/>
          <w:szCs w:val="24"/>
        </w:rPr>
        <w:t xml:space="preserve">, </w:t>
      </w:r>
      <w:r w:rsidRPr="007F5B27">
        <w:rPr>
          <w:rFonts w:ascii="Times New Roman" w:hAnsi="Times New Roman" w:cs="Times New Roman"/>
          <w:i/>
          <w:sz w:val="24"/>
          <w:szCs w:val="24"/>
        </w:rPr>
        <w:t>139</w:t>
      </w:r>
      <w:r w:rsidRPr="007F5B27">
        <w:rPr>
          <w:rFonts w:ascii="Times New Roman" w:hAnsi="Times New Roman" w:cs="Times New Roman"/>
          <w:iCs/>
          <w:sz w:val="24"/>
          <w:szCs w:val="24"/>
        </w:rPr>
        <w:t>(1)</w:t>
      </w:r>
      <w:r w:rsidRPr="007F5B27">
        <w:rPr>
          <w:rFonts w:ascii="Times New Roman" w:hAnsi="Times New Roman" w:cs="Times New Roman"/>
          <w:sz w:val="24"/>
          <w:szCs w:val="24"/>
        </w:rPr>
        <w:t xml:space="preserve">, 191-197. </w:t>
      </w:r>
      <w:hyperlink r:id="rId93" w:history="1">
        <w:r w:rsidRPr="007F5B27">
          <w:rPr>
            <w:rStyle w:val="Hyperlink"/>
            <w:rFonts w:ascii="Times New Roman" w:hAnsi="Times New Roman" w:cs="Times New Roman"/>
            <w:color w:val="auto"/>
            <w:sz w:val="24"/>
            <w:szCs w:val="24"/>
          </w:rPr>
          <w:t>https://doi.org/10.1016/j.paid.2018.11.016</w:t>
        </w:r>
      </w:hyperlink>
      <w:r w:rsidRPr="007F5B27">
        <w:rPr>
          <w:rFonts w:ascii="Times New Roman" w:hAnsi="Times New Roman" w:cs="Times New Roman"/>
          <w:sz w:val="24"/>
          <w:szCs w:val="24"/>
        </w:rPr>
        <w:t xml:space="preserve">. </w:t>
      </w:r>
    </w:p>
    <w:p w14:paraId="2B7AA6F0" w14:textId="77777777" w:rsidR="008E2A5E" w:rsidRPr="008E2A5E" w:rsidRDefault="008E2A5E" w:rsidP="00123AAF">
      <w:pPr>
        <w:spacing w:line="480" w:lineRule="auto"/>
        <w:ind w:left="720" w:hanging="720"/>
        <w:rPr>
          <w:rFonts w:ascii="Times New Roman" w:hAnsi="Times New Roman" w:cs="Times New Roman"/>
          <w:sz w:val="24"/>
          <w:szCs w:val="24"/>
        </w:rPr>
      </w:pPr>
      <w:r w:rsidRPr="00F04506">
        <w:rPr>
          <w:rFonts w:ascii="Times New Roman" w:hAnsi="Times New Roman" w:cs="Times New Roman"/>
          <w:sz w:val="24"/>
          <w:szCs w:val="24"/>
        </w:rPr>
        <w:t xml:space="preserve">Van der </w:t>
      </w:r>
      <w:proofErr w:type="spellStart"/>
      <w:r w:rsidRPr="00F04506">
        <w:rPr>
          <w:rFonts w:ascii="Times New Roman" w:hAnsi="Times New Roman" w:cs="Times New Roman"/>
          <w:sz w:val="24"/>
          <w:szCs w:val="24"/>
        </w:rPr>
        <w:t>Toorn</w:t>
      </w:r>
      <w:proofErr w:type="spellEnd"/>
      <w:r w:rsidRPr="00F04506">
        <w:rPr>
          <w:rFonts w:ascii="Times New Roman" w:hAnsi="Times New Roman" w:cs="Times New Roman"/>
          <w:sz w:val="24"/>
          <w:szCs w:val="24"/>
        </w:rPr>
        <w:t xml:space="preserve">, J., </w:t>
      </w:r>
      <w:proofErr w:type="spellStart"/>
      <w:r w:rsidRPr="00F04506">
        <w:rPr>
          <w:rFonts w:ascii="Times New Roman" w:hAnsi="Times New Roman" w:cs="Times New Roman"/>
          <w:sz w:val="24"/>
          <w:szCs w:val="24"/>
        </w:rPr>
        <w:t>Jost</w:t>
      </w:r>
      <w:proofErr w:type="spellEnd"/>
      <w:r w:rsidRPr="00F04506">
        <w:rPr>
          <w:rFonts w:ascii="Times New Roman" w:hAnsi="Times New Roman" w:cs="Times New Roman"/>
          <w:sz w:val="24"/>
          <w:szCs w:val="24"/>
        </w:rPr>
        <w:t xml:space="preserve">, J. T., Packer, D. J., </w:t>
      </w:r>
      <w:proofErr w:type="spellStart"/>
      <w:r w:rsidRPr="00F04506">
        <w:rPr>
          <w:rFonts w:ascii="Times New Roman" w:hAnsi="Times New Roman" w:cs="Times New Roman"/>
          <w:sz w:val="24"/>
          <w:szCs w:val="24"/>
        </w:rPr>
        <w:t>Noorbaloochi</w:t>
      </w:r>
      <w:proofErr w:type="spellEnd"/>
      <w:r w:rsidRPr="00F04506">
        <w:rPr>
          <w:rFonts w:ascii="Times New Roman" w:hAnsi="Times New Roman" w:cs="Times New Roman"/>
          <w:sz w:val="24"/>
          <w:szCs w:val="24"/>
        </w:rPr>
        <w:t xml:space="preserve">, S., &amp; Van </w:t>
      </w:r>
      <w:proofErr w:type="spellStart"/>
      <w:r w:rsidRPr="00F04506">
        <w:rPr>
          <w:rFonts w:ascii="Times New Roman" w:hAnsi="Times New Roman" w:cs="Times New Roman"/>
          <w:sz w:val="24"/>
          <w:szCs w:val="24"/>
        </w:rPr>
        <w:t>Bavel</w:t>
      </w:r>
      <w:proofErr w:type="spellEnd"/>
      <w:r w:rsidRPr="00F04506">
        <w:rPr>
          <w:rFonts w:ascii="Times New Roman" w:hAnsi="Times New Roman" w:cs="Times New Roman"/>
          <w:sz w:val="24"/>
          <w:szCs w:val="24"/>
        </w:rPr>
        <w:t xml:space="preserve">, J. J. (2017). In defense of tradition: Religiosity, conservatism, and opposition to same-sex marriage in </w:t>
      </w:r>
      <w:r w:rsidRPr="00F04506">
        <w:rPr>
          <w:rFonts w:ascii="Times New Roman" w:hAnsi="Times New Roman" w:cs="Times New Roman"/>
          <w:sz w:val="24"/>
          <w:szCs w:val="24"/>
        </w:rPr>
        <w:lastRenderedPageBreak/>
        <w:t xml:space="preserve">North America. </w:t>
      </w:r>
      <w:r w:rsidRPr="00F04506">
        <w:rPr>
          <w:rFonts w:ascii="Times New Roman" w:hAnsi="Times New Roman" w:cs="Times New Roman"/>
          <w:i/>
          <w:sz w:val="24"/>
          <w:szCs w:val="24"/>
        </w:rPr>
        <w:t>Personality and Social Psychology Bulletin</w:t>
      </w:r>
      <w:r w:rsidRPr="00F04506">
        <w:rPr>
          <w:rFonts w:ascii="Times New Roman" w:hAnsi="Times New Roman" w:cs="Times New Roman"/>
          <w:sz w:val="24"/>
          <w:szCs w:val="24"/>
        </w:rPr>
        <w:t xml:space="preserve">, </w:t>
      </w:r>
      <w:r w:rsidRPr="00F04506">
        <w:rPr>
          <w:rFonts w:ascii="Times New Roman" w:hAnsi="Times New Roman" w:cs="Times New Roman"/>
          <w:i/>
          <w:sz w:val="24"/>
          <w:szCs w:val="24"/>
        </w:rPr>
        <w:t>43</w:t>
      </w:r>
      <w:r w:rsidRPr="00F04506">
        <w:rPr>
          <w:rFonts w:ascii="Times New Roman" w:hAnsi="Times New Roman" w:cs="Times New Roman"/>
          <w:sz w:val="24"/>
          <w:szCs w:val="24"/>
        </w:rPr>
        <w:t xml:space="preserve">(10), 1455-1468. </w:t>
      </w:r>
      <w:hyperlink r:id="rId94" w:history="1">
        <w:r w:rsidRPr="00F04506">
          <w:rPr>
            <w:rStyle w:val="Hyperlink"/>
            <w:rFonts w:ascii="Times New Roman" w:hAnsi="Times New Roman" w:cs="Times New Roman"/>
            <w:sz w:val="24"/>
            <w:szCs w:val="24"/>
          </w:rPr>
          <w:t>https://doi.org/10.1177/0146167217718523</w:t>
        </w:r>
      </w:hyperlink>
      <w:r w:rsidRPr="00F04506">
        <w:rPr>
          <w:rFonts w:ascii="Times New Roman" w:hAnsi="Times New Roman" w:cs="Times New Roman"/>
          <w:sz w:val="24"/>
          <w:szCs w:val="24"/>
        </w:rPr>
        <w:t xml:space="preserve">. </w:t>
      </w:r>
    </w:p>
    <w:p w14:paraId="1B630CAC" w14:textId="77777777" w:rsidR="008E2A5E" w:rsidRPr="008E2A5E" w:rsidRDefault="008E2A5E" w:rsidP="00123AAF">
      <w:pPr>
        <w:spacing w:line="480" w:lineRule="auto"/>
        <w:ind w:left="720" w:hanging="720"/>
        <w:rPr>
          <w:rFonts w:ascii="Times New Roman" w:hAnsi="Times New Roman" w:cs="Times New Roman"/>
          <w:sz w:val="24"/>
          <w:szCs w:val="24"/>
        </w:rPr>
      </w:pPr>
      <w:r w:rsidRPr="009923F4">
        <w:rPr>
          <w:rFonts w:ascii="Times New Roman" w:hAnsi="Times New Roman" w:cs="Times New Roman"/>
          <w:sz w:val="24"/>
          <w:szCs w:val="24"/>
        </w:rPr>
        <w:t xml:space="preserve">Weber, M. (1994). </w:t>
      </w:r>
      <w:r w:rsidRPr="009923F4">
        <w:rPr>
          <w:rFonts w:ascii="Times New Roman" w:hAnsi="Times New Roman" w:cs="Times New Roman"/>
          <w:i/>
          <w:sz w:val="24"/>
          <w:szCs w:val="24"/>
        </w:rPr>
        <w:t>Weber: Political writings</w:t>
      </w:r>
      <w:r w:rsidRPr="009923F4">
        <w:rPr>
          <w:rFonts w:ascii="Times New Roman" w:hAnsi="Times New Roman" w:cs="Times New Roman"/>
          <w:sz w:val="24"/>
          <w:szCs w:val="24"/>
        </w:rPr>
        <w:t xml:space="preserve">, edited by P. </w:t>
      </w:r>
      <w:proofErr w:type="spellStart"/>
      <w:r w:rsidRPr="009923F4">
        <w:rPr>
          <w:rFonts w:ascii="Times New Roman" w:hAnsi="Times New Roman" w:cs="Times New Roman"/>
          <w:sz w:val="24"/>
          <w:szCs w:val="24"/>
        </w:rPr>
        <w:t>Lassman</w:t>
      </w:r>
      <w:proofErr w:type="spellEnd"/>
      <w:r w:rsidRPr="009923F4">
        <w:rPr>
          <w:rFonts w:ascii="Times New Roman" w:hAnsi="Times New Roman" w:cs="Times New Roman"/>
          <w:sz w:val="24"/>
          <w:szCs w:val="24"/>
        </w:rPr>
        <w:t xml:space="preserve"> and R. Spiers. Cambridge tests in the history of political thought. Cambridge: University of Cambridge Press. </w:t>
      </w:r>
    </w:p>
    <w:p w14:paraId="41E9E0E6" w14:textId="77777777" w:rsidR="008E2A5E" w:rsidRPr="008E2A5E" w:rsidRDefault="008E2A5E" w:rsidP="00123AAF">
      <w:pPr>
        <w:spacing w:line="480" w:lineRule="auto"/>
        <w:ind w:left="720" w:hanging="720"/>
        <w:rPr>
          <w:rFonts w:ascii="Times New Roman" w:hAnsi="Times New Roman" w:cs="Times New Roman"/>
          <w:sz w:val="24"/>
          <w:szCs w:val="24"/>
        </w:rPr>
      </w:pPr>
      <w:proofErr w:type="spellStart"/>
      <w:r w:rsidRPr="006E37AA">
        <w:rPr>
          <w:rFonts w:ascii="Times New Roman" w:hAnsi="Times New Roman" w:cs="Times New Roman"/>
          <w:sz w:val="24"/>
          <w:szCs w:val="24"/>
        </w:rPr>
        <w:t>Willams</w:t>
      </w:r>
      <w:proofErr w:type="spellEnd"/>
      <w:r w:rsidRPr="006E37AA">
        <w:rPr>
          <w:rFonts w:ascii="Times New Roman" w:hAnsi="Times New Roman" w:cs="Times New Roman"/>
          <w:sz w:val="24"/>
          <w:szCs w:val="24"/>
        </w:rPr>
        <w:t xml:space="preserve">, D. R., Lawrence, J. A., &amp; Davis, B. A. (2019). Understanding how discrimination can affect health. </w:t>
      </w:r>
      <w:r w:rsidRPr="006E37AA">
        <w:rPr>
          <w:rFonts w:ascii="Times New Roman" w:hAnsi="Times New Roman" w:cs="Times New Roman"/>
          <w:i/>
          <w:sz w:val="24"/>
          <w:szCs w:val="24"/>
        </w:rPr>
        <w:t>Health Services Research</w:t>
      </w:r>
      <w:r w:rsidRPr="006E37AA">
        <w:rPr>
          <w:rFonts w:ascii="Times New Roman" w:hAnsi="Times New Roman" w:cs="Times New Roman"/>
          <w:sz w:val="24"/>
          <w:szCs w:val="24"/>
        </w:rPr>
        <w:t xml:space="preserve">, </w:t>
      </w:r>
      <w:r w:rsidRPr="006E37AA">
        <w:rPr>
          <w:rFonts w:ascii="Times New Roman" w:hAnsi="Times New Roman" w:cs="Times New Roman"/>
          <w:i/>
          <w:sz w:val="24"/>
          <w:szCs w:val="24"/>
        </w:rPr>
        <w:t>54</w:t>
      </w:r>
      <w:r w:rsidRPr="006E37AA">
        <w:rPr>
          <w:rFonts w:ascii="Times New Roman" w:hAnsi="Times New Roman" w:cs="Times New Roman"/>
          <w:sz w:val="24"/>
          <w:szCs w:val="24"/>
        </w:rPr>
        <w:t>, 1374-1388.</w:t>
      </w:r>
      <w:r w:rsidRPr="008E2A5E">
        <w:rPr>
          <w:rFonts w:ascii="Times New Roman" w:hAnsi="Times New Roman" w:cs="Times New Roman"/>
          <w:sz w:val="24"/>
          <w:szCs w:val="24"/>
        </w:rPr>
        <w:t xml:space="preserve"> </w:t>
      </w:r>
      <w:hyperlink r:id="rId95" w:history="1">
        <w:r w:rsidRPr="008E2A5E">
          <w:rPr>
            <w:rStyle w:val="Hyperlink"/>
            <w:rFonts w:ascii="Times New Roman" w:hAnsi="Times New Roman" w:cs="Times New Roman"/>
            <w:sz w:val="24"/>
            <w:szCs w:val="24"/>
          </w:rPr>
          <w:t>https://doi.org/10.1111/1475-6773.13222</w:t>
        </w:r>
      </w:hyperlink>
      <w:r w:rsidRPr="008E2A5E">
        <w:rPr>
          <w:rFonts w:ascii="Times New Roman" w:hAnsi="Times New Roman" w:cs="Times New Roman"/>
          <w:sz w:val="24"/>
          <w:szCs w:val="24"/>
        </w:rPr>
        <w:t xml:space="preserve"> </w:t>
      </w:r>
    </w:p>
    <w:p w14:paraId="4465BD28" w14:textId="77777777" w:rsidR="008E2A5E" w:rsidRPr="008E2A5E" w:rsidRDefault="008E2A5E" w:rsidP="00123AAF">
      <w:pPr>
        <w:spacing w:line="480" w:lineRule="auto"/>
        <w:ind w:left="720" w:hanging="720"/>
        <w:rPr>
          <w:rFonts w:ascii="Times New Roman" w:hAnsi="Times New Roman" w:cs="Times New Roman"/>
          <w:i/>
          <w:sz w:val="24"/>
          <w:szCs w:val="24"/>
        </w:rPr>
      </w:pPr>
      <w:r w:rsidRPr="00B81B31">
        <w:rPr>
          <w:rFonts w:ascii="Times New Roman" w:hAnsi="Times New Roman" w:cs="Times New Roman"/>
          <w:sz w:val="24"/>
          <w:szCs w:val="24"/>
        </w:rPr>
        <w:t xml:space="preserve">Wilson, V., &amp; Rodgers III, W. M. (2016). Black-white wage gaps expand with rising wage inequality. </w:t>
      </w:r>
      <w:r w:rsidRPr="00B81B31">
        <w:rPr>
          <w:rFonts w:ascii="Times New Roman" w:hAnsi="Times New Roman" w:cs="Times New Roman"/>
          <w:i/>
          <w:sz w:val="24"/>
          <w:szCs w:val="24"/>
        </w:rPr>
        <w:t>Economic Policy Institute, 20</w:t>
      </w:r>
      <w:r w:rsidRPr="008E2A5E">
        <w:rPr>
          <w:rFonts w:ascii="Times New Roman" w:hAnsi="Times New Roman" w:cs="Times New Roman"/>
          <w:i/>
          <w:sz w:val="24"/>
          <w:szCs w:val="24"/>
        </w:rPr>
        <w:t xml:space="preserve">. </w:t>
      </w:r>
    </w:p>
    <w:p w14:paraId="0E168D10" w14:textId="77777777" w:rsidR="008E2A5E" w:rsidRPr="008E2A5E" w:rsidRDefault="008E2A5E" w:rsidP="00123AAF">
      <w:pPr>
        <w:spacing w:line="480" w:lineRule="auto"/>
        <w:ind w:left="720" w:hanging="720"/>
        <w:rPr>
          <w:rFonts w:ascii="Times New Roman" w:hAnsi="Times New Roman" w:cs="Times New Roman"/>
          <w:sz w:val="24"/>
          <w:szCs w:val="24"/>
        </w:rPr>
      </w:pPr>
      <w:r w:rsidRPr="00653A4E">
        <w:rPr>
          <w:rFonts w:ascii="Times New Roman" w:hAnsi="Times New Roman" w:cs="Times New Roman"/>
          <w:sz w:val="24"/>
          <w:szCs w:val="24"/>
        </w:rPr>
        <w:t xml:space="preserve">The World Bank (2024). </w:t>
      </w:r>
      <w:r w:rsidRPr="00653A4E">
        <w:rPr>
          <w:rFonts w:ascii="Times New Roman" w:hAnsi="Times New Roman" w:cs="Times New Roman"/>
          <w:i/>
          <w:iCs/>
          <w:sz w:val="24"/>
          <w:szCs w:val="24"/>
        </w:rPr>
        <w:t xml:space="preserve">World development indicators: Gini index (World Bank estimate). </w:t>
      </w:r>
      <w:hyperlink r:id="rId96" w:history="1">
        <w:r w:rsidRPr="00653A4E">
          <w:rPr>
            <w:rStyle w:val="Hyperlink"/>
            <w:rFonts w:ascii="Times New Roman" w:hAnsi="Times New Roman" w:cs="Times New Roman"/>
            <w:sz w:val="24"/>
            <w:szCs w:val="24"/>
          </w:rPr>
          <w:t>https://data.worldbank.org/indicator/SI.POV.GINI</w:t>
        </w:r>
      </w:hyperlink>
      <w:r w:rsidRPr="008E2A5E">
        <w:rPr>
          <w:rFonts w:ascii="Times New Roman" w:hAnsi="Times New Roman" w:cs="Times New Roman"/>
          <w:sz w:val="24"/>
          <w:szCs w:val="24"/>
        </w:rPr>
        <w:t xml:space="preserve"> </w:t>
      </w:r>
    </w:p>
    <w:p w14:paraId="122E5703"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proofErr w:type="spellStart"/>
      <w:r w:rsidRPr="008E2A5E">
        <w:rPr>
          <w:rFonts w:ascii="Times New Roman" w:hAnsi="Times New Roman" w:cs="Times New Roman"/>
          <w:sz w:val="24"/>
          <w:szCs w:val="24"/>
        </w:rPr>
        <w:t>Yaden</w:t>
      </w:r>
      <w:proofErr w:type="spellEnd"/>
      <w:r w:rsidRPr="008E2A5E">
        <w:rPr>
          <w:rFonts w:ascii="Times New Roman" w:hAnsi="Times New Roman" w:cs="Times New Roman"/>
          <w:sz w:val="24"/>
          <w:szCs w:val="24"/>
        </w:rPr>
        <w:t>, D. B., Batz-</w:t>
      </w:r>
      <w:proofErr w:type="spellStart"/>
      <w:r w:rsidRPr="008E2A5E">
        <w:rPr>
          <w:rFonts w:ascii="Times New Roman" w:hAnsi="Times New Roman" w:cs="Times New Roman"/>
          <w:sz w:val="24"/>
          <w:szCs w:val="24"/>
        </w:rPr>
        <w:t>Barbarich</w:t>
      </w:r>
      <w:proofErr w:type="spellEnd"/>
      <w:r w:rsidRPr="008E2A5E">
        <w:rPr>
          <w:rFonts w:ascii="Times New Roman" w:hAnsi="Times New Roman" w:cs="Times New Roman"/>
          <w:sz w:val="24"/>
          <w:szCs w:val="24"/>
        </w:rPr>
        <w:t xml:space="preserve">, C. L., Ng, V., </w:t>
      </w:r>
      <w:proofErr w:type="spellStart"/>
      <w:r w:rsidRPr="008E2A5E">
        <w:rPr>
          <w:rFonts w:ascii="Times New Roman" w:hAnsi="Times New Roman" w:cs="Times New Roman"/>
          <w:sz w:val="24"/>
          <w:szCs w:val="24"/>
        </w:rPr>
        <w:t>Vaziri</w:t>
      </w:r>
      <w:proofErr w:type="spellEnd"/>
      <w:r w:rsidRPr="008E2A5E">
        <w:rPr>
          <w:rFonts w:ascii="Times New Roman" w:hAnsi="Times New Roman" w:cs="Times New Roman"/>
          <w:sz w:val="24"/>
          <w:szCs w:val="24"/>
        </w:rPr>
        <w:t xml:space="preserve">, H., Gladstone, J. N., </w:t>
      </w:r>
      <w:proofErr w:type="spellStart"/>
      <w:r w:rsidRPr="008E2A5E">
        <w:rPr>
          <w:rFonts w:ascii="Times New Roman" w:hAnsi="Times New Roman" w:cs="Times New Roman"/>
          <w:sz w:val="24"/>
          <w:szCs w:val="24"/>
        </w:rPr>
        <w:t>Pawelski</w:t>
      </w:r>
      <w:proofErr w:type="spellEnd"/>
      <w:r w:rsidRPr="008E2A5E">
        <w:rPr>
          <w:rFonts w:ascii="Times New Roman" w:hAnsi="Times New Roman" w:cs="Times New Roman"/>
          <w:sz w:val="24"/>
          <w:szCs w:val="24"/>
        </w:rPr>
        <w:t>, J. O., &amp; Tay, L. (2022). A meta-analysis of religion/spirituality and life satisfaction. </w:t>
      </w:r>
      <w:r w:rsidRPr="008E2A5E">
        <w:rPr>
          <w:rFonts w:ascii="Times New Roman" w:hAnsi="Times New Roman" w:cs="Times New Roman"/>
          <w:i/>
          <w:iCs/>
          <w:sz w:val="24"/>
          <w:szCs w:val="24"/>
        </w:rPr>
        <w:t>Journal of Happiness Studies</w:t>
      </w:r>
      <w:r w:rsidRPr="008E2A5E">
        <w:rPr>
          <w:rFonts w:ascii="Times New Roman" w:hAnsi="Times New Roman" w:cs="Times New Roman"/>
          <w:sz w:val="24"/>
          <w:szCs w:val="24"/>
        </w:rPr>
        <w:t>, </w:t>
      </w:r>
      <w:r w:rsidRPr="008E2A5E">
        <w:rPr>
          <w:rFonts w:ascii="Times New Roman" w:hAnsi="Times New Roman" w:cs="Times New Roman"/>
          <w:i/>
          <w:iCs/>
          <w:sz w:val="24"/>
          <w:szCs w:val="24"/>
        </w:rPr>
        <w:t>23</w:t>
      </w:r>
      <w:r w:rsidRPr="008E2A5E">
        <w:rPr>
          <w:rFonts w:ascii="Times New Roman" w:hAnsi="Times New Roman" w:cs="Times New Roman"/>
          <w:sz w:val="24"/>
          <w:szCs w:val="24"/>
        </w:rPr>
        <w:t>(8), 4147-4163.</w:t>
      </w:r>
      <w:r w:rsidRPr="008E2A5E">
        <w:rPr>
          <w:rFonts w:ascii="Times New Roman" w:hAnsi="Times New Roman" w:cs="Times New Roman"/>
          <w:color w:val="222222"/>
          <w:sz w:val="24"/>
          <w:szCs w:val="24"/>
          <w:shd w:val="clear" w:color="auto" w:fill="FFFFFF"/>
        </w:rPr>
        <w:t xml:space="preserve"> </w:t>
      </w:r>
      <w:hyperlink r:id="rId97" w:history="1">
        <w:r w:rsidRPr="008E2A5E">
          <w:rPr>
            <w:rStyle w:val="Hyperlink"/>
            <w:rFonts w:ascii="Times New Roman" w:hAnsi="Times New Roman" w:cs="Times New Roman"/>
            <w:sz w:val="24"/>
            <w:szCs w:val="24"/>
          </w:rPr>
          <w:t>https://doi.org/10.1007/s10902-022-00558-7</w:t>
        </w:r>
      </w:hyperlink>
      <w:r w:rsidRPr="008E2A5E">
        <w:rPr>
          <w:rFonts w:ascii="Times New Roman" w:hAnsi="Times New Roman" w:cs="Times New Roman"/>
          <w:sz w:val="24"/>
          <w:szCs w:val="24"/>
        </w:rPr>
        <w:t xml:space="preserve"> </w:t>
      </w:r>
    </w:p>
    <w:p w14:paraId="16CCCA69" w14:textId="77777777" w:rsidR="008E2A5E" w:rsidRPr="008E2A5E" w:rsidRDefault="008E2A5E" w:rsidP="00123AAF">
      <w:pPr>
        <w:spacing w:line="480" w:lineRule="auto"/>
        <w:ind w:left="720" w:hanging="720"/>
        <w:rPr>
          <w:rFonts w:ascii="Times New Roman" w:hAnsi="Times New Roman" w:cs="Times New Roman"/>
          <w:i/>
          <w:iCs/>
          <w:sz w:val="24"/>
          <w:szCs w:val="24"/>
        </w:rPr>
      </w:pPr>
      <w:r w:rsidRPr="008E2A5E">
        <w:rPr>
          <w:rFonts w:ascii="Times New Roman" w:hAnsi="Times New Roman" w:cs="Times New Roman"/>
          <w:sz w:val="24"/>
          <w:szCs w:val="24"/>
        </w:rPr>
        <w:t xml:space="preserve">Zahidi, S. (2023) </w:t>
      </w:r>
      <w:r w:rsidRPr="00C079A4">
        <w:rPr>
          <w:rFonts w:ascii="Times New Roman" w:hAnsi="Times New Roman" w:cs="Times New Roman"/>
          <w:i/>
          <w:iCs/>
          <w:sz w:val="24"/>
          <w:szCs w:val="24"/>
        </w:rPr>
        <w:t>The</w:t>
      </w:r>
      <w:r w:rsidRPr="008E2A5E">
        <w:rPr>
          <w:rFonts w:ascii="Times New Roman" w:hAnsi="Times New Roman" w:cs="Times New Roman"/>
          <w:i/>
          <w:iCs/>
          <w:sz w:val="24"/>
          <w:szCs w:val="24"/>
        </w:rPr>
        <w:t xml:space="preserve"> </w:t>
      </w:r>
      <w:r w:rsidRPr="00C079A4">
        <w:rPr>
          <w:rFonts w:ascii="Times New Roman" w:hAnsi="Times New Roman" w:cs="Times New Roman"/>
          <w:i/>
          <w:iCs/>
          <w:sz w:val="24"/>
          <w:szCs w:val="24"/>
        </w:rPr>
        <w:t>global gender gap report 20</w:t>
      </w:r>
      <w:r w:rsidRPr="008E2A5E">
        <w:rPr>
          <w:rFonts w:ascii="Times New Roman" w:hAnsi="Times New Roman" w:cs="Times New Roman"/>
          <w:i/>
          <w:iCs/>
          <w:sz w:val="24"/>
          <w:szCs w:val="24"/>
        </w:rPr>
        <w:t>23</w:t>
      </w:r>
      <w:r w:rsidRPr="00C079A4">
        <w:rPr>
          <w:rFonts w:ascii="Times New Roman" w:hAnsi="Times New Roman" w:cs="Times New Roman"/>
          <w:i/>
          <w:iCs/>
          <w:sz w:val="24"/>
          <w:szCs w:val="24"/>
        </w:rPr>
        <w:t xml:space="preserve">. </w:t>
      </w:r>
      <w:r w:rsidRPr="00C079A4">
        <w:rPr>
          <w:rFonts w:ascii="Times New Roman" w:hAnsi="Times New Roman" w:cs="Times New Roman"/>
          <w:sz w:val="24"/>
          <w:szCs w:val="24"/>
        </w:rPr>
        <w:t>World Economic Forum.</w:t>
      </w:r>
      <w:r w:rsidRPr="008E2A5E">
        <w:rPr>
          <w:rFonts w:ascii="Times New Roman" w:eastAsia="Times New Roman" w:hAnsi="Times New Roman" w:cs="Times New Roman"/>
          <w:color w:val="1456E2"/>
          <w:sz w:val="24"/>
          <w:szCs w:val="24"/>
        </w:rPr>
        <w:t xml:space="preserve"> </w:t>
      </w:r>
      <w:r w:rsidRPr="008E2A5E">
        <w:rPr>
          <w:rFonts w:ascii="Times New Roman" w:hAnsi="Times New Roman" w:cs="Times New Roman"/>
          <w:sz w:val="24"/>
          <w:szCs w:val="24"/>
        </w:rPr>
        <w:t xml:space="preserve">http://reports.weforum.org/global- gender-gap-report-2023. </w:t>
      </w:r>
    </w:p>
    <w:p w14:paraId="497DDA16" w14:textId="77777777" w:rsidR="008E2A5E" w:rsidRPr="008E2A5E" w:rsidRDefault="008E2A5E" w:rsidP="00123AAF">
      <w:pPr>
        <w:tabs>
          <w:tab w:val="left" w:pos="3445"/>
        </w:tabs>
        <w:spacing w:line="480" w:lineRule="auto"/>
        <w:ind w:left="720" w:hanging="720"/>
        <w:rPr>
          <w:rFonts w:ascii="Times New Roman" w:hAnsi="Times New Roman" w:cs="Times New Roman"/>
          <w:sz w:val="24"/>
          <w:szCs w:val="24"/>
        </w:rPr>
      </w:pPr>
      <w:r w:rsidRPr="008E2A5E">
        <w:rPr>
          <w:rFonts w:ascii="Times New Roman" w:hAnsi="Times New Roman" w:cs="Times New Roman"/>
          <w:sz w:val="24"/>
          <w:szCs w:val="24"/>
        </w:rPr>
        <w:t xml:space="preserve">Zhang, H., Hook, J. N., Farrell, J. E., Mosher, D. K., </w:t>
      </w:r>
      <w:proofErr w:type="spellStart"/>
      <w:r w:rsidRPr="008E2A5E">
        <w:rPr>
          <w:rFonts w:ascii="Times New Roman" w:hAnsi="Times New Roman" w:cs="Times New Roman"/>
          <w:sz w:val="24"/>
          <w:szCs w:val="24"/>
        </w:rPr>
        <w:t>Captari</w:t>
      </w:r>
      <w:proofErr w:type="spellEnd"/>
      <w:r w:rsidRPr="008E2A5E">
        <w:rPr>
          <w:rFonts w:ascii="Times New Roman" w:hAnsi="Times New Roman" w:cs="Times New Roman"/>
          <w:sz w:val="24"/>
          <w:szCs w:val="24"/>
        </w:rPr>
        <w:t xml:space="preserve">, L. E., </w:t>
      </w:r>
      <w:proofErr w:type="spellStart"/>
      <w:r w:rsidRPr="008E2A5E">
        <w:rPr>
          <w:rFonts w:ascii="Times New Roman" w:hAnsi="Times New Roman" w:cs="Times New Roman"/>
          <w:sz w:val="24"/>
          <w:szCs w:val="24"/>
        </w:rPr>
        <w:t>Coomes</w:t>
      </w:r>
      <w:proofErr w:type="spellEnd"/>
      <w:r w:rsidRPr="008E2A5E">
        <w:rPr>
          <w:rFonts w:ascii="Times New Roman" w:hAnsi="Times New Roman" w:cs="Times New Roman"/>
          <w:sz w:val="24"/>
          <w:szCs w:val="24"/>
        </w:rPr>
        <w:t>, S. P., ... &amp; Davis, D. E. (2019). Exploring social belonging and meaning in religious groups. </w:t>
      </w:r>
      <w:r w:rsidRPr="008E2A5E">
        <w:rPr>
          <w:rFonts w:ascii="Times New Roman" w:hAnsi="Times New Roman" w:cs="Times New Roman"/>
          <w:i/>
          <w:iCs/>
          <w:sz w:val="24"/>
          <w:szCs w:val="24"/>
        </w:rPr>
        <w:t>Journal of Psychology and Theology</w:t>
      </w:r>
      <w:r w:rsidRPr="008E2A5E">
        <w:rPr>
          <w:rFonts w:ascii="Times New Roman" w:hAnsi="Times New Roman" w:cs="Times New Roman"/>
          <w:sz w:val="24"/>
          <w:szCs w:val="24"/>
        </w:rPr>
        <w:t>, </w:t>
      </w:r>
      <w:r w:rsidRPr="008E2A5E">
        <w:rPr>
          <w:rFonts w:ascii="Times New Roman" w:hAnsi="Times New Roman" w:cs="Times New Roman"/>
          <w:i/>
          <w:iCs/>
          <w:sz w:val="24"/>
          <w:szCs w:val="24"/>
        </w:rPr>
        <w:t>47</w:t>
      </w:r>
      <w:r w:rsidRPr="008E2A5E">
        <w:rPr>
          <w:rFonts w:ascii="Times New Roman" w:hAnsi="Times New Roman" w:cs="Times New Roman"/>
          <w:sz w:val="24"/>
          <w:szCs w:val="24"/>
        </w:rPr>
        <w:t xml:space="preserve">(1), 3-19. </w:t>
      </w:r>
      <w:hyperlink r:id="rId98" w:history="1">
        <w:r w:rsidRPr="008E2A5E">
          <w:rPr>
            <w:rStyle w:val="Hyperlink"/>
            <w:rFonts w:ascii="Times New Roman" w:hAnsi="Times New Roman" w:cs="Times New Roman"/>
            <w:sz w:val="24"/>
            <w:szCs w:val="24"/>
          </w:rPr>
          <w:t>https://doi.org/10.1177/0091647118806345</w:t>
        </w:r>
      </w:hyperlink>
      <w:r w:rsidRPr="008E2A5E">
        <w:rPr>
          <w:rFonts w:ascii="Times New Roman" w:hAnsi="Times New Roman" w:cs="Times New Roman"/>
          <w:sz w:val="24"/>
          <w:szCs w:val="24"/>
        </w:rPr>
        <w:t xml:space="preserve"> </w:t>
      </w:r>
    </w:p>
    <w:p w14:paraId="4DD87439" w14:textId="77777777" w:rsidR="002B6C1E" w:rsidRPr="008E2A5E" w:rsidRDefault="002B6C1E" w:rsidP="008E2A5E">
      <w:pPr>
        <w:spacing w:line="480" w:lineRule="auto"/>
        <w:rPr>
          <w:rFonts w:ascii="Times New Roman" w:hAnsi="Times New Roman" w:cs="Times New Roman"/>
          <w:sz w:val="24"/>
          <w:szCs w:val="24"/>
        </w:rPr>
      </w:pPr>
    </w:p>
    <w:p w14:paraId="4DD6C82C" w14:textId="77777777" w:rsidR="003B0460" w:rsidRPr="00657B81" w:rsidRDefault="003B0460" w:rsidP="003B0460">
      <w:pPr>
        <w:spacing w:line="480" w:lineRule="auto"/>
        <w:rPr>
          <w:rFonts w:ascii="Times New Roman" w:hAnsi="Times New Roman" w:cs="Times New Roman"/>
          <w:bCs/>
          <w:sz w:val="24"/>
          <w:szCs w:val="24"/>
        </w:rPr>
      </w:pPr>
    </w:p>
    <w:sectPr w:rsidR="003B0460" w:rsidRPr="00657B81">
      <w:headerReference w:type="even" r:id="rId99"/>
      <w:headerReference w:type="default" r:id="rId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43992" w14:textId="77777777" w:rsidR="00612A63" w:rsidRDefault="00612A63" w:rsidP="00E90BC2">
      <w:pPr>
        <w:spacing w:after="0" w:line="240" w:lineRule="auto"/>
      </w:pPr>
      <w:r>
        <w:separator/>
      </w:r>
    </w:p>
  </w:endnote>
  <w:endnote w:type="continuationSeparator" w:id="0">
    <w:p w14:paraId="7A9D38C5" w14:textId="77777777" w:rsidR="00612A63" w:rsidRDefault="00612A63" w:rsidP="00E9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Hiragino Sans W3">
    <w:panose1 w:val="020B0300000000000000"/>
    <w:charset w:val="80"/>
    <w:family w:val="swiss"/>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019F4" w14:textId="77777777" w:rsidR="00612A63" w:rsidRDefault="00612A63" w:rsidP="00E90BC2">
      <w:pPr>
        <w:spacing w:after="0" w:line="240" w:lineRule="auto"/>
      </w:pPr>
      <w:r>
        <w:separator/>
      </w:r>
    </w:p>
  </w:footnote>
  <w:footnote w:type="continuationSeparator" w:id="0">
    <w:p w14:paraId="1E695F47" w14:textId="77777777" w:rsidR="00612A63" w:rsidRDefault="00612A63" w:rsidP="00E90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1048263"/>
      <w:docPartObj>
        <w:docPartGallery w:val="Page Numbers (Top of Page)"/>
        <w:docPartUnique/>
      </w:docPartObj>
    </w:sdtPr>
    <w:sdtContent>
      <w:p w14:paraId="30C58388" w14:textId="3F9E6215" w:rsidR="00641F30" w:rsidRDefault="00641F30" w:rsidP="00AE12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4251" w14:textId="77777777" w:rsidR="00641F30" w:rsidRDefault="00641F30" w:rsidP="00E90BC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1708219"/>
      <w:docPartObj>
        <w:docPartGallery w:val="Page Numbers (Top of Page)"/>
        <w:docPartUnique/>
      </w:docPartObj>
    </w:sdtPr>
    <w:sdtEndPr>
      <w:rPr>
        <w:rStyle w:val="PageNumber"/>
        <w:rFonts w:ascii="Times New Roman" w:hAnsi="Times New Roman" w:cs="Times New Roman"/>
        <w:sz w:val="24"/>
        <w:szCs w:val="24"/>
      </w:rPr>
    </w:sdtEndPr>
    <w:sdtContent>
      <w:p w14:paraId="203959F7" w14:textId="0F01D253" w:rsidR="00AE12FC" w:rsidRPr="00AE12FC" w:rsidRDefault="00AE12FC" w:rsidP="001A2757">
        <w:pPr>
          <w:pStyle w:val="Header"/>
          <w:framePr w:wrap="none" w:vAnchor="text" w:hAnchor="margin" w:xAlign="right" w:y="1"/>
          <w:rPr>
            <w:rStyle w:val="PageNumber"/>
            <w:rFonts w:ascii="Times New Roman" w:hAnsi="Times New Roman" w:cs="Times New Roman"/>
            <w:sz w:val="24"/>
            <w:szCs w:val="24"/>
          </w:rPr>
        </w:pPr>
        <w:r w:rsidRPr="00AE12FC">
          <w:rPr>
            <w:rStyle w:val="PageNumber"/>
            <w:rFonts w:ascii="Times New Roman" w:hAnsi="Times New Roman" w:cs="Times New Roman"/>
            <w:sz w:val="24"/>
            <w:szCs w:val="24"/>
          </w:rPr>
          <w:fldChar w:fldCharType="begin"/>
        </w:r>
        <w:r w:rsidRPr="00AE12FC">
          <w:rPr>
            <w:rStyle w:val="PageNumber"/>
            <w:rFonts w:ascii="Times New Roman" w:hAnsi="Times New Roman" w:cs="Times New Roman"/>
            <w:sz w:val="24"/>
            <w:szCs w:val="24"/>
          </w:rPr>
          <w:instrText xml:space="preserve"> PAGE </w:instrText>
        </w:r>
        <w:r w:rsidRPr="00AE12FC">
          <w:rPr>
            <w:rStyle w:val="PageNumber"/>
            <w:rFonts w:ascii="Times New Roman" w:hAnsi="Times New Roman" w:cs="Times New Roman"/>
            <w:sz w:val="24"/>
            <w:szCs w:val="24"/>
          </w:rPr>
          <w:fldChar w:fldCharType="separate"/>
        </w:r>
        <w:r w:rsidRPr="00AE12FC">
          <w:rPr>
            <w:rStyle w:val="PageNumber"/>
            <w:rFonts w:ascii="Times New Roman" w:hAnsi="Times New Roman" w:cs="Times New Roman"/>
            <w:noProof/>
            <w:sz w:val="24"/>
            <w:szCs w:val="24"/>
          </w:rPr>
          <w:t>1</w:t>
        </w:r>
        <w:r w:rsidRPr="00AE12FC">
          <w:rPr>
            <w:rStyle w:val="PageNumber"/>
            <w:rFonts w:ascii="Times New Roman" w:hAnsi="Times New Roman" w:cs="Times New Roman"/>
            <w:sz w:val="24"/>
            <w:szCs w:val="24"/>
          </w:rPr>
          <w:fldChar w:fldCharType="end"/>
        </w:r>
      </w:p>
    </w:sdtContent>
  </w:sdt>
  <w:p w14:paraId="4CD171BA" w14:textId="5E3481F0" w:rsidR="00641F30" w:rsidRDefault="00796DCD" w:rsidP="00E90BC2">
    <w:pPr>
      <w:pStyle w:val="Header"/>
      <w:ind w:right="360"/>
    </w:pPr>
    <w:r>
      <w:rPr>
        <w:rFonts w:ascii="Times New Roman" w:hAnsi="Times New Roman" w:cs="Times New Roman"/>
        <w:sz w:val="24"/>
        <w:szCs w:val="24"/>
      </w:rPr>
      <w:t xml:space="preserve">RELIGIOSITY, </w:t>
    </w:r>
    <w:r w:rsidR="00237959">
      <w:rPr>
        <w:rFonts w:ascii="Times New Roman" w:hAnsi="Times New Roman" w:cs="Times New Roman"/>
        <w:sz w:val="24"/>
        <w:szCs w:val="24"/>
      </w:rPr>
      <w:t xml:space="preserve">INEQUALITY, </w:t>
    </w:r>
    <w:r>
      <w:rPr>
        <w:rFonts w:ascii="Times New Roman" w:hAnsi="Times New Roman" w:cs="Times New Roman"/>
        <w:sz w:val="24"/>
        <w:szCs w:val="24"/>
      </w:rPr>
      <w:t>AND SWB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6076B"/>
    <w:multiLevelType w:val="hybridMultilevel"/>
    <w:tmpl w:val="0360F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84D46"/>
    <w:multiLevelType w:val="hybridMultilevel"/>
    <w:tmpl w:val="D494CA5C"/>
    <w:lvl w:ilvl="0" w:tplc="59BE4E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90BF4"/>
    <w:multiLevelType w:val="hybridMultilevel"/>
    <w:tmpl w:val="8DCA1B50"/>
    <w:lvl w:ilvl="0" w:tplc="7B12D3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24068"/>
    <w:multiLevelType w:val="hybridMultilevel"/>
    <w:tmpl w:val="C87AA62E"/>
    <w:lvl w:ilvl="0" w:tplc="AC50FC74">
      <w:start w:val="1"/>
      <w:numFmt w:val="decimal"/>
      <w:lvlText w:val="%1."/>
      <w:lvlJc w:val="left"/>
      <w:pPr>
        <w:ind w:left="720" w:hanging="360"/>
      </w:pPr>
      <w:rPr>
        <w:rFonts w:hint="default"/>
      </w:rPr>
    </w:lvl>
    <w:lvl w:ilvl="1" w:tplc="9F445F68" w:tentative="1">
      <w:start w:val="1"/>
      <w:numFmt w:val="lowerLetter"/>
      <w:lvlText w:val="%2."/>
      <w:lvlJc w:val="left"/>
      <w:pPr>
        <w:ind w:left="1440" w:hanging="360"/>
      </w:pPr>
    </w:lvl>
    <w:lvl w:ilvl="2" w:tplc="6E448B10" w:tentative="1">
      <w:start w:val="1"/>
      <w:numFmt w:val="lowerRoman"/>
      <w:lvlText w:val="%3."/>
      <w:lvlJc w:val="right"/>
      <w:pPr>
        <w:ind w:left="2160" w:hanging="180"/>
      </w:pPr>
    </w:lvl>
    <w:lvl w:ilvl="3" w:tplc="4ACA7D84" w:tentative="1">
      <w:start w:val="1"/>
      <w:numFmt w:val="decimal"/>
      <w:lvlText w:val="%4."/>
      <w:lvlJc w:val="left"/>
      <w:pPr>
        <w:ind w:left="2880" w:hanging="360"/>
      </w:pPr>
    </w:lvl>
    <w:lvl w:ilvl="4" w:tplc="BCD01572" w:tentative="1">
      <w:start w:val="1"/>
      <w:numFmt w:val="lowerLetter"/>
      <w:lvlText w:val="%5."/>
      <w:lvlJc w:val="left"/>
      <w:pPr>
        <w:ind w:left="3600" w:hanging="360"/>
      </w:pPr>
    </w:lvl>
    <w:lvl w:ilvl="5" w:tplc="31C25D2E" w:tentative="1">
      <w:start w:val="1"/>
      <w:numFmt w:val="lowerRoman"/>
      <w:lvlText w:val="%6."/>
      <w:lvlJc w:val="right"/>
      <w:pPr>
        <w:ind w:left="4320" w:hanging="180"/>
      </w:pPr>
    </w:lvl>
    <w:lvl w:ilvl="6" w:tplc="3A8C75F2" w:tentative="1">
      <w:start w:val="1"/>
      <w:numFmt w:val="decimal"/>
      <w:lvlText w:val="%7."/>
      <w:lvlJc w:val="left"/>
      <w:pPr>
        <w:ind w:left="5040" w:hanging="360"/>
      </w:pPr>
    </w:lvl>
    <w:lvl w:ilvl="7" w:tplc="3B86F864" w:tentative="1">
      <w:start w:val="1"/>
      <w:numFmt w:val="lowerLetter"/>
      <w:lvlText w:val="%8."/>
      <w:lvlJc w:val="left"/>
      <w:pPr>
        <w:ind w:left="5760" w:hanging="360"/>
      </w:pPr>
    </w:lvl>
    <w:lvl w:ilvl="8" w:tplc="D37024B2" w:tentative="1">
      <w:start w:val="1"/>
      <w:numFmt w:val="lowerRoman"/>
      <w:lvlText w:val="%9."/>
      <w:lvlJc w:val="right"/>
      <w:pPr>
        <w:ind w:left="6480" w:hanging="180"/>
      </w:pPr>
    </w:lvl>
  </w:abstractNum>
  <w:abstractNum w:abstractNumId="4" w15:restartNumberingAfterBreak="0">
    <w:nsid w:val="350F4251"/>
    <w:multiLevelType w:val="hybridMultilevel"/>
    <w:tmpl w:val="E6E22E46"/>
    <w:lvl w:ilvl="0" w:tplc="7D163B00">
      <w:start w:val="1"/>
      <w:numFmt w:val="decimal"/>
      <w:lvlText w:val="%1."/>
      <w:lvlJc w:val="left"/>
      <w:pPr>
        <w:ind w:left="720" w:hanging="360"/>
      </w:pPr>
      <w:rPr>
        <w:rFonts w:hint="default"/>
      </w:rPr>
    </w:lvl>
    <w:lvl w:ilvl="1" w:tplc="CA9A0EF2" w:tentative="1">
      <w:start w:val="1"/>
      <w:numFmt w:val="lowerLetter"/>
      <w:lvlText w:val="%2."/>
      <w:lvlJc w:val="left"/>
      <w:pPr>
        <w:ind w:left="1440" w:hanging="360"/>
      </w:pPr>
    </w:lvl>
    <w:lvl w:ilvl="2" w:tplc="A21488B6" w:tentative="1">
      <w:start w:val="1"/>
      <w:numFmt w:val="lowerRoman"/>
      <w:lvlText w:val="%3."/>
      <w:lvlJc w:val="right"/>
      <w:pPr>
        <w:ind w:left="2160" w:hanging="180"/>
      </w:pPr>
    </w:lvl>
    <w:lvl w:ilvl="3" w:tplc="1E4A64A2" w:tentative="1">
      <w:start w:val="1"/>
      <w:numFmt w:val="decimal"/>
      <w:lvlText w:val="%4."/>
      <w:lvlJc w:val="left"/>
      <w:pPr>
        <w:ind w:left="2880" w:hanging="360"/>
      </w:pPr>
    </w:lvl>
    <w:lvl w:ilvl="4" w:tplc="3482DC22" w:tentative="1">
      <w:start w:val="1"/>
      <w:numFmt w:val="lowerLetter"/>
      <w:lvlText w:val="%5."/>
      <w:lvlJc w:val="left"/>
      <w:pPr>
        <w:ind w:left="3600" w:hanging="360"/>
      </w:pPr>
    </w:lvl>
    <w:lvl w:ilvl="5" w:tplc="B0566A6C" w:tentative="1">
      <w:start w:val="1"/>
      <w:numFmt w:val="lowerRoman"/>
      <w:lvlText w:val="%6."/>
      <w:lvlJc w:val="right"/>
      <w:pPr>
        <w:ind w:left="4320" w:hanging="180"/>
      </w:pPr>
    </w:lvl>
    <w:lvl w:ilvl="6" w:tplc="0E8EE160" w:tentative="1">
      <w:start w:val="1"/>
      <w:numFmt w:val="decimal"/>
      <w:lvlText w:val="%7."/>
      <w:lvlJc w:val="left"/>
      <w:pPr>
        <w:ind w:left="5040" w:hanging="360"/>
      </w:pPr>
    </w:lvl>
    <w:lvl w:ilvl="7" w:tplc="C890BE2E" w:tentative="1">
      <w:start w:val="1"/>
      <w:numFmt w:val="lowerLetter"/>
      <w:lvlText w:val="%8."/>
      <w:lvlJc w:val="left"/>
      <w:pPr>
        <w:ind w:left="5760" w:hanging="360"/>
      </w:pPr>
    </w:lvl>
    <w:lvl w:ilvl="8" w:tplc="9C54CF6E" w:tentative="1">
      <w:start w:val="1"/>
      <w:numFmt w:val="lowerRoman"/>
      <w:lvlText w:val="%9."/>
      <w:lvlJc w:val="right"/>
      <w:pPr>
        <w:ind w:left="6480" w:hanging="180"/>
      </w:pPr>
    </w:lvl>
  </w:abstractNum>
  <w:abstractNum w:abstractNumId="5" w15:restartNumberingAfterBreak="0">
    <w:nsid w:val="36021694"/>
    <w:multiLevelType w:val="hybridMultilevel"/>
    <w:tmpl w:val="B806442E"/>
    <w:lvl w:ilvl="0" w:tplc="E27E998A">
      <w:start w:val="1"/>
      <w:numFmt w:val="decimal"/>
      <w:lvlText w:val="%1."/>
      <w:lvlJc w:val="left"/>
      <w:pPr>
        <w:ind w:left="720" w:hanging="360"/>
      </w:pPr>
      <w:rPr>
        <w:rFonts w:hint="default"/>
      </w:rPr>
    </w:lvl>
    <w:lvl w:ilvl="1" w:tplc="E828CA36" w:tentative="1">
      <w:start w:val="1"/>
      <w:numFmt w:val="lowerLetter"/>
      <w:lvlText w:val="%2."/>
      <w:lvlJc w:val="left"/>
      <w:pPr>
        <w:ind w:left="1440" w:hanging="360"/>
      </w:pPr>
    </w:lvl>
    <w:lvl w:ilvl="2" w:tplc="0AB86F62" w:tentative="1">
      <w:start w:val="1"/>
      <w:numFmt w:val="lowerRoman"/>
      <w:lvlText w:val="%3."/>
      <w:lvlJc w:val="right"/>
      <w:pPr>
        <w:ind w:left="2160" w:hanging="180"/>
      </w:pPr>
    </w:lvl>
    <w:lvl w:ilvl="3" w:tplc="683A132A" w:tentative="1">
      <w:start w:val="1"/>
      <w:numFmt w:val="decimal"/>
      <w:lvlText w:val="%4."/>
      <w:lvlJc w:val="left"/>
      <w:pPr>
        <w:ind w:left="2880" w:hanging="360"/>
      </w:pPr>
    </w:lvl>
    <w:lvl w:ilvl="4" w:tplc="85D0F0E4" w:tentative="1">
      <w:start w:val="1"/>
      <w:numFmt w:val="lowerLetter"/>
      <w:lvlText w:val="%5."/>
      <w:lvlJc w:val="left"/>
      <w:pPr>
        <w:ind w:left="3600" w:hanging="360"/>
      </w:pPr>
    </w:lvl>
    <w:lvl w:ilvl="5" w:tplc="EDCC5BA6" w:tentative="1">
      <w:start w:val="1"/>
      <w:numFmt w:val="lowerRoman"/>
      <w:lvlText w:val="%6."/>
      <w:lvlJc w:val="right"/>
      <w:pPr>
        <w:ind w:left="4320" w:hanging="180"/>
      </w:pPr>
    </w:lvl>
    <w:lvl w:ilvl="6" w:tplc="5B4CEA16" w:tentative="1">
      <w:start w:val="1"/>
      <w:numFmt w:val="decimal"/>
      <w:lvlText w:val="%7."/>
      <w:lvlJc w:val="left"/>
      <w:pPr>
        <w:ind w:left="5040" w:hanging="360"/>
      </w:pPr>
    </w:lvl>
    <w:lvl w:ilvl="7" w:tplc="CF00C328" w:tentative="1">
      <w:start w:val="1"/>
      <w:numFmt w:val="lowerLetter"/>
      <w:lvlText w:val="%8."/>
      <w:lvlJc w:val="left"/>
      <w:pPr>
        <w:ind w:left="5760" w:hanging="360"/>
      </w:pPr>
    </w:lvl>
    <w:lvl w:ilvl="8" w:tplc="6B145AC4" w:tentative="1">
      <w:start w:val="1"/>
      <w:numFmt w:val="lowerRoman"/>
      <w:lvlText w:val="%9."/>
      <w:lvlJc w:val="right"/>
      <w:pPr>
        <w:ind w:left="6480" w:hanging="180"/>
      </w:pPr>
    </w:lvl>
  </w:abstractNum>
  <w:abstractNum w:abstractNumId="6" w15:restartNumberingAfterBreak="0">
    <w:nsid w:val="3FFF6A97"/>
    <w:multiLevelType w:val="hybridMultilevel"/>
    <w:tmpl w:val="74B01C72"/>
    <w:lvl w:ilvl="0" w:tplc="EAF08F74">
      <w:start w:val="1"/>
      <w:numFmt w:val="decimal"/>
      <w:lvlText w:val="%1."/>
      <w:lvlJc w:val="left"/>
      <w:pPr>
        <w:ind w:left="720" w:hanging="360"/>
      </w:pPr>
      <w:rPr>
        <w:rFonts w:hint="default"/>
      </w:rPr>
    </w:lvl>
    <w:lvl w:ilvl="1" w:tplc="E06ABF3E" w:tentative="1">
      <w:start w:val="1"/>
      <w:numFmt w:val="lowerLetter"/>
      <w:lvlText w:val="%2."/>
      <w:lvlJc w:val="left"/>
      <w:pPr>
        <w:ind w:left="1440" w:hanging="360"/>
      </w:pPr>
    </w:lvl>
    <w:lvl w:ilvl="2" w:tplc="41720786" w:tentative="1">
      <w:start w:val="1"/>
      <w:numFmt w:val="lowerRoman"/>
      <w:lvlText w:val="%3."/>
      <w:lvlJc w:val="right"/>
      <w:pPr>
        <w:ind w:left="2160" w:hanging="180"/>
      </w:pPr>
    </w:lvl>
    <w:lvl w:ilvl="3" w:tplc="1DB4E9EE" w:tentative="1">
      <w:start w:val="1"/>
      <w:numFmt w:val="decimal"/>
      <w:lvlText w:val="%4."/>
      <w:lvlJc w:val="left"/>
      <w:pPr>
        <w:ind w:left="2880" w:hanging="360"/>
      </w:pPr>
    </w:lvl>
    <w:lvl w:ilvl="4" w:tplc="E4843236" w:tentative="1">
      <w:start w:val="1"/>
      <w:numFmt w:val="lowerLetter"/>
      <w:lvlText w:val="%5."/>
      <w:lvlJc w:val="left"/>
      <w:pPr>
        <w:ind w:left="3600" w:hanging="360"/>
      </w:pPr>
    </w:lvl>
    <w:lvl w:ilvl="5" w:tplc="ADA40A3A" w:tentative="1">
      <w:start w:val="1"/>
      <w:numFmt w:val="lowerRoman"/>
      <w:lvlText w:val="%6."/>
      <w:lvlJc w:val="right"/>
      <w:pPr>
        <w:ind w:left="4320" w:hanging="180"/>
      </w:pPr>
    </w:lvl>
    <w:lvl w:ilvl="6" w:tplc="ACC0CBE4" w:tentative="1">
      <w:start w:val="1"/>
      <w:numFmt w:val="decimal"/>
      <w:lvlText w:val="%7."/>
      <w:lvlJc w:val="left"/>
      <w:pPr>
        <w:ind w:left="5040" w:hanging="360"/>
      </w:pPr>
    </w:lvl>
    <w:lvl w:ilvl="7" w:tplc="82DCC66E" w:tentative="1">
      <w:start w:val="1"/>
      <w:numFmt w:val="lowerLetter"/>
      <w:lvlText w:val="%8."/>
      <w:lvlJc w:val="left"/>
      <w:pPr>
        <w:ind w:left="5760" w:hanging="360"/>
      </w:pPr>
    </w:lvl>
    <w:lvl w:ilvl="8" w:tplc="2346AC68" w:tentative="1">
      <w:start w:val="1"/>
      <w:numFmt w:val="lowerRoman"/>
      <w:lvlText w:val="%9."/>
      <w:lvlJc w:val="right"/>
      <w:pPr>
        <w:ind w:left="6480" w:hanging="180"/>
      </w:pPr>
    </w:lvl>
  </w:abstractNum>
  <w:abstractNum w:abstractNumId="7" w15:restartNumberingAfterBreak="0">
    <w:nsid w:val="44786D9C"/>
    <w:multiLevelType w:val="hybridMultilevel"/>
    <w:tmpl w:val="A13AC6C4"/>
    <w:lvl w:ilvl="0" w:tplc="5316DC64">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6C25C2"/>
    <w:multiLevelType w:val="hybridMultilevel"/>
    <w:tmpl w:val="2458A00E"/>
    <w:lvl w:ilvl="0" w:tplc="AFBEB6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1C0570"/>
    <w:multiLevelType w:val="hybridMultilevel"/>
    <w:tmpl w:val="5E8A4C24"/>
    <w:lvl w:ilvl="0" w:tplc="A4467C3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69735D"/>
    <w:multiLevelType w:val="hybridMultilevel"/>
    <w:tmpl w:val="CE94A314"/>
    <w:lvl w:ilvl="0" w:tplc="F6B04ED6">
      <w:start w:val="1"/>
      <w:numFmt w:val="decimal"/>
      <w:lvlText w:val="%1."/>
      <w:lvlJc w:val="left"/>
      <w:pPr>
        <w:ind w:left="720" w:hanging="360"/>
      </w:pPr>
      <w:rPr>
        <w:rFonts w:hint="default"/>
      </w:rPr>
    </w:lvl>
    <w:lvl w:ilvl="1" w:tplc="BADC11F6" w:tentative="1">
      <w:start w:val="1"/>
      <w:numFmt w:val="lowerLetter"/>
      <w:lvlText w:val="%2."/>
      <w:lvlJc w:val="left"/>
      <w:pPr>
        <w:ind w:left="1440" w:hanging="360"/>
      </w:pPr>
    </w:lvl>
    <w:lvl w:ilvl="2" w:tplc="8746040C" w:tentative="1">
      <w:start w:val="1"/>
      <w:numFmt w:val="lowerRoman"/>
      <w:lvlText w:val="%3."/>
      <w:lvlJc w:val="right"/>
      <w:pPr>
        <w:ind w:left="2160" w:hanging="180"/>
      </w:pPr>
    </w:lvl>
    <w:lvl w:ilvl="3" w:tplc="A4C00602" w:tentative="1">
      <w:start w:val="1"/>
      <w:numFmt w:val="decimal"/>
      <w:lvlText w:val="%4."/>
      <w:lvlJc w:val="left"/>
      <w:pPr>
        <w:ind w:left="2880" w:hanging="360"/>
      </w:pPr>
    </w:lvl>
    <w:lvl w:ilvl="4" w:tplc="D20249BA" w:tentative="1">
      <w:start w:val="1"/>
      <w:numFmt w:val="lowerLetter"/>
      <w:lvlText w:val="%5."/>
      <w:lvlJc w:val="left"/>
      <w:pPr>
        <w:ind w:left="3600" w:hanging="360"/>
      </w:pPr>
    </w:lvl>
    <w:lvl w:ilvl="5" w:tplc="DDE06CD2" w:tentative="1">
      <w:start w:val="1"/>
      <w:numFmt w:val="lowerRoman"/>
      <w:lvlText w:val="%6."/>
      <w:lvlJc w:val="right"/>
      <w:pPr>
        <w:ind w:left="4320" w:hanging="180"/>
      </w:pPr>
    </w:lvl>
    <w:lvl w:ilvl="6" w:tplc="4C1C2C8C" w:tentative="1">
      <w:start w:val="1"/>
      <w:numFmt w:val="decimal"/>
      <w:lvlText w:val="%7."/>
      <w:lvlJc w:val="left"/>
      <w:pPr>
        <w:ind w:left="5040" w:hanging="360"/>
      </w:pPr>
    </w:lvl>
    <w:lvl w:ilvl="7" w:tplc="500E8122" w:tentative="1">
      <w:start w:val="1"/>
      <w:numFmt w:val="lowerLetter"/>
      <w:lvlText w:val="%8."/>
      <w:lvlJc w:val="left"/>
      <w:pPr>
        <w:ind w:left="5760" w:hanging="360"/>
      </w:pPr>
    </w:lvl>
    <w:lvl w:ilvl="8" w:tplc="72A83B54" w:tentative="1">
      <w:start w:val="1"/>
      <w:numFmt w:val="lowerRoman"/>
      <w:lvlText w:val="%9."/>
      <w:lvlJc w:val="right"/>
      <w:pPr>
        <w:ind w:left="6480" w:hanging="180"/>
      </w:pPr>
    </w:lvl>
  </w:abstractNum>
  <w:abstractNum w:abstractNumId="11" w15:restartNumberingAfterBreak="0">
    <w:nsid w:val="7B9316DB"/>
    <w:multiLevelType w:val="hybridMultilevel"/>
    <w:tmpl w:val="F84E8A3A"/>
    <w:lvl w:ilvl="0" w:tplc="4F806F3E">
      <w:start w:val="35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A7425D"/>
    <w:multiLevelType w:val="hybridMultilevel"/>
    <w:tmpl w:val="C9A6A006"/>
    <w:lvl w:ilvl="0" w:tplc="098CBF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B16E9D"/>
    <w:multiLevelType w:val="hybridMultilevel"/>
    <w:tmpl w:val="29EEFCA2"/>
    <w:lvl w:ilvl="0" w:tplc="FD52FCF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9891423">
    <w:abstractNumId w:val="11"/>
  </w:num>
  <w:num w:numId="2" w16cid:durableId="2006744547">
    <w:abstractNumId w:val="3"/>
  </w:num>
  <w:num w:numId="3" w16cid:durableId="1376084635">
    <w:abstractNumId w:val="5"/>
  </w:num>
  <w:num w:numId="4" w16cid:durableId="2125884891">
    <w:abstractNumId w:val="4"/>
  </w:num>
  <w:num w:numId="5" w16cid:durableId="97986747">
    <w:abstractNumId w:val="10"/>
  </w:num>
  <w:num w:numId="6" w16cid:durableId="1949116526">
    <w:abstractNumId w:val="6"/>
  </w:num>
  <w:num w:numId="7" w16cid:durableId="1586455819">
    <w:abstractNumId w:val="7"/>
  </w:num>
  <w:num w:numId="8" w16cid:durableId="357435070">
    <w:abstractNumId w:val="8"/>
  </w:num>
  <w:num w:numId="9" w16cid:durableId="325783911">
    <w:abstractNumId w:val="12"/>
  </w:num>
  <w:num w:numId="10" w16cid:durableId="776214914">
    <w:abstractNumId w:val="9"/>
  </w:num>
  <w:num w:numId="11" w16cid:durableId="1797482385">
    <w:abstractNumId w:val="1"/>
  </w:num>
  <w:num w:numId="12" w16cid:durableId="1511526636">
    <w:abstractNumId w:val="0"/>
  </w:num>
  <w:num w:numId="13" w16cid:durableId="129173589">
    <w:abstractNumId w:val="2"/>
  </w:num>
  <w:num w:numId="14" w16cid:durableId="13962047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74"/>
    <w:rsid w:val="00001876"/>
    <w:rsid w:val="0000207F"/>
    <w:rsid w:val="00004806"/>
    <w:rsid w:val="00006079"/>
    <w:rsid w:val="00006380"/>
    <w:rsid w:val="000071A3"/>
    <w:rsid w:val="00007EE6"/>
    <w:rsid w:val="00010076"/>
    <w:rsid w:val="0001189C"/>
    <w:rsid w:val="00015556"/>
    <w:rsid w:val="00015F4D"/>
    <w:rsid w:val="00017A56"/>
    <w:rsid w:val="00017B35"/>
    <w:rsid w:val="000235C8"/>
    <w:rsid w:val="00024657"/>
    <w:rsid w:val="00024F29"/>
    <w:rsid w:val="00026050"/>
    <w:rsid w:val="00027AB7"/>
    <w:rsid w:val="00030893"/>
    <w:rsid w:val="00031E96"/>
    <w:rsid w:val="000326BE"/>
    <w:rsid w:val="00032A2C"/>
    <w:rsid w:val="0003311E"/>
    <w:rsid w:val="0003339D"/>
    <w:rsid w:val="000335CC"/>
    <w:rsid w:val="00033E98"/>
    <w:rsid w:val="00035707"/>
    <w:rsid w:val="00036D39"/>
    <w:rsid w:val="000420BF"/>
    <w:rsid w:val="00050A01"/>
    <w:rsid w:val="00050AEB"/>
    <w:rsid w:val="000512EA"/>
    <w:rsid w:val="00053B24"/>
    <w:rsid w:val="000547CD"/>
    <w:rsid w:val="00056EC9"/>
    <w:rsid w:val="000573B6"/>
    <w:rsid w:val="0005765E"/>
    <w:rsid w:val="00057D7A"/>
    <w:rsid w:val="0006220F"/>
    <w:rsid w:val="00064F78"/>
    <w:rsid w:val="00065632"/>
    <w:rsid w:val="000659C4"/>
    <w:rsid w:val="00071BAC"/>
    <w:rsid w:val="00072BAF"/>
    <w:rsid w:val="00074ACB"/>
    <w:rsid w:val="00074FD7"/>
    <w:rsid w:val="000760FB"/>
    <w:rsid w:val="00076C09"/>
    <w:rsid w:val="00076F1B"/>
    <w:rsid w:val="00080CE5"/>
    <w:rsid w:val="000814A3"/>
    <w:rsid w:val="000831AA"/>
    <w:rsid w:val="00083974"/>
    <w:rsid w:val="00084220"/>
    <w:rsid w:val="00084BE1"/>
    <w:rsid w:val="0008543F"/>
    <w:rsid w:val="00085C7C"/>
    <w:rsid w:val="00087676"/>
    <w:rsid w:val="0009068F"/>
    <w:rsid w:val="000913C1"/>
    <w:rsid w:val="000940CC"/>
    <w:rsid w:val="000944C5"/>
    <w:rsid w:val="00094707"/>
    <w:rsid w:val="0009517B"/>
    <w:rsid w:val="000A0043"/>
    <w:rsid w:val="000A3A69"/>
    <w:rsid w:val="000A3F0D"/>
    <w:rsid w:val="000A52AD"/>
    <w:rsid w:val="000A66A5"/>
    <w:rsid w:val="000A740D"/>
    <w:rsid w:val="000B0163"/>
    <w:rsid w:val="000B0E50"/>
    <w:rsid w:val="000B368C"/>
    <w:rsid w:val="000B3813"/>
    <w:rsid w:val="000B4090"/>
    <w:rsid w:val="000B576D"/>
    <w:rsid w:val="000C1828"/>
    <w:rsid w:val="000C28D8"/>
    <w:rsid w:val="000C3B7A"/>
    <w:rsid w:val="000C46EA"/>
    <w:rsid w:val="000C470F"/>
    <w:rsid w:val="000C4918"/>
    <w:rsid w:val="000C4EC1"/>
    <w:rsid w:val="000C69AD"/>
    <w:rsid w:val="000D079E"/>
    <w:rsid w:val="000D0C68"/>
    <w:rsid w:val="000D1DC7"/>
    <w:rsid w:val="000D26DF"/>
    <w:rsid w:val="000D30D1"/>
    <w:rsid w:val="000D3755"/>
    <w:rsid w:val="000D3807"/>
    <w:rsid w:val="000D4C9D"/>
    <w:rsid w:val="000D645D"/>
    <w:rsid w:val="000D6C44"/>
    <w:rsid w:val="000D6F9D"/>
    <w:rsid w:val="000D752E"/>
    <w:rsid w:val="000D7A47"/>
    <w:rsid w:val="000E1275"/>
    <w:rsid w:val="000E2978"/>
    <w:rsid w:val="000E47EC"/>
    <w:rsid w:val="000E653D"/>
    <w:rsid w:val="000E7836"/>
    <w:rsid w:val="000F0990"/>
    <w:rsid w:val="000F114C"/>
    <w:rsid w:val="000F1E8E"/>
    <w:rsid w:val="000F34D2"/>
    <w:rsid w:val="000F5259"/>
    <w:rsid w:val="000F5A98"/>
    <w:rsid w:val="000F6EC9"/>
    <w:rsid w:val="000F73E8"/>
    <w:rsid w:val="00100B12"/>
    <w:rsid w:val="001043ED"/>
    <w:rsid w:val="001045EE"/>
    <w:rsid w:val="00106C8B"/>
    <w:rsid w:val="00110AD9"/>
    <w:rsid w:val="00111DB7"/>
    <w:rsid w:val="00111F96"/>
    <w:rsid w:val="00116F56"/>
    <w:rsid w:val="00120EC3"/>
    <w:rsid w:val="00121936"/>
    <w:rsid w:val="0012337C"/>
    <w:rsid w:val="001233EA"/>
    <w:rsid w:val="00123AAF"/>
    <w:rsid w:val="001248A4"/>
    <w:rsid w:val="00126CC7"/>
    <w:rsid w:val="00127573"/>
    <w:rsid w:val="00127713"/>
    <w:rsid w:val="00130D19"/>
    <w:rsid w:val="00131440"/>
    <w:rsid w:val="00131FEB"/>
    <w:rsid w:val="00132090"/>
    <w:rsid w:val="0013261C"/>
    <w:rsid w:val="00132D8C"/>
    <w:rsid w:val="00134D2A"/>
    <w:rsid w:val="00135C13"/>
    <w:rsid w:val="00136014"/>
    <w:rsid w:val="00140587"/>
    <w:rsid w:val="00144945"/>
    <w:rsid w:val="0014565B"/>
    <w:rsid w:val="00146599"/>
    <w:rsid w:val="00151811"/>
    <w:rsid w:val="00151931"/>
    <w:rsid w:val="00154B9F"/>
    <w:rsid w:val="00155DC7"/>
    <w:rsid w:val="00157978"/>
    <w:rsid w:val="00157C09"/>
    <w:rsid w:val="00157CA4"/>
    <w:rsid w:val="00160E76"/>
    <w:rsid w:val="00162419"/>
    <w:rsid w:val="001626FC"/>
    <w:rsid w:val="00163244"/>
    <w:rsid w:val="0016325B"/>
    <w:rsid w:val="00163E28"/>
    <w:rsid w:val="0016439F"/>
    <w:rsid w:val="00165091"/>
    <w:rsid w:val="0017385F"/>
    <w:rsid w:val="00173E55"/>
    <w:rsid w:val="001742E1"/>
    <w:rsid w:val="001745E0"/>
    <w:rsid w:val="00174718"/>
    <w:rsid w:val="0017481C"/>
    <w:rsid w:val="00174EAA"/>
    <w:rsid w:val="001766E0"/>
    <w:rsid w:val="0017688B"/>
    <w:rsid w:val="0017758D"/>
    <w:rsid w:val="001810F6"/>
    <w:rsid w:val="001832D3"/>
    <w:rsid w:val="00183FAD"/>
    <w:rsid w:val="00184B8E"/>
    <w:rsid w:val="00185ED7"/>
    <w:rsid w:val="00186ED3"/>
    <w:rsid w:val="00187ECE"/>
    <w:rsid w:val="0019155B"/>
    <w:rsid w:val="00191AE7"/>
    <w:rsid w:val="00192533"/>
    <w:rsid w:val="00192F36"/>
    <w:rsid w:val="001939D4"/>
    <w:rsid w:val="00193CA7"/>
    <w:rsid w:val="00194125"/>
    <w:rsid w:val="00194201"/>
    <w:rsid w:val="00194315"/>
    <w:rsid w:val="001973EA"/>
    <w:rsid w:val="001A0D55"/>
    <w:rsid w:val="001A0EC5"/>
    <w:rsid w:val="001A117A"/>
    <w:rsid w:val="001A188A"/>
    <w:rsid w:val="001A44DC"/>
    <w:rsid w:val="001A6C89"/>
    <w:rsid w:val="001A7151"/>
    <w:rsid w:val="001A732C"/>
    <w:rsid w:val="001B12A2"/>
    <w:rsid w:val="001C0565"/>
    <w:rsid w:val="001C30F5"/>
    <w:rsid w:val="001C4C19"/>
    <w:rsid w:val="001C4DE9"/>
    <w:rsid w:val="001D03AD"/>
    <w:rsid w:val="001D0418"/>
    <w:rsid w:val="001D0456"/>
    <w:rsid w:val="001D0D1E"/>
    <w:rsid w:val="001D3195"/>
    <w:rsid w:val="001D3C30"/>
    <w:rsid w:val="001D3E39"/>
    <w:rsid w:val="001D49A5"/>
    <w:rsid w:val="001D7571"/>
    <w:rsid w:val="001E14D7"/>
    <w:rsid w:val="001E15E2"/>
    <w:rsid w:val="001E1E61"/>
    <w:rsid w:val="001E2454"/>
    <w:rsid w:val="001E2C10"/>
    <w:rsid w:val="001F1324"/>
    <w:rsid w:val="001F2473"/>
    <w:rsid w:val="001F2B82"/>
    <w:rsid w:val="001F3740"/>
    <w:rsid w:val="001F4366"/>
    <w:rsid w:val="001F4F67"/>
    <w:rsid w:val="001F74BB"/>
    <w:rsid w:val="001F7AF3"/>
    <w:rsid w:val="002017E9"/>
    <w:rsid w:val="00201D40"/>
    <w:rsid w:val="00201FE3"/>
    <w:rsid w:val="0020248F"/>
    <w:rsid w:val="002027DE"/>
    <w:rsid w:val="00204975"/>
    <w:rsid w:val="00204988"/>
    <w:rsid w:val="002055FA"/>
    <w:rsid w:val="00205ADF"/>
    <w:rsid w:val="0021016C"/>
    <w:rsid w:val="00210D1D"/>
    <w:rsid w:val="00213292"/>
    <w:rsid w:val="0021454D"/>
    <w:rsid w:val="00214A4C"/>
    <w:rsid w:val="00215CA4"/>
    <w:rsid w:val="00215CD6"/>
    <w:rsid w:val="00221FC7"/>
    <w:rsid w:val="00222A4A"/>
    <w:rsid w:val="002239C5"/>
    <w:rsid w:val="00223D7F"/>
    <w:rsid w:val="002277FE"/>
    <w:rsid w:val="00227A4D"/>
    <w:rsid w:val="00230262"/>
    <w:rsid w:val="00230F92"/>
    <w:rsid w:val="002334E6"/>
    <w:rsid w:val="00233D8F"/>
    <w:rsid w:val="002368B0"/>
    <w:rsid w:val="0023728B"/>
    <w:rsid w:val="0023764D"/>
    <w:rsid w:val="00237959"/>
    <w:rsid w:val="00237C0D"/>
    <w:rsid w:val="00240887"/>
    <w:rsid w:val="00241B0C"/>
    <w:rsid w:val="00243756"/>
    <w:rsid w:val="00243AAF"/>
    <w:rsid w:val="00244730"/>
    <w:rsid w:val="00245419"/>
    <w:rsid w:val="00245ACE"/>
    <w:rsid w:val="00247E85"/>
    <w:rsid w:val="00250251"/>
    <w:rsid w:val="00250CDF"/>
    <w:rsid w:val="0025104B"/>
    <w:rsid w:val="0025586F"/>
    <w:rsid w:val="00255F77"/>
    <w:rsid w:val="00263375"/>
    <w:rsid w:val="0026417E"/>
    <w:rsid w:val="0026691D"/>
    <w:rsid w:val="00266BDE"/>
    <w:rsid w:val="0026754F"/>
    <w:rsid w:val="00267AB8"/>
    <w:rsid w:val="0027082B"/>
    <w:rsid w:val="00273365"/>
    <w:rsid w:val="0027377E"/>
    <w:rsid w:val="00273A7D"/>
    <w:rsid w:val="002758D0"/>
    <w:rsid w:val="00277969"/>
    <w:rsid w:val="00280574"/>
    <w:rsid w:val="002832FD"/>
    <w:rsid w:val="002850BB"/>
    <w:rsid w:val="00285FEB"/>
    <w:rsid w:val="00286B64"/>
    <w:rsid w:val="00287EC0"/>
    <w:rsid w:val="00290198"/>
    <w:rsid w:val="00290E1E"/>
    <w:rsid w:val="00291277"/>
    <w:rsid w:val="00292BE6"/>
    <w:rsid w:val="00293BD5"/>
    <w:rsid w:val="002940DF"/>
    <w:rsid w:val="002943DC"/>
    <w:rsid w:val="002945E7"/>
    <w:rsid w:val="002961E5"/>
    <w:rsid w:val="00297984"/>
    <w:rsid w:val="00297DF9"/>
    <w:rsid w:val="002A12F6"/>
    <w:rsid w:val="002A160F"/>
    <w:rsid w:val="002A204D"/>
    <w:rsid w:val="002A3CEE"/>
    <w:rsid w:val="002A40EE"/>
    <w:rsid w:val="002A5F45"/>
    <w:rsid w:val="002A6198"/>
    <w:rsid w:val="002A6BC7"/>
    <w:rsid w:val="002A6FB5"/>
    <w:rsid w:val="002A758E"/>
    <w:rsid w:val="002B5D3D"/>
    <w:rsid w:val="002B6C1E"/>
    <w:rsid w:val="002B7D37"/>
    <w:rsid w:val="002C0D2A"/>
    <w:rsid w:val="002C1628"/>
    <w:rsid w:val="002C241C"/>
    <w:rsid w:val="002C655A"/>
    <w:rsid w:val="002C6D8C"/>
    <w:rsid w:val="002C7414"/>
    <w:rsid w:val="002D03BE"/>
    <w:rsid w:val="002D20A4"/>
    <w:rsid w:val="002D230F"/>
    <w:rsid w:val="002D4766"/>
    <w:rsid w:val="002D5249"/>
    <w:rsid w:val="002D55E6"/>
    <w:rsid w:val="002D58F8"/>
    <w:rsid w:val="002D5B53"/>
    <w:rsid w:val="002D619F"/>
    <w:rsid w:val="002D6DC6"/>
    <w:rsid w:val="002D7D0C"/>
    <w:rsid w:val="002E129A"/>
    <w:rsid w:val="002E136C"/>
    <w:rsid w:val="002E1928"/>
    <w:rsid w:val="002E33FC"/>
    <w:rsid w:val="002E5B94"/>
    <w:rsid w:val="002E6586"/>
    <w:rsid w:val="002E711A"/>
    <w:rsid w:val="002E78F0"/>
    <w:rsid w:val="002F1120"/>
    <w:rsid w:val="002F1A3E"/>
    <w:rsid w:val="002F1AC8"/>
    <w:rsid w:val="002F3279"/>
    <w:rsid w:val="002F3539"/>
    <w:rsid w:val="002F54C5"/>
    <w:rsid w:val="002F5B31"/>
    <w:rsid w:val="002F609D"/>
    <w:rsid w:val="002F6786"/>
    <w:rsid w:val="002F726A"/>
    <w:rsid w:val="002F72F8"/>
    <w:rsid w:val="002F7327"/>
    <w:rsid w:val="00304B19"/>
    <w:rsid w:val="00304E2E"/>
    <w:rsid w:val="00306FB6"/>
    <w:rsid w:val="003074FD"/>
    <w:rsid w:val="0031402E"/>
    <w:rsid w:val="00314860"/>
    <w:rsid w:val="00314E28"/>
    <w:rsid w:val="003153A5"/>
    <w:rsid w:val="0031704B"/>
    <w:rsid w:val="00322805"/>
    <w:rsid w:val="003238D8"/>
    <w:rsid w:val="00325FCE"/>
    <w:rsid w:val="003313E5"/>
    <w:rsid w:val="00331BFE"/>
    <w:rsid w:val="00332551"/>
    <w:rsid w:val="00333FD3"/>
    <w:rsid w:val="00334C24"/>
    <w:rsid w:val="00336059"/>
    <w:rsid w:val="00337E7C"/>
    <w:rsid w:val="00340D37"/>
    <w:rsid w:val="00341C82"/>
    <w:rsid w:val="00342DBD"/>
    <w:rsid w:val="00343B0D"/>
    <w:rsid w:val="00345739"/>
    <w:rsid w:val="003459C3"/>
    <w:rsid w:val="0034684F"/>
    <w:rsid w:val="00347B03"/>
    <w:rsid w:val="00347CC6"/>
    <w:rsid w:val="00350856"/>
    <w:rsid w:val="00351F76"/>
    <w:rsid w:val="003546DD"/>
    <w:rsid w:val="00354E52"/>
    <w:rsid w:val="003562D8"/>
    <w:rsid w:val="00356F36"/>
    <w:rsid w:val="00360250"/>
    <w:rsid w:val="00360819"/>
    <w:rsid w:val="003611BC"/>
    <w:rsid w:val="00362848"/>
    <w:rsid w:val="00364E5F"/>
    <w:rsid w:val="003653B6"/>
    <w:rsid w:val="003660ED"/>
    <w:rsid w:val="00370717"/>
    <w:rsid w:val="00371705"/>
    <w:rsid w:val="00371964"/>
    <w:rsid w:val="003756C3"/>
    <w:rsid w:val="0037570E"/>
    <w:rsid w:val="00375DFD"/>
    <w:rsid w:val="00376A6F"/>
    <w:rsid w:val="00376DF5"/>
    <w:rsid w:val="00377A69"/>
    <w:rsid w:val="003806F1"/>
    <w:rsid w:val="00384F1B"/>
    <w:rsid w:val="00384F95"/>
    <w:rsid w:val="0038512F"/>
    <w:rsid w:val="003913F1"/>
    <w:rsid w:val="003927B6"/>
    <w:rsid w:val="0039319E"/>
    <w:rsid w:val="00393F7A"/>
    <w:rsid w:val="003947F3"/>
    <w:rsid w:val="00394960"/>
    <w:rsid w:val="00397532"/>
    <w:rsid w:val="00397AFC"/>
    <w:rsid w:val="00397E41"/>
    <w:rsid w:val="003A164C"/>
    <w:rsid w:val="003A1751"/>
    <w:rsid w:val="003A30AE"/>
    <w:rsid w:val="003A498E"/>
    <w:rsid w:val="003A58C3"/>
    <w:rsid w:val="003B0460"/>
    <w:rsid w:val="003B1E08"/>
    <w:rsid w:val="003B4651"/>
    <w:rsid w:val="003B4EBF"/>
    <w:rsid w:val="003B54A8"/>
    <w:rsid w:val="003B6C7A"/>
    <w:rsid w:val="003C0625"/>
    <w:rsid w:val="003C1895"/>
    <w:rsid w:val="003C3377"/>
    <w:rsid w:val="003C3876"/>
    <w:rsid w:val="003C3A00"/>
    <w:rsid w:val="003C3F3A"/>
    <w:rsid w:val="003C466B"/>
    <w:rsid w:val="003D0591"/>
    <w:rsid w:val="003D2383"/>
    <w:rsid w:val="003D3384"/>
    <w:rsid w:val="003E23F1"/>
    <w:rsid w:val="003E45D3"/>
    <w:rsid w:val="003E5AC8"/>
    <w:rsid w:val="003E6712"/>
    <w:rsid w:val="003E6C2F"/>
    <w:rsid w:val="003F3C9F"/>
    <w:rsid w:val="003F407D"/>
    <w:rsid w:val="003F5AB6"/>
    <w:rsid w:val="003F7EF6"/>
    <w:rsid w:val="00400164"/>
    <w:rsid w:val="00400DDE"/>
    <w:rsid w:val="00400F3E"/>
    <w:rsid w:val="004017C0"/>
    <w:rsid w:val="00404B6F"/>
    <w:rsid w:val="00406618"/>
    <w:rsid w:val="00406B95"/>
    <w:rsid w:val="00407986"/>
    <w:rsid w:val="00407AA6"/>
    <w:rsid w:val="00407B6A"/>
    <w:rsid w:val="004116A7"/>
    <w:rsid w:val="004127C7"/>
    <w:rsid w:val="0041506A"/>
    <w:rsid w:val="00415B01"/>
    <w:rsid w:val="00416818"/>
    <w:rsid w:val="00417E02"/>
    <w:rsid w:val="004211D0"/>
    <w:rsid w:val="00422739"/>
    <w:rsid w:val="00423BD2"/>
    <w:rsid w:val="00424326"/>
    <w:rsid w:val="00424DD3"/>
    <w:rsid w:val="00426072"/>
    <w:rsid w:val="00427F54"/>
    <w:rsid w:val="004327F8"/>
    <w:rsid w:val="00433843"/>
    <w:rsid w:val="004339D6"/>
    <w:rsid w:val="00436A43"/>
    <w:rsid w:val="00436B55"/>
    <w:rsid w:val="004406C8"/>
    <w:rsid w:val="00440924"/>
    <w:rsid w:val="00440F20"/>
    <w:rsid w:val="00441C2E"/>
    <w:rsid w:val="00441C60"/>
    <w:rsid w:val="00442BC8"/>
    <w:rsid w:val="00444C82"/>
    <w:rsid w:val="004462D3"/>
    <w:rsid w:val="004473EF"/>
    <w:rsid w:val="00450DAD"/>
    <w:rsid w:val="00451C88"/>
    <w:rsid w:val="00454215"/>
    <w:rsid w:val="004549EE"/>
    <w:rsid w:val="00454FB1"/>
    <w:rsid w:val="004555F2"/>
    <w:rsid w:val="00455730"/>
    <w:rsid w:val="00455B07"/>
    <w:rsid w:val="00455CF0"/>
    <w:rsid w:val="00457173"/>
    <w:rsid w:val="0045762B"/>
    <w:rsid w:val="00457D33"/>
    <w:rsid w:val="00460785"/>
    <w:rsid w:val="00460D23"/>
    <w:rsid w:val="00461681"/>
    <w:rsid w:val="00462C75"/>
    <w:rsid w:val="00463F45"/>
    <w:rsid w:val="00464F72"/>
    <w:rsid w:val="004671A8"/>
    <w:rsid w:val="004700AA"/>
    <w:rsid w:val="00473D19"/>
    <w:rsid w:val="00474E0A"/>
    <w:rsid w:val="00474E1E"/>
    <w:rsid w:val="00476649"/>
    <w:rsid w:val="004778EF"/>
    <w:rsid w:val="00481CBB"/>
    <w:rsid w:val="004821F9"/>
    <w:rsid w:val="0048414F"/>
    <w:rsid w:val="00485330"/>
    <w:rsid w:val="00485A05"/>
    <w:rsid w:val="0049078A"/>
    <w:rsid w:val="00492229"/>
    <w:rsid w:val="00493391"/>
    <w:rsid w:val="00493726"/>
    <w:rsid w:val="004958C5"/>
    <w:rsid w:val="004A20DD"/>
    <w:rsid w:val="004A44BA"/>
    <w:rsid w:val="004A4AFA"/>
    <w:rsid w:val="004B53EF"/>
    <w:rsid w:val="004B580F"/>
    <w:rsid w:val="004B6586"/>
    <w:rsid w:val="004B7F7D"/>
    <w:rsid w:val="004C3FD1"/>
    <w:rsid w:val="004C41E0"/>
    <w:rsid w:val="004C4AF3"/>
    <w:rsid w:val="004C51B3"/>
    <w:rsid w:val="004C617F"/>
    <w:rsid w:val="004C6974"/>
    <w:rsid w:val="004C6A3B"/>
    <w:rsid w:val="004C6EF2"/>
    <w:rsid w:val="004C771B"/>
    <w:rsid w:val="004D1155"/>
    <w:rsid w:val="004D161A"/>
    <w:rsid w:val="004D3101"/>
    <w:rsid w:val="004D3E58"/>
    <w:rsid w:val="004D4145"/>
    <w:rsid w:val="004D5DA3"/>
    <w:rsid w:val="004D7241"/>
    <w:rsid w:val="004E2614"/>
    <w:rsid w:val="004E2E3C"/>
    <w:rsid w:val="004E3CF0"/>
    <w:rsid w:val="004E51C0"/>
    <w:rsid w:val="004E6B39"/>
    <w:rsid w:val="004F0354"/>
    <w:rsid w:val="004F3AE0"/>
    <w:rsid w:val="004F4A43"/>
    <w:rsid w:val="004F4ADC"/>
    <w:rsid w:val="00500467"/>
    <w:rsid w:val="0051035D"/>
    <w:rsid w:val="00511415"/>
    <w:rsid w:val="00514199"/>
    <w:rsid w:val="00516A46"/>
    <w:rsid w:val="00517896"/>
    <w:rsid w:val="005202DF"/>
    <w:rsid w:val="005210B8"/>
    <w:rsid w:val="005213EC"/>
    <w:rsid w:val="00521702"/>
    <w:rsid w:val="00524A2A"/>
    <w:rsid w:val="00524BF9"/>
    <w:rsid w:val="00525CC5"/>
    <w:rsid w:val="00530EAC"/>
    <w:rsid w:val="00531D61"/>
    <w:rsid w:val="0053213B"/>
    <w:rsid w:val="00532E2F"/>
    <w:rsid w:val="0053355D"/>
    <w:rsid w:val="0053381A"/>
    <w:rsid w:val="00534539"/>
    <w:rsid w:val="005359AC"/>
    <w:rsid w:val="00535B35"/>
    <w:rsid w:val="00535FCA"/>
    <w:rsid w:val="00540778"/>
    <w:rsid w:val="0054134F"/>
    <w:rsid w:val="00542D4B"/>
    <w:rsid w:val="005440BF"/>
    <w:rsid w:val="00550425"/>
    <w:rsid w:val="00550818"/>
    <w:rsid w:val="00550FEE"/>
    <w:rsid w:val="0055230F"/>
    <w:rsid w:val="00552D77"/>
    <w:rsid w:val="00555FFD"/>
    <w:rsid w:val="00556803"/>
    <w:rsid w:val="0055708F"/>
    <w:rsid w:val="00560617"/>
    <w:rsid w:val="00561653"/>
    <w:rsid w:val="0056281C"/>
    <w:rsid w:val="00562850"/>
    <w:rsid w:val="005635C6"/>
    <w:rsid w:val="005650D0"/>
    <w:rsid w:val="00565E53"/>
    <w:rsid w:val="0056642D"/>
    <w:rsid w:val="00566E23"/>
    <w:rsid w:val="00567CF3"/>
    <w:rsid w:val="0057298A"/>
    <w:rsid w:val="00572C29"/>
    <w:rsid w:val="00573451"/>
    <w:rsid w:val="00573629"/>
    <w:rsid w:val="00574D51"/>
    <w:rsid w:val="00574D5F"/>
    <w:rsid w:val="0057530E"/>
    <w:rsid w:val="00576625"/>
    <w:rsid w:val="00577F36"/>
    <w:rsid w:val="00580693"/>
    <w:rsid w:val="00581D21"/>
    <w:rsid w:val="00582E10"/>
    <w:rsid w:val="00583B45"/>
    <w:rsid w:val="00583C70"/>
    <w:rsid w:val="00585052"/>
    <w:rsid w:val="00585E61"/>
    <w:rsid w:val="00591013"/>
    <w:rsid w:val="00591058"/>
    <w:rsid w:val="00595EBA"/>
    <w:rsid w:val="0059631B"/>
    <w:rsid w:val="00596805"/>
    <w:rsid w:val="005A0207"/>
    <w:rsid w:val="005A0AA4"/>
    <w:rsid w:val="005A0DDF"/>
    <w:rsid w:val="005A0F2F"/>
    <w:rsid w:val="005A12D6"/>
    <w:rsid w:val="005A3259"/>
    <w:rsid w:val="005A59A3"/>
    <w:rsid w:val="005A603B"/>
    <w:rsid w:val="005A6425"/>
    <w:rsid w:val="005B0800"/>
    <w:rsid w:val="005B1063"/>
    <w:rsid w:val="005B3079"/>
    <w:rsid w:val="005B3B77"/>
    <w:rsid w:val="005B48C7"/>
    <w:rsid w:val="005B5139"/>
    <w:rsid w:val="005B64C3"/>
    <w:rsid w:val="005B755D"/>
    <w:rsid w:val="005C0F71"/>
    <w:rsid w:val="005C5CEF"/>
    <w:rsid w:val="005C6CD1"/>
    <w:rsid w:val="005D0ED3"/>
    <w:rsid w:val="005D21ED"/>
    <w:rsid w:val="005D7241"/>
    <w:rsid w:val="005D731D"/>
    <w:rsid w:val="005D7334"/>
    <w:rsid w:val="005D741A"/>
    <w:rsid w:val="005E1684"/>
    <w:rsid w:val="005E1B58"/>
    <w:rsid w:val="005E3B6B"/>
    <w:rsid w:val="005E4934"/>
    <w:rsid w:val="005E4DAA"/>
    <w:rsid w:val="005E5CA0"/>
    <w:rsid w:val="005E7DAC"/>
    <w:rsid w:val="005E7E4E"/>
    <w:rsid w:val="005F08F1"/>
    <w:rsid w:val="005F1BB3"/>
    <w:rsid w:val="005F2828"/>
    <w:rsid w:val="005F37BF"/>
    <w:rsid w:val="005F4D0D"/>
    <w:rsid w:val="005F5B71"/>
    <w:rsid w:val="005F64D5"/>
    <w:rsid w:val="00602FC7"/>
    <w:rsid w:val="0060510A"/>
    <w:rsid w:val="00607917"/>
    <w:rsid w:val="00610B3B"/>
    <w:rsid w:val="006112D0"/>
    <w:rsid w:val="006122F9"/>
    <w:rsid w:val="00612A63"/>
    <w:rsid w:val="0061392F"/>
    <w:rsid w:val="006154EC"/>
    <w:rsid w:val="00620A1C"/>
    <w:rsid w:val="00620C47"/>
    <w:rsid w:val="006211BC"/>
    <w:rsid w:val="00624571"/>
    <w:rsid w:val="00627DFA"/>
    <w:rsid w:val="00632D7F"/>
    <w:rsid w:val="00633805"/>
    <w:rsid w:val="00637216"/>
    <w:rsid w:val="0064014E"/>
    <w:rsid w:val="00641D48"/>
    <w:rsid w:val="00641D52"/>
    <w:rsid w:val="00641F30"/>
    <w:rsid w:val="00644076"/>
    <w:rsid w:val="006443A3"/>
    <w:rsid w:val="0064461A"/>
    <w:rsid w:val="00644938"/>
    <w:rsid w:val="00644FD2"/>
    <w:rsid w:val="0064566D"/>
    <w:rsid w:val="006473A6"/>
    <w:rsid w:val="006476F0"/>
    <w:rsid w:val="00647930"/>
    <w:rsid w:val="00650736"/>
    <w:rsid w:val="00650C7C"/>
    <w:rsid w:val="0065231D"/>
    <w:rsid w:val="006525CD"/>
    <w:rsid w:val="00652CB2"/>
    <w:rsid w:val="00652DD3"/>
    <w:rsid w:val="006559F0"/>
    <w:rsid w:val="00657B81"/>
    <w:rsid w:val="0066015F"/>
    <w:rsid w:val="006609D9"/>
    <w:rsid w:val="006613D9"/>
    <w:rsid w:val="0066302F"/>
    <w:rsid w:val="00664E04"/>
    <w:rsid w:val="00665336"/>
    <w:rsid w:val="00666B80"/>
    <w:rsid w:val="006673D4"/>
    <w:rsid w:val="00667ADF"/>
    <w:rsid w:val="00670958"/>
    <w:rsid w:val="00671716"/>
    <w:rsid w:val="0067198A"/>
    <w:rsid w:val="00672A06"/>
    <w:rsid w:val="00672C39"/>
    <w:rsid w:val="00677849"/>
    <w:rsid w:val="006811BA"/>
    <w:rsid w:val="00681AEB"/>
    <w:rsid w:val="00681D99"/>
    <w:rsid w:val="00683465"/>
    <w:rsid w:val="00683FD1"/>
    <w:rsid w:val="006849C2"/>
    <w:rsid w:val="006868DD"/>
    <w:rsid w:val="00687817"/>
    <w:rsid w:val="006902EA"/>
    <w:rsid w:val="00690A45"/>
    <w:rsid w:val="0069328A"/>
    <w:rsid w:val="00693D54"/>
    <w:rsid w:val="00694F9B"/>
    <w:rsid w:val="00695087"/>
    <w:rsid w:val="00695689"/>
    <w:rsid w:val="006960E2"/>
    <w:rsid w:val="006A02AE"/>
    <w:rsid w:val="006A3DCF"/>
    <w:rsid w:val="006A55B4"/>
    <w:rsid w:val="006B03E4"/>
    <w:rsid w:val="006B1620"/>
    <w:rsid w:val="006B4464"/>
    <w:rsid w:val="006B6910"/>
    <w:rsid w:val="006C0E6E"/>
    <w:rsid w:val="006C23C4"/>
    <w:rsid w:val="006C3774"/>
    <w:rsid w:val="006C4A31"/>
    <w:rsid w:val="006C664C"/>
    <w:rsid w:val="006D07A8"/>
    <w:rsid w:val="006D4F80"/>
    <w:rsid w:val="006D5C16"/>
    <w:rsid w:val="006D5F5E"/>
    <w:rsid w:val="006E11D1"/>
    <w:rsid w:val="006E3622"/>
    <w:rsid w:val="006E3B22"/>
    <w:rsid w:val="006E445F"/>
    <w:rsid w:val="006E6CE6"/>
    <w:rsid w:val="006E7EB2"/>
    <w:rsid w:val="006F1A55"/>
    <w:rsid w:val="006F20D6"/>
    <w:rsid w:val="006F4133"/>
    <w:rsid w:val="006F6BF0"/>
    <w:rsid w:val="006F7071"/>
    <w:rsid w:val="006F7690"/>
    <w:rsid w:val="0070004F"/>
    <w:rsid w:val="00701BB5"/>
    <w:rsid w:val="00701FB2"/>
    <w:rsid w:val="007078DC"/>
    <w:rsid w:val="0071102F"/>
    <w:rsid w:val="007126BF"/>
    <w:rsid w:val="0071332A"/>
    <w:rsid w:val="00713DF5"/>
    <w:rsid w:val="007154E7"/>
    <w:rsid w:val="007210A0"/>
    <w:rsid w:val="00721306"/>
    <w:rsid w:val="0072498A"/>
    <w:rsid w:val="00725041"/>
    <w:rsid w:val="00725FD5"/>
    <w:rsid w:val="00726B49"/>
    <w:rsid w:val="0072776D"/>
    <w:rsid w:val="00727CCD"/>
    <w:rsid w:val="00730C83"/>
    <w:rsid w:val="00730CC7"/>
    <w:rsid w:val="0073197A"/>
    <w:rsid w:val="007319AC"/>
    <w:rsid w:val="00732046"/>
    <w:rsid w:val="00733BF7"/>
    <w:rsid w:val="00734114"/>
    <w:rsid w:val="00734C34"/>
    <w:rsid w:val="0073771A"/>
    <w:rsid w:val="00737910"/>
    <w:rsid w:val="007413A9"/>
    <w:rsid w:val="007413F9"/>
    <w:rsid w:val="0074373F"/>
    <w:rsid w:val="00743B50"/>
    <w:rsid w:val="00744174"/>
    <w:rsid w:val="007460A8"/>
    <w:rsid w:val="00747CDA"/>
    <w:rsid w:val="007500F2"/>
    <w:rsid w:val="00750A57"/>
    <w:rsid w:val="00751D53"/>
    <w:rsid w:val="00753636"/>
    <w:rsid w:val="007549E9"/>
    <w:rsid w:val="007556A0"/>
    <w:rsid w:val="00756F08"/>
    <w:rsid w:val="0075749F"/>
    <w:rsid w:val="007616F8"/>
    <w:rsid w:val="00761824"/>
    <w:rsid w:val="00762566"/>
    <w:rsid w:val="0076705F"/>
    <w:rsid w:val="00767712"/>
    <w:rsid w:val="007746B6"/>
    <w:rsid w:val="00774B01"/>
    <w:rsid w:val="00774C88"/>
    <w:rsid w:val="00775070"/>
    <w:rsid w:val="00775957"/>
    <w:rsid w:val="00776012"/>
    <w:rsid w:val="00776026"/>
    <w:rsid w:val="007768F6"/>
    <w:rsid w:val="007771DB"/>
    <w:rsid w:val="0077751F"/>
    <w:rsid w:val="00777864"/>
    <w:rsid w:val="00780E58"/>
    <w:rsid w:val="007815DC"/>
    <w:rsid w:val="0078245F"/>
    <w:rsid w:val="007836F6"/>
    <w:rsid w:val="0078526B"/>
    <w:rsid w:val="0078683A"/>
    <w:rsid w:val="00786C8F"/>
    <w:rsid w:val="00786F65"/>
    <w:rsid w:val="0079033A"/>
    <w:rsid w:val="00791384"/>
    <w:rsid w:val="00791787"/>
    <w:rsid w:val="00791E21"/>
    <w:rsid w:val="007920D9"/>
    <w:rsid w:val="0079271B"/>
    <w:rsid w:val="007927D5"/>
    <w:rsid w:val="00792E5E"/>
    <w:rsid w:val="0079354D"/>
    <w:rsid w:val="0079373B"/>
    <w:rsid w:val="00793A44"/>
    <w:rsid w:val="007969B8"/>
    <w:rsid w:val="00796D0C"/>
    <w:rsid w:val="00796DCD"/>
    <w:rsid w:val="007979A5"/>
    <w:rsid w:val="007A0656"/>
    <w:rsid w:val="007A14F4"/>
    <w:rsid w:val="007A211B"/>
    <w:rsid w:val="007A2178"/>
    <w:rsid w:val="007A22B4"/>
    <w:rsid w:val="007A2614"/>
    <w:rsid w:val="007A3D44"/>
    <w:rsid w:val="007A4ACF"/>
    <w:rsid w:val="007B0888"/>
    <w:rsid w:val="007B29C2"/>
    <w:rsid w:val="007B2A3B"/>
    <w:rsid w:val="007B6845"/>
    <w:rsid w:val="007B6CC8"/>
    <w:rsid w:val="007B7975"/>
    <w:rsid w:val="007C165B"/>
    <w:rsid w:val="007D196E"/>
    <w:rsid w:val="007D23F7"/>
    <w:rsid w:val="007D2657"/>
    <w:rsid w:val="007D2FC8"/>
    <w:rsid w:val="007D3E2F"/>
    <w:rsid w:val="007D44F8"/>
    <w:rsid w:val="007D4968"/>
    <w:rsid w:val="007D4AF9"/>
    <w:rsid w:val="007D5137"/>
    <w:rsid w:val="007E4ADD"/>
    <w:rsid w:val="007E7C5E"/>
    <w:rsid w:val="007F4896"/>
    <w:rsid w:val="007F4FAF"/>
    <w:rsid w:val="007F5B27"/>
    <w:rsid w:val="007F5C2B"/>
    <w:rsid w:val="007F7FF9"/>
    <w:rsid w:val="00800288"/>
    <w:rsid w:val="00802473"/>
    <w:rsid w:val="00806ABA"/>
    <w:rsid w:val="0080754A"/>
    <w:rsid w:val="00810021"/>
    <w:rsid w:val="0081049F"/>
    <w:rsid w:val="008108E0"/>
    <w:rsid w:val="00811813"/>
    <w:rsid w:val="00811D0D"/>
    <w:rsid w:val="00812AD4"/>
    <w:rsid w:val="00812E7B"/>
    <w:rsid w:val="0081363F"/>
    <w:rsid w:val="00814170"/>
    <w:rsid w:val="0081423A"/>
    <w:rsid w:val="0081442D"/>
    <w:rsid w:val="00815C92"/>
    <w:rsid w:val="00817A1F"/>
    <w:rsid w:val="00822AF6"/>
    <w:rsid w:val="00822ED1"/>
    <w:rsid w:val="00823C71"/>
    <w:rsid w:val="008261F6"/>
    <w:rsid w:val="0083158C"/>
    <w:rsid w:val="00831D65"/>
    <w:rsid w:val="00836044"/>
    <w:rsid w:val="008363EE"/>
    <w:rsid w:val="008370D4"/>
    <w:rsid w:val="008376A0"/>
    <w:rsid w:val="00841F8B"/>
    <w:rsid w:val="00842A70"/>
    <w:rsid w:val="00843B01"/>
    <w:rsid w:val="008450F4"/>
    <w:rsid w:val="00846E7E"/>
    <w:rsid w:val="008479EC"/>
    <w:rsid w:val="008516B1"/>
    <w:rsid w:val="00852863"/>
    <w:rsid w:val="0085391D"/>
    <w:rsid w:val="008555DE"/>
    <w:rsid w:val="00856405"/>
    <w:rsid w:val="00856B0B"/>
    <w:rsid w:val="00857A0A"/>
    <w:rsid w:val="00857F9D"/>
    <w:rsid w:val="00861356"/>
    <w:rsid w:val="0086251E"/>
    <w:rsid w:val="00864026"/>
    <w:rsid w:val="00866326"/>
    <w:rsid w:val="008667CE"/>
    <w:rsid w:val="00866F65"/>
    <w:rsid w:val="008670D0"/>
    <w:rsid w:val="00867154"/>
    <w:rsid w:val="00867382"/>
    <w:rsid w:val="008673E2"/>
    <w:rsid w:val="00874E97"/>
    <w:rsid w:val="00875454"/>
    <w:rsid w:val="00880348"/>
    <w:rsid w:val="00880A78"/>
    <w:rsid w:val="00882D4D"/>
    <w:rsid w:val="008841E3"/>
    <w:rsid w:val="00885788"/>
    <w:rsid w:val="0088652D"/>
    <w:rsid w:val="00887365"/>
    <w:rsid w:val="008902F1"/>
    <w:rsid w:val="00890EA6"/>
    <w:rsid w:val="00891080"/>
    <w:rsid w:val="00891B1B"/>
    <w:rsid w:val="0089274F"/>
    <w:rsid w:val="008946E0"/>
    <w:rsid w:val="00895918"/>
    <w:rsid w:val="00897226"/>
    <w:rsid w:val="008976CD"/>
    <w:rsid w:val="0089787E"/>
    <w:rsid w:val="008A3644"/>
    <w:rsid w:val="008A3ECF"/>
    <w:rsid w:val="008A438F"/>
    <w:rsid w:val="008A5013"/>
    <w:rsid w:val="008A5D94"/>
    <w:rsid w:val="008A604E"/>
    <w:rsid w:val="008A709A"/>
    <w:rsid w:val="008A7F73"/>
    <w:rsid w:val="008B0B39"/>
    <w:rsid w:val="008B1A87"/>
    <w:rsid w:val="008B3E3B"/>
    <w:rsid w:val="008B3F66"/>
    <w:rsid w:val="008B40C3"/>
    <w:rsid w:val="008B7320"/>
    <w:rsid w:val="008B7ABE"/>
    <w:rsid w:val="008C3A13"/>
    <w:rsid w:val="008C6A35"/>
    <w:rsid w:val="008D01D9"/>
    <w:rsid w:val="008D1D0B"/>
    <w:rsid w:val="008D35B3"/>
    <w:rsid w:val="008D4BFD"/>
    <w:rsid w:val="008D5296"/>
    <w:rsid w:val="008D5D67"/>
    <w:rsid w:val="008D5DE4"/>
    <w:rsid w:val="008D6A93"/>
    <w:rsid w:val="008E046C"/>
    <w:rsid w:val="008E135C"/>
    <w:rsid w:val="008E1753"/>
    <w:rsid w:val="008E23F4"/>
    <w:rsid w:val="008E2A5E"/>
    <w:rsid w:val="008E2A89"/>
    <w:rsid w:val="008E4045"/>
    <w:rsid w:val="008E5B07"/>
    <w:rsid w:val="008E733F"/>
    <w:rsid w:val="008E7A2D"/>
    <w:rsid w:val="008F26D3"/>
    <w:rsid w:val="008F2EFD"/>
    <w:rsid w:val="008F3B97"/>
    <w:rsid w:val="008F6B92"/>
    <w:rsid w:val="008F73E7"/>
    <w:rsid w:val="00900429"/>
    <w:rsid w:val="00900641"/>
    <w:rsid w:val="009024CB"/>
    <w:rsid w:val="00903DA3"/>
    <w:rsid w:val="00904916"/>
    <w:rsid w:val="00904E1F"/>
    <w:rsid w:val="0090721B"/>
    <w:rsid w:val="00907D57"/>
    <w:rsid w:val="00910370"/>
    <w:rsid w:val="00914FC3"/>
    <w:rsid w:val="00915309"/>
    <w:rsid w:val="00915601"/>
    <w:rsid w:val="0091677A"/>
    <w:rsid w:val="00916BE7"/>
    <w:rsid w:val="00920092"/>
    <w:rsid w:val="00921462"/>
    <w:rsid w:val="00925639"/>
    <w:rsid w:val="00926843"/>
    <w:rsid w:val="00926EA5"/>
    <w:rsid w:val="0093169C"/>
    <w:rsid w:val="0093207F"/>
    <w:rsid w:val="009345BF"/>
    <w:rsid w:val="009369BD"/>
    <w:rsid w:val="00936CDA"/>
    <w:rsid w:val="00940B23"/>
    <w:rsid w:val="00942C1F"/>
    <w:rsid w:val="00943ACC"/>
    <w:rsid w:val="009449BC"/>
    <w:rsid w:val="00945152"/>
    <w:rsid w:val="009472B9"/>
    <w:rsid w:val="009479F2"/>
    <w:rsid w:val="0095198D"/>
    <w:rsid w:val="00951C50"/>
    <w:rsid w:val="009538C2"/>
    <w:rsid w:val="00954DDD"/>
    <w:rsid w:val="00955302"/>
    <w:rsid w:val="00956728"/>
    <w:rsid w:val="00956882"/>
    <w:rsid w:val="00957BF1"/>
    <w:rsid w:val="00960194"/>
    <w:rsid w:val="00961C4C"/>
    <w:rsid w:val="00961D50"/>
    <w:rsid w:val="00962DD8"/>
    <w:rsid w:val="00966BD0"/>
    <w:rsid w:val="00967A7F"/>
    <w:rsid w:val="00971363"/>
    <w:rsid w:val="0097172F"/>
    <w:rsid w:val="00971829"/>
    <w:rsid w:val="009723EA"/>
    <w:rsid w:val="009739E5"/>
    <w:rsid w:val="00975EEE"/>
    <w:rsid w:val="00976A87"/>
    <w:rsid w:val="00977165"/>
    <w:rsid w:val="009807E0"/>
    <w:rsid w:val="00981A1A"/>
    <w:rsid w:val="00981B07"/>
    <w:rsid w:val="0098223D"/>
    <w:rsid w:val="00982432"/>
    <w:rsid w:val="0098392F"/>
    <w:rsid w:val="00983A1A"/>
    <w:rsid w:val="00984C09"/>
    <w:rsid w:val="0098502F"/>
    <w:rsid w:val="00986481"/>
    <w:rsid w:val="009918FC"/>
    <w:rsid w:val="00992992"/>
    <w:rsid w:val="0099563A"/>
    <w:rsid w:val="0099647E"/>
    <w:rsid w:val="009979CA"/>
    <w:rsid w:val="009A033C"/>
    <w:rsid w:val="009A13AA"/>
    <w:rsid w:val="009A1C22"/>
    <w:rsid w:val="009A21E2"/>
    <w:rsid w:val="009A2DE5"/>
    <w:rsid w:val="009A3798"/>
    <w:rsid w:val="009A3AED"/>
    <w:rsid w:val="009A4617"/>
    <w:rsid w:val="009A61D5"/>
    <w:rsid w:val="009B0576"/>
    <w:rsid w:val="009B1309"/>
    <w:rsid w:val="009B32AF"/>
    <w:rsid w:val="009B3857"/>
    <w:rsid w:val="009B4453"/>
    <w:rsid w:val="009B5CC0"/>
    <w:rsid w:val="009B5E47"/>
    <w:rsid w:val="009B606C"/>
    <w:rsid w:val="009B78F2"/>
    <w:rsid w:val="009C0A8C"/>
    <w:rsid w:val="009C0B82"/>
    <w:rsid w:val="009C1FD3"/>
    <w:rsid w:val="009C36BF"/>
    <w:rsid w:val="009C4085"/>
    <w:rsid w:val="009C4444"/>
    <w:rsid w:val="009C4A6E"/>
    <w:rsid w:val="009C612F"/>
    <w:rsid w:val="009C7154"/>
    <w:rsid w:val="009C7210"/>
    <w:rsid w:val="009C7266"/>
    <w:rsid w:val="009C7B63"/>
    <w:rsid w:val="009D15D4"/>
    <w:rsid w:val="009D4A7A"/>
    <w:rsid w:val="009D7053"/>
    <w:rsid w:val="009E2C59"/>
    <w:rsid w:val="009E31F9"/>
    <w:rsid w:val="009E3688"/>
    <w:rsid w:val="009E39F5"/>
    <w:rsid w:val="009E3E6F"/>
    <w:rsid w:val="009E5B99"/>
    <w:rsid w:val="009E75B4"/>
    <w:rsid w:val="009F0363"/>
    <w:rsid w:val="009F396B"/>
    <w:rsid w:val="009F4570"/>
    <w:rsid w:val="009F52CF"/>
    <w:rsid w:val="009F562B"/>
    <w:rsid w:val="009F79A5"/>
    <w:rsid w:val="009F7F0B"/>
    <w:rsid w:val="00A01CCE"/>
    <w:rsid w:val="00A03CB1"/>
    <w:rsid w:val="00A04E9D"/>
    <w:rsid w:val="00A06854"/>
    <w:rsid w:val="00A07E2C"/>
    <w:rsid w:val="00A11458"/>
    <w:rsid w:val="00A11B07"/>
    <w:rsid w:val="00A11DB6"/>
    <w:rsid w:val="00A12185"/>
    <w:rsid w:val="00A12D90"/>
    <w:rsid w:val="00A12FCE"/>
    <w:rsid w:val="00A13718"/>
    <w:rsid w:val="00A152E2"/>
    <w:rsid w:val="00A153B8"/>
    <w:rsid w:val="00A16A09"/>
    <w:rsid w:val="00A171ED"/>
    <w:rsid w:val="00A21CDF"/>
    <w:rsid w:val="00A22303"/>
    <w:rsid w:val="00A22F77"/>
    <w:rsid w:val="00A2319F"/>
    <w:rsid w:val="00A25AA6"/>
    <w:rsid w:val="00A27B29"/>
    <w:rsid w:val="00A32D72"/>
    <w:rsid w:val="00A33A68"/>
    <w:rsid w:val="00A33FCD"/>
    <w:rsid w:val="00A3581D"/>
    <w:rsid w:val="00A35A0A"/>
    <w:rsid w:val="00A35E8B"/>
    <w:rsid w:val="00A41236"/>
    <w:rsid w:val="00A432FB"/>
    <w:rsid w:val="00A43568"/>
    <w:rsid w:val="00A4470B"/>
    <w:rsid w:val="00A46445"/>
    <w:rsid w:val="00A51665"/>
    <w:rsid w:val="00A52EFA"/>
    <w:rsid w:val="00A55205"/>
    <w:rsid w:val="00A55C38"/>
    <w:rsid w:val="00A56DDC"/>
    <w:rsid w:val="00A5765B"/>
    <w:rsid w:val="00A615C7"/>
    <w:rsid w:val="00A61FE3"/>
    <w:rsid w:val="00A66EDB"/>
    <w:rsid w:val="00A67281"/>
    <w:rsid w:val="00A67354"/>
    <w:rsid w:val="00A710BA"/>
    <w:rsid w:val="00A710BF"/>
    <w:rsid w:val="00A7282E"/>
    <w:rsid w:val="00A73A4A"/>
    <w:rsid w:val="00A77004"/>
    <w:rsid w:val="00A778E2"/>
    <w:rsid w:val="00A77997"/>
    <w:rsid w:val="00A80B00"/>
    <w:rsid w:val="00A82F5B"/>
    <w:rsid w:val="00A8380B"/>
    <w:rsid w:val="00A851D7"/>
    <w:rsid w:val="00A86536"/>
    <w:rsid w:val="00A87AB7"/>
    <w:rsid w:val="00A900E5"/>
    <w:rsid w:val="00A9118F"/>
    <w:rsid w:val="00A93D5D"/>
    <w:rsid w:val="00AA15B2"/>
    <w:rsid w:val="00AA2FC8"/>
    <w:rsid w:val="00AA50F2"/>
    <w:rsid w:val="00AA5F4A"/>
    <w:rsid w:val="00AB00BA"/>
    <w:rsid w:val="00AB05D4"/>
    <w:rsid w:val="00AB1F30"/>
    <w:rsid w:val="00AB252F"/>
    <w:rsid w:val="00AB5BC5"/>
    <w:rsid w:val="00AC08B8"/>
    <w:rsid w:val="00AC0CA1"/>
    <w:rsid w:val="00AC13A8"/>
    <w:rsid w:val="00AC1D36"/>
    <w:rsid w:val="00AC2B5C"/>
    <w:rsid w:val="00AC42CC"/>
    <w:rsid w:val="00AC4763"/>
    <w:rsid w:val="00AC5DFF"/>
    <w:rsid w:val="00AC648B"/>
    <w:rsid w:val="00AC71F8"/>
    <w:rsid w:val="00AD060A"/>
    <w:rsid w:val="00AD0D6C"/>
    <w:rsid w:val="00AD2BC8"/>
    <w:rsid w:val="00AD300C"/>
    <w:rsid w:val="00AD401D"/>
    <w:rsid w:val="00AD59C7"/>
    <w:rsid w:val="00AD67A6"/>
    <w:rsid w:val="00AD777A"/>
    <w:rsid w:val="00AD78E7"/>
    <w:rsid w:val="00AE08AA"/>
    <w:rsid w:val="00AE12FC"/>
    <w:rsid w:val="00AE13B5"/>
    <w:rsid w:val="00AE153C"/>
    <w:rsid w:val="00AE2B39"/>
    <w:rsid w:val="00AE40C4"/>
    <w:rsid w:val="00AF10DC"/>
    <w:rsid w:val="00AF10F0"/>
    <w:rsid w:val="00AF2C9D"/>
    <w:rsid w:val="00AF43ED"/>
    <w:rsid w:val="00AF454C"/>
    <w:rsid w:val="00AF5737"/>
    <w:rsid w:val="00AF6558"/>
    <w:rsid w:val="00AF6E1D"/>
    <w:rsid w:val="00AF73C5"/>
    <w:rsid w:val="00B0035D"/>
    <w:rsid w:val="00B01584"/>
    <w:rsid w:val="00B0412B"/>
    <w:rsid w:val="00B06657"/>
    <w:rsid w:val="00B066BE"/>
    <w:rsid w:val="00B06EF5"/>
    <w:rsid w:val="00B125E6"/>
    <w:rsid w:val="00B201FE"/>
    <w:rsid w:val="00B20707"/>
    <w:rsid w:val="00B21D7A"/>
    <w:rsid w:val="00B2232B"/>
    <w:rsid w:val="00B23BAE"/>
    <w:rsid w:val="00B24D74"/>
    <w:rsid w:val="00B3352A"/>
    <w:rsid w:val="00B340CF"/>
    <w:rsid w:val="00B34863"/>
    <w:rsid w:val="00B34ABA"/>
    <w:rsid w:val="00B34ACB"/>
    <w:rsid w:val="00B353C7"/>
    <w:rsid w:val="00B36F0B"/>
    <w:rsid w:val="00B37053"/>
    <w:rsid w:val="00B37FA0"/>
    <w:rsid w:val="00B414FD"/>
    <w:rsid w:val="00B41CEC"/>
    <w:rsid w:val="00B43FC4"/>
    <w:rsid w:val="00B45511"/>
    <w:rsid w:val="00B45641"/>
    <w:rsid w:val="00B457F1"/>
    <w:rsid w:val="00B46125"/>
    <w:rsid w:val="00B46BF0"/>
    <w:rsid w:val="00B46DD1"/>
    <w:rsid w:val="00B47122"/>
    <w:rsid w:val="00B50BC6"/>
    <w:rsid w:val="00B53003"/>
    <w:rsid w:val="00B53D2C"/>
    <w:rsid w:val="00B53F55"/>
    <w:rsid w:val="00B556DF"/>
    <w:rsid w:val="00B557FD"/>
    <w:rsid w:val="00B56356"/>
    <w:rsid w:val="00B565DF"/>
    <w:rsid w:val="00B572AC"/>
    <w:rsid w:val="00B61F7A"/>
    <w:rsid w:val="00B62416"/>
    <w:rsid w:val="00B627F0"/>
    <w:rsid w:val="00B6297F"/>
    <w:rsid w:val="00B64576"/>
    <w:rsid w:val="00B653EC"/>
    <w:rsid w:val="00B656CD"/>
    <w:rsid w:val="00B67BA8"/>
    <w:rsid w:val="00B70B6C"/>
    <w:rsid w:val="00B70CA1"/>
    <w:rsid w:val="00B72D4F"/>
    <w:rsid w:val="00B73B84"/>
    <w:rsid w:val="00B74287"/>
    <w:rsid w:val="00B74C47"/>
    <w:rsid w:val="00B74FE8"/>
    <w:rsid w:val="00B75CBF"/>
    <w:rsid w:val="00B76E70"/>
    <w:rsid w:val="00B8159C"/>
    <w:rsid w:val="00B817BF"/>
    <w:rsid w:val="00B82DE8"/>
    <w:rsid w:val="00B8482A"/>
    <w:rsid w:val="00B84B04"/>
    <w:rsid w:val="00B856E7"/>
    <w:rsid w:val="00B86642"/>
    <w:rsid w:val="00B86C5D"/>
    <w:rsid w:val="00B873A6"/>
    <w:rsid w:val="00B87673"/>
    <w:rsid w:val="00B92719"/>
    <w:rsid w:val="00B9284D"/>
    <w:rsid w:val="00B94A41"/>
    <w:rsid w:val="00B95105"/>
    <w:rsid w:val="00B9756E"/>
    <w:rsid w:val="00BA46F0"/>
    <w:rsid w:val="00BA50AD"/>
    <w:rsid w:val="00BA58BE"/>
    <w:rsid w:val="00BA6FCF"/>
    <w:rsid w:val="00BA7381"/>
    <w:rsid w:val="00BB1D31"/>
    <w:rsid w:val="00BB34BE"/>
    <w:rsid w:val="00BB5A91"/>
    <w:rsid w:val="00BB5E46"/>
    <w:rsid w:val="00BB70AB"/>
    <w:rsid w:val="00BB7D7F"/>
    <w:rsid w:val="00BC0444"/>
    <w:rsid w:val="00BC059D"/>
    <w:rsid w:val="00BC05CD"/>
    <w:rsid w:val="00BC1C60"/>
    <w:rsid w:val="00BC1D2E"/>
    <w:rsid w:val="00BC642C"/>
    <w:rsid w:val="00BC7D69"/>
    <w:rsid w:val="00BD096C"/>
    <w:rsid w:val="00BD17AD"/>
    <w:rsid w:val="00BD17F6"/>
    <w:rsid w:val="00BD2080"/>
    <w:rsid w:val="00BD242D"/>
    <w:rsid w:val="00BD57FD"/>
    <w:rsid w:val="00BD620B"/>
    <w:rsid w:val="00BD7CD8"/>
    <w:rsid w:val="00BE0859"/>
    <w:rsid w:val="00BE0FBD"/>
    <w:rsid w:val="00BE1881"/>
    <w:rsid w:val="00BE1AF9"/>
    <w:rsid w:val="00BE343D"/>
    <w:rsid w:val="00BE3EA4"/>
    <w:rsid w:val="00BE4E43"/>
    <w:rsid w:val="00BE6802"/>
    <w:rsid w:val="00BE7A5E"/>
    <w:rsid w:val="00BF3C17"/>
    <w:rsid w:val="00BF5370"/>
    <w:rsid w:val="00BF622A"/>
    <w:rsid w:val="00BF663E"/>
    <w:rsid w:val="00C03ABB"/>
    <w:rsid w:val="00C0409C"/>
    <w:rsid w:val="00C04DBC"/>
    <w:rsid w:val="00C06ED3"/>
    <w:rsid w:val="00C070B6"/>
    <w:rsid w:val="00C10270"/>
    <w:rsid w:val="00C12A14"/>
    <w:rsid w:val="00C137B6"/>
    <w:rsid w:val="00C148ED"/>
    <w:rsid w:val="00C14AB3"/>
    <w:rsid w:val="00C161CB"/>
    <w:rsid w:val="00C2006E"/>
    <w:rsid w:val="00C20E4B"/>
    <w:rsid w:val="00C21671"/>
    <w:rsid w:val="00C226F2"/>
    <w:rsid w:val="00C23026"/>
    <w:rsid w:val="00C245C5"/>
    <w:rsid w:val="00C271F4"/>
    <w:rsid w:val="00C3044F"/>
    <w:rsid w:val="00C31AA3"/>
    <w:rsid w:val="00C32B8F"/>
    <w:rsid w:val="00C33C44"/>
    <w:rsid w:val="00C40618"/>
    <w:rsid w:val="00C44133"/>
    <w:rsid w:val="00C445EA"/>
    <w:rsid w:val="00C45AC2"/>
    <w:rsid w:val="00C46654"/>
    <w:rsid w:val="00C473E7"/>
    <w:rsid w:val="00C51141"/>
    <w:rsid w:val="00C512E3"/>
    <w:rsid w:val="00C5185C"/>
    <w:rsid w:val="00C518D5"/>
    <w:rsid w:val="00C53386"/>
    <w:rsid w:val="00C54019"/>
    <w:rsid w:val="00C62719"/>
    <w:rsid w:val="00C627AA"/>
    <w:rsid w:val="00C627F2"/>
    <w:rsid w:val="00C652E7"/>
    <w:rsid w:val="00C65347"/>
    <w:rsid w:val="00C6557B"/>
    <w:rsid w:val="00C66B68"/>
    <w:rsid w:val="00C66CC7"/>
    <w:rsid w:val="00C6739D"/>
    <w:rsid w:val="00C7106E"/>
    <w:rsid w:val="00C710DE"/>
    <w:rsid w:val="00C7174F"/>
    <w:rsid w:val="00C74478"/>
    <w:rsid w:val="00C7457A"/>
    <w:rsid w:val="00C754D0"/>
    <w:rsid w:val="00C76D2B"/>
    <w:rsid w:val="00C80C35"/>
    <w:rsid w:val="00C82722"/>
    <w:rsid w:val="00C828FF"/>
    <w:rsid w:val="00C833C9"/>
    <w:rsid w:val="00C8769C"/>
    <w:rsid w:val="00C9024F"/>
    <w:rsid w:val="00C918D0"/>
    <w:rsid w:val="00C93FB6"/>
    <w:rsid w:val="00C94ED8"/>
    <w:rsid w:val="00C95A04"/>
    <w:rsid w:val="00C97EF7"/>
    <w:rsid w:val="00CA0AAE"/>
    <w:rsid w:val="00CA1713"/>
    <w:rsid w:val="00CA2504"/>
    <w:rsid w:val="00CA26DD"/>
    <w:rsid w:val="00CA5248"/>
    <w:rsid w:val="00CA54B6"/>
    <w:rsid w:val="00CB09D7"/>
    <w:rsid w:val="00CB21FB"/>
    <w:rsid w:val="00CB284E"/>
    <w:rsid w:val="00CB4728"/>
    <w:rsid w:val="00CB578F"/>
    <w:rsid w:val="00CB5B81"/>
    <w:rsid w:val="00CB7768"/>
    <w:rsid w:val="00CB7A6C"/>
    <w:rsid w:val="00CC2719"/>
    <w:rsid w:val="00CC288F"/>
    <w:rsid w:val="00CC5482"/>
    <w:rsid w:val="00CC56F3"/>
    <w:rsid w:val="00CC632E"/>
    <w:rsid w:val="00CC774B"/>
    <w:rsid w:val="00CC7DA7"/>
    <w:rsid w:val="00CD2C5F"/>
    <w:rsid w:val="00CD3A1B"/>
    <w:rsid w:val="00CD42E0"/>
    <w:rsid w:val="00CD4877"/>
    <w:rsid w:val="00CD488C"/>
    <w:rsid w:val="00CD546C"/>
    <w:rsid w:val="00CD6019"/>
    <w:rsid w:val="00CD61E9"/>
    <w:rsid w:val="00CD7F3B"/>
    <w:rsid w:val="00CE0119"/>
    <w:rsid w:val="00CE02FD"/>
    <w:rsid w:val="00CE15C8"/>
    <w:rsid w:val="00CE1604"/>
    <w:rsid w:val="00CE23AB"/>
    <w:rsid w:val="00CE4EA4"/>
    <w:rsid w:val="00CE5B56"/>
    <w:rsid w:val="00CE73B4"/>
    <w:rsid w:val="00CE7588"/>
    <w:rsid w:val="00CE759E"/>
    <w:rsid w:val="00CE7B2B"/>
    <w:rsid w:val="00CF0801"/>
    <w:rsid w:val="00CF0982"/>
    <w:rsid w:val="00CF17FD"/>
    <w:rsid w:val="00CF553E"/>
    <w:rsid w:val="00CF64B6"/>
    <w:rsid w:val="00D01B4B"/>
    <w:rsid w:val="00D04FC1"/>
    <w:rsid w:val="00D05F39"/>
    <w:rsid w:val="00D10C75"/>
    <w:rsid w:val="00D110D2"/>
    <w:rsid w:val="00D11A12"/>
    <w:rsid w:val="00D12E51"/>
    <w:rsid w:val="00D131DF"/>
    <w:rsid w:val="00D146AA"/>
    <w:rsid w:val="00D16684"/>
    <w:rsid w:val="00D174D8"/>
    <w:rsid w:val="00D207B9"/>
    <w:rsid w:val="00D22299"/>
    <w:rsid w:val="00D22D01"/>
    <w:rsid w:val="00D2429E"/>
    <w:rsid w:val="00D24CCE"/>
    <w:rsid w:val="00D25A96"/>
    <w:rsid w:val="00D27C25"/>
    <w:rsid w:val="00D306F0"/>
    <w:rsid w:val="00D34AD4"/>
    <w:rsid w:val="00D3503A"/>
    <w:rsid w:val="00D368EC"/>
    <w:rsid w:val="00D36AF2"/>
    <w:rsid w:val="00D37BFF"/>
    <w:rsid w:val="00D401C0"/>
    <w:rsid w:val="00D40D2A"/>
    <w:rsid w:val="00D414FB"/>
    <w:rsid w:val="00D442B7"/>
    <w:rsid w:val="00D449B2"/>
    <w:rsid w:val="00D46361"/>
    <w:rsid w:val="00D512D9"/>
    <w:rsid w:val="00D51AB8"/>
    <w:rsid w:val="00D52322"/>
    <w:rsid w:val="00D52B19"/>
    <w:rsid w:val="00D54982"/>
    <w:rsid w:val="00D57512"/>
    <w:rsid w:val="00D57D2E"/>
    <w:rsid w:val="00D63253"/>
    <w:rsid w:val="00D63E77"/>
    <w:rsid w:val="00D7134A"/>
    <w:rsid w:val="00D73B97"/>
    <w:rsid w:val="00D760DB"/>
    <w:rsid w:val="00D76453"/>
    <w:rsid w:val="00D76D6B"/>
    <w:rsid w:val="00D7785B"/>
    <w:rsid w:val="00D77DD0"/>
    <w:rsid w:val="00D806F0"/>
    <w:rsid w:val="00D80FB1"/>
    <w:rsid w:val="00D83568"/>
    <w:rsid w:val="00D8564E"/>
    <w:rsid w:val="00D86EB0"/>
    <w:rsid w:val="00D913FB"/>
    <w:rsid w:val="00D91F6C"/>
    <w:rsid w:val="00D92178"/>
    <w:rsid w:val="00D93BFC"/>
    <w:rsid w:val="00D94098"/>
    <w:rsid w:val="00D94731"/>
    <w:rsid w:val="00D94A3D"/>
    <w:rsid w:val="00DA07FE"/>
    <w:rsid w:val="00DA0A80"/>
    <w:rsid w:val="00DA1F93"/>
    <w:rsid w:val="00DA20DD"/>
    <w:rsid w:val="00DA2A94"/>
    <w:rsid w:val="00DA366A"/>
    <w:rsid w:val="00DA5D81"/>
    <w:rsid w:val="00DB025B"/>
    <w:rsid w:val="00DB035A"/>
    <w:rsid w:val="00DB0AED"/>
    <w:rsid w:val="00DB2845"/>
    <w:rsid w:val="00DB4182"/>
    <w:rsid w:val="00DB559A"/>
    <w:rsid w:val="00DB57B6"/>
    <w:rsid w:val="00DC1D89"/>
    <w:rsid w:val="00DC222A"/>
    <w:rsid w:val="00DC5201"/>
    <w:rsid w:val="00DC65A6"/>
    <w:rsid w:val="00DC6C5E"/>
    <w:rsid w:val="00DD085C"/>
    <w:rsid w:val="00DD1FAE"/>
    <w:rsid w:val="00DD3865"/>
    <w:rsid w:val="00DD5655"/>
    <w:rsid w:val="00DD5ABE"/>
    <w:rsid w:val="00DE4207"/>
    <w:rsid w:val="00DE4264"/>
    <w:rsid w:val="00DF4958"/>
    <w:rsid w:val="00DF589B"/>
    <w:rsid w:val="00DF7770"/>
    <w:rsid w:val="00E0233C"/>
    <w:rsid w:val="00E02794"/>
    <w:rsid w:val="00E04AE0"/>
    <w:rsid w:val="00E0590E"/>
    <w:rsid w:val="00E073A3"/>
    <w:rsid w:val="00E073B0"/>
    <w:rsid w:val="00E1220E"/>
    <w:rsid w:val="00E1241D"/>
    <w:rsid w:val="00E1317C"/>
    <w:rsid w:val="00E158CB"/>
    <w:rsid w:val="00E1651B"/>
    <w:rsid w:val="00E169D8"/>
    <w:rsid w:val="00E211EF"/>
    <w:rsid w:val="00E23DF5"/>
    <w:rsid w:val="00E24586"/>
    <w:rsid w:val="00E250BE"/>
    <w:rsid w:val="00E25FA8"/>
    <w:rsid w:val="00E27A7D"/>
    <w:rsid w:val="00E315A7"/>
    <w:rsid w:val="00E31D1F"/>
    <w:rsid w:val="00E31F29"/>
    <w:rsid w:val="00E32CBD"/>
    <w:rsid w:val="00E33685"/>
    <w:rsid w:val="00E34153"/>
    <w:rsid w:val="00E37319"/>
    <w:rsid w:val="00E40A17"/>
    <w:rsid w:val="00E40EDF"/>
    <w:rsid w:val="00E4258C"/>
    <w:rsid w:val="00E428DB"/>
    <w:rsid w:val="00E44182"/>
    <w:rsid w:val="00E44659"/>
    <w:rsid w:val="00E44DB6"/>
    <w:rsid w:val="00E44E17"/>
    <w:rsid w:val="00E464F0"/>
    <w:rsid w:val="00E4737C"/>
    <w:rsid w:val="00E506D0"/>
    <w:rsid w:val="00E50A22"/>
    <w:rsid w:val="00E51CCD"/>
    <w:rsid w:val="00E55BCB"/>
    <w:rsid w:val="00E56A21"/>
    <w:rsid w:val="00E61097"/>
    <w:rsid w:val="00E61364"/>
    <w:rsid w:val="00E6162B"/>
    <w:rsid w:val="00E637FD"/>
    <w:rsid w:val="00E64912"/>
    <w:rsid w:val="00E657CD"/>
    <w:rsid w:val="00E6695D"/>
    <w:rsid w:val="00E676B7"/>
    <w:rsid w:val="00E70FD3"/>
    <w:rsid w:val="00E74767"/>
    <w:rsid w:val="00E754AE"/>
    <w:rsid w:val="00E7579D"/>
    <w:rsid w:val="00E7602E"/>
    <w:rsid w:val="00E771A5"/>
    <w:rsid w:val="00E82AC1"/>
    <w:rsid w:val="00E82CC7"/>
    <w:rsid w:val="00E84377"/>
    <w:rsid w:val="00E84672"/>
    <w:rsid w:val="00E84881"/>
    <w:rsid w:val="00E85B22"/>
    <w:rsid w:val="00E85B88"/>
    <w:rsid w:val="00E85C1B"/>
    <w:rsid w:val="00E86314"/>
    <w:rsid w:val="00E90BC2"/>
    <w:rsid w:val="00E90CC7"/>
    <w:rsid w:val="00E93A6F"/>
    <w:rsid w:val="00E945BF"/>
    <w:rsid w:val="00E95907"/>
    <w:rsid w:val="00E9796A"/>
    <w:rsid w:val="00EA38C9"/>
    <w:rsid w:val="00EA49E3"/>
    <w:rsid w:val="00EA5CFB"/>
    <w:rsid w:val="00EA64C0"/>
    <w:rsid w:val="00EA76E9"/>
    <w:rsid w:val="00EB0373"/>
    <w:rsid w:val="00EB08FB"/>
    <w:rsid w:val="00EB30E9"/>
    <w:rsid w:val="00EB37A2"/>
    <w:rsid w:val="00EB3C45"/>
    <w:rsid w:val="00EB3DC4"/>
    <w:rsid w:val="00EB4ADD"/>
    <w:rsid w:val="00EB4F5F"/>
    <w:rsid w:val="00EC12DD"/>
    <w:rsid w:val="00EC1A88"/>
    <w:rsid w:val="00EC1DB5"/>
    <w:rsid w:val="00EC5508"/>
    <w:rsid w:val="00EC6DAA"/>
    <w:rsid w:val="00ED08F4"/>
    <w:rsid w:val="00ED20D0"/>
    <w:rsid w:val="00ED40AA"/>
    <w:rsid w:val="00ED7715"/>
    <w:rsid w:val="00EE02BE"/>
    <w:rsid w:val="00EE1726"/>
    <w:rsid w:val="00EE3F30"/>
    <w:rsid w:val="00EE3FBE"/>
    <w:rsid w:val="00EE40F5"/>
    <w:rsid w:val="00EE4A0C"/>
    <w:rsid w:val="00EE4BA2"/>
    <w:rsid w:val="00EF0627"/>
    <w:rsid w:val="00EF1020"/>
    <w:rsid w:val="00EF3839"/>
    <w:rsid w:val="00EF3CD9"/>
    <w:rsid w:val="00EF42B8"/>
    <w:rsid w:val="00EF5D4B"/>
    <w:rsid w:val="00EF7AF0"/>
    <w:rsid w:val="00EF7D90"/>
    <w:rsid w:val="00F00C2A"/>
    <w:rsid w:val="00F02F07"/>
    <w:rsid w:val="00F04D5E"/>
    <w:rsid w:val="00F050E5"/>
    <w:rsid w:val="00F05274"/>
    <w:rsid w:val="00F0534F"/>
    <w:rsid w:val="00F07349"/>
    <w:rsid w:val="00F10858"/>
    <w:rsid w:val="00F135CF"/>
    <w:rsid w:val="00F14854"/>
    <w:rsid w:val="00F14DC1"/>
    <w:rsid w:val="00F15C42"/>
    <w:rsid w:val="00F16840"/>
    <w:rsid w:val="00F16B03"/>
    <w:rsid w:val="00F16EF2"/>
    <w:rsid w:val="00F1780A"/>
    <w:rsid w:val="00F17A5F"/>
    <w:rsid w:val="00F20E3E"/>
    <w:rsid w:val="00F22713"/>
    <w:rsid w:val="00F22D71"/>
    <w:rsid w:val="00F3022B"/>
    <w:rsid w:val="00F34834"/>
    <w:rsid w:val="00F3544D"/>
    <w:rsid w:val="00F375A5"/>
    <w:rsid w:val="00F40803"/>
    <w:rsid w:val="00F42B22"/>
    <w:rsid w:val="00F43CD5"/>
    <w:rsid w:val="00F447D7"/>
    <w:rsid w:val="00F44E1F"/>
    <w:rsid w:val="00F45454"/>
    <w:rsid w:val="00F479A9"/>
    <w:rsid w:val="00F517EF"/>
    <w:rsid w:val="00F51F8C"/>
    <w:rsid w:val="00F525CE"/>
    <w:rsid w:val="00F55DF8"/>
    <w:rsid w:val="00F560DF"/>
    <w:rsid w:val="00F56C34"/>
    <w:rsid w:val="00F5706D"/>
    <w:rsid w:val="00F5742A"/>
    <w:rsid w:val="00F615C4"/>
    <w:rsid w:val="00F61A46"/>
    <w:rsid w:val="00F61CEE"/>
    <w:rsid w:val="00F621A0"/>
    <w:rsid w:val="00F622CC"/>
    <w:rsid w:val="00F62F6F"/>
    <w:rsid w:val="00F632C1"/>
    <w:rsid w:val="00F65477"/>
    <w:rsid w:val="00F65FB0"/>
    <w:rsid w:val="00F663EA"/>
    <w:rsid w:val="00F66C7D"/>
    <w:rsid w:val="00F70BCF"/>
    <w:rsid w:val="00F72F83"/>
    <w:rsid w:val="00F74407"/>
    <w:rsid w:val="00F74495"/>
    <w:rsid w:val="00F74BD9"/>
    <w:rsid w:val="00F75E8E"/>
    <w:rsid w:val="00F80160"/>
    <w:rsid w:val="00F81967"/>
    <w:rsid w:val="00F83884"/>
    <w:rsid w:val="00F86129"/>
    <w:rsid w:val="00F86D74"/>
    <w:rsid w:val="00F87821"/>
    <w:rsid w:val="00F90297"/>
    <w:rsid w:val="00F90E21"/>
    <w:rsid w:val="00F9122C"/>
    <w:rsid w:val="00F91D2E"/>
    <w:rsid w:val="00F9247D"/>
    <w:rsid w:val="00FA12BD"/>
    <w:rsid w:val="00FA290A"/>
    <w:rsid w:val="00FA33A7"/>
    <w:rsid w:val="00FA5F6B"/>
    <w:rsid w:val="00FA68BE"/>
    <w:rsid w:val="00FA6AE6"/>
    <w:rsid w:val="00FA7C19"/>
    <w:rsid w:val="00FB205D"/>
    <w:rsid w:val="00FB3794"/>
    <w:rsid w:val="00FB4F50"/>
    <w:rsid w:val="00FB5220"/>
    <w:rsid w:val="00FB6CEE"/>
    <w:rsid w:val="00FB6D85"/>
    <w:rsid w:val="00FB7110"/>
    <w:rsid w:val="00FB714A"/>
    <w:rsid w:val="00FB727A"/>
    <w:rsid w:val="00FC0C1E"/>
    <w:rsid w:val="00FC22E8"/>
    <w:rsid w:val="00FC2994"/>
    <w:rsid w:val="00FC3224"/>
    <w:rsid w:val="00FC3CDD"/>
    <w:rsid w:val="00FC6281"/>
    <w:rsid w:val="00FC7A07"/>
    <w:rsid w:val="00FC7ADD"/>
    <w:rsid w:val="00FC7D71"/>
    <w:rsid w:val="00FD09EF"/>
    <w:rsid w:val="00FD0F6B"/>
    <w:rsid w:val="00FD1B6C"/>
    <w:rsid w:val="00FD260F"/>
    <w:rsid w:val="00FD3FBF"/>
    <w:rsid w:val="00FD4081"/>
    <w:rsid w:val="00FD65B4"/>
    <w:rsid w:val="00FE0E07"/>
    <w:rsid w:val="00FE1999"/>
    <w:rsid w:val="00FE4DDC"/>
    <w:rsid w:val="00FE7568"/>
    <w:rsid w:val="00FE7754"/>
    <w:rsid w:val="00FF4B1B"/>
    <w:rsid w:val="00FF5CB5"/>
    <w:rsid w:val="00FF6962"/>
    <w:rsid w:val="00FF72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C45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1BA"/>
  </w:style>
  <w:style w:type="paragraph" w:styleId="Heading1">
    <w:name w:val="heading 1"/>
    <w:basedOn w:val="Normal"/>
    <w:next w:val="Normal"/>
    <w:link w:val="Heading1Char"/>
    <w:uiPriority w:val="9"/>
    <w:qFormat/>
    <w:rsid w:val="008E2A5E"/>
    <w:pPr>
      <w:keepNext/>
      <w:keepLines/>
      <w:spacing w:before="360" w:after="80" w:line="240"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E2A5E"/>
    <w:pPr>
      <w:keepNext/>
      <w:keepLines/>
      <w:spacing w:before="160" w:after="80" w:line="240"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E2A5E"/>
    <w:pPr>
      <w:keepNext/>
      <w:keepLines/>
      <w:spacing w:before="160" w:after="80" w:line="240"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E2A5E"/>
    <w:pPr>
      <w:keepNext/>
      <w:keepLines/>
      <w:spacing w:before="80" w:after="40" w:line="240"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8E2A5E"/>
    <w:pPr>
      <w:keepNext/>
      <w:keepLines/>
      <w:spacing w:before="80" w:after="40" w:line="240"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8E2A5E"/>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8E2A5E"/>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8E2A5E"/>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8E2A5E"/>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4D5"/>
    <w:rPr>
      <w:color w:val="0563C1" w:themeColor="hyperlink"/>
      <w:u w:val="single"/>
    </w:rPr>
  </w:style>
  <w:style w:type="paragraph" w:styleId="ListParagraph">
    <w:name w:val="List Paragraph"/>
    <w:basedOn w:val="Normal"/>
    <w:uiPriority w:val="34"/>
    <w:qFormat/>
    <w:rsid w:val="00DE4264"/>
    <w:pPr>
      <w:spacing w:after="0" w:line="240" w:lineRule="auto"/>
      <w:ind w:left="720"/>
      <w:contextualSpacing/>
    </w:pPr>
    <w:rPr>
      <w:sz w:val="24"/>
      <w:szCs w:val="24"/>
    </w:rPr>
  </w:style>
  <w:style w:type="table" w:styleId="TableGrid">
    <w:name w:val="Table Grid"/>
    <w:basedOn w:val="TableNormal"/>
    <w:uiPriority w:val="39"/>
    <w:rsid w:val="00DE426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4264"/>
    <w:pPr>
      <w:spacing w:after="200" w:line="240" w:lineRule="auto"/>
    </w:pPr>
    <w:rPr>
      <w:i/>
      <w:iCs/>
      <w:color w:val="44546A" w:themeColor="text2"/>
      <w:sz w:val="18"/>
      <w:szCs w:val="18"/>
    </w:rPr>
  </w:style>
  <w:style w:type="character" w:customStyle="1" w:styleId="normaltextrun">
    <w:name w:val="normaltextrun"/>
    <w:basedOn w:val="DefaultParagraphFont"/>
    <w:rsid w:val="00DE4264"/>
  </w:style>
  <w:style w:type="character" w:customStyle="1" w:styleId="spellingerror">
    <w:name w:val="spellingerror"/>
    <w:basedOn w:val="DefaultParagraphFont"/>
    <w:rsid w:val="00DE4264"/>
  </w:style>
  <w:style w:type="character" w:styleId="CommentReference">
    <w:name w:val="annotation reference"/>
    <w:basedOn w:val="DefaultParagraphFont"/>
    <w:uiPriority w:val="99"/>
    <w:semiHidden/>
    <w:unhideWhenUsed/>
    <w:rsid w:val="00006079"/>
    <w:rPr>
      <w:sz w:val="16"/>
      <w:szCs w:val="16"/>
    </w:rPr>
  </w:style>
  <w:style w:type="paragraph" w:styleId="CommentText">
    <w:name w:val="annotation text"/>
    <w:basedOn w:val="Normal"/>
    <w:link w:val="CommentTextChar"/>
    <w:uiPriority w:val="99"/>
    <w:unhideWhenUsed/>
    <w:rsid w:val="00006079"/>
    <w:pPr>
      <w:spacing w:line="240" w:lineRule="auto"/>
    </w:pPr>
    <w:rPr>
      <w:sz w:val="20"/>
      <w:szCs w:val="20"/>
    </w:rPr>
  </w:style>
  <w:style w:type="character" w:customStyle="1" w:styleId="CommentTextChar">
    <w:name w:val="Comment Text Char"/>
    <w:basedOn w:val="DefaultParagraphFont"/>
    <w:link w:val="CommentText"/>
    <w:uiPriority w:val="99"/>
    <w:rsid w:val="00006079"/>
    <w:rPr>
      <w:sz w:val="20"/>
      <w:szCs w:val="20"/>
    </w:rPr>
  </w:style>
  <w:style w:type="paragraph" w:styleId="CommentSubject">
    <w:name w:val="annotation subject"/>
    <w:basedOn w:val="CommentText"/>
    <w:next w:val="CommentText"/>
    <w:link w:val="CommentSubjectChar"/>
    <w:uiPriority w:val="99"/>
    <w:semiHidden/>
    <w:unhideWhenUsed/>
    <w:rsid w:val="00006079"/>
    <w:rPr>
      <w:b/>
      <w:bCs/>
    </w:rPr>
  </w:style>
  <w:style w:type="character" w:customStyle="1" w:styleId="CommentSubjectChar">
    <w:name w:val="Comment Subject Char"/>
    <w:basedOn w:val="CommentTextChar"/>
    <w:link w:val="CommentSubject"/>
    <w:uiPriority w:val="99"/>
    <w:semiHidden/>
    <w:rsid w:val="00006079"/>
    <w:rPr>
      <w:b/>
      <w:bCs/>
      <w:sz w:val="20"/>
      <w:szCs w:val="20"/>
    </w:rPr>
  </w:style>
  <w:style w:type="paragraph" w:styleId="BalloonText">
    <w:name w:val="Balloon Text"/>
    <w:basedOn w:val="Normal"/>
    <w:link w:val="BalloonTextChar"/>
    <w:uiPriority w:val="99"/>
    <w:semiHidden/>
    <w:unhideWhenUsed/>
    <w:rsid w:val="000060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079"/>
    <w:rPr>
      <w:rFonts w:ascii="Segoe UI" w:hAnsi="Segoe UI" w:cs="Segoe UI"/>
      <w:sz w:val="18"/>
      <w:szCs w:val="18"/>
    </w:rPr>
  </w:style>
  <w:style w:type="paragraph" w:styleId="Revision">
    <w:name w:val="Revision"/>
    <w:hidden/>
    <w:uiPriority w:val="99"/>
    <w:semiHidden/>
    <w:rsid w:val="002C241C"/>
    <w:pPr>
      <w:spacing w:after="0" w:line="240" w:lineRule="auto"/>
    </w:pPr>
  </w:style>
  <w:style w:type="character" w:customStyle="1" w:styleId="citation-doi">
    <w:name w:val="citation-doi"/>
    <w:basedOn w:val="DefaultParagraphFont"/>
    <w:rsid w:val="006F7690"/>
  </w:style>
  <w:style w:type="character" w:styleId="UnresolvedMention">
    <w:name w:val="Unresolved Mention"/>
    <w:basedOn w:val="DefaultParagraphFont"/>
    <w:uiPriority w:val="99"/>
    <w:semiHidden/>
    <w:unhideWhenUsed/>
    <w:rsid w:val="00E4258C"/>
    <w:rPr>
      <w:color w:val="605E5C"/>
      <w:shd w:val="clear" w:color="auto" w:fill="E1DFDD"/>
    </w:rPr>
  </w:style>
  <w:style w:type="character" w:customStyle="1" w:styleId="apple-converted-space">
    <w:name w:val="apple-converted-space"/>
    <w:basedOn w:val="DefaultParagraphFont"/>
    <w:rsid w:val="004C6EF2"/>
  </w:style>
  <w:style w:type="paragraph" w:styleId="Header">
    <w:name w:val="header"/>
    <w:basedOn w:val="Normal"/>
    <w:link w:val="HeaderChar"/>
    <w:uiPriority w:val="99"/>
    <w:unhideWhenUsed/>
    <w:rsid w:val="00E90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BC2"/>
  </w:style>
  <w:style w:type="paragraph" w:styleId="Footer">
    <w:name w:val="footer"/>
    <w:basedOn w:val="Normal"/>
    <w:link w:val="FooterChar"/>
    <w:uiPriority w:val="99"/>
    <w:unhideWhenUsed/>
    <w:rsid w:val="00E90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BC2"/>
  </w:style>
  <w:style w:type="character" w:styleId="PageNumber">
    <w:name w:val="page number"/>
    <w:basedOn w:val="DefaultParagraphFont"/>
    <w:uiPriority w:val="99"/>
    <w:semiHidden/>
    <w:unhideWhenUsed/>
    <w:rsid w:val="00E90BC2"/>
  </w:style>
  <w:style w:type="character" w:styleId="FollowedHyperlink">
    <w:name w:val="FollowedHyperlink"/>
    <w:basedOn w:val="DefaultParagraphFont"/>
    <w:uiPriority w:val="99"/>
    <w:semiHidden/>
    <w:unhideWhenUsed/>
    <w:rsid w:val="007D44F8"/>
    <w:rPr>
      <w:color w:val="954F72" w:themeColor="followedHyperlink"/>
      <w:u w:val="single"/>
    </w:rPr>
  </w:style>
  <w:style w:type="character" w:customStyle="1" w:styleId="Heading1Char">
    <w:name w:val="Heading 1 Char"/>
    <w:basedOn w:val="DefaultParagraphFont"/>
    <w:link w:val="Heading1"/>
    <w:uiPriority w:val="9"/>
    <w:rsid w:val="008E2A5E"/>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Heading2Char">
    <w:name w:val="Heading 2 Char"/>
    <w:basedOn w:val="DefaultParagraphFont"/>
    <w:link w:val="Heading2"/>
    <w:uiPriority w:val="9"/>
    <w:semiHidden/>
    <w:rsid w:val="008E2A5E"/>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8E2A5E"/>
    <w:rPr>
      <w:rFonts w:eastAsiaTheme="majorEastAsia" w:cstheme="majorBidi"/>
      <w:color w:val="2F5496"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8E2A5E"/>
    <w:rPr>
      <w:rFonts w:eastAsiaTheme="majorEastAsia" w:cstheme="majorBidi"/>
      <w:i/>
      <w:iCs/>
      <w:color w:val="2F5496" w:themeColor="accent1" w:themeShade="BF"/>
      <w:kern w:val="2"/>
      <w:sz w:val="24"/>
      <w:szCs w:val="24"/>
      <w14:ligatures w14:val="standardContextual"/>
    </w:rPr>
  </w:style>
  <w:style w:type="character" w:customStyle="1" w:styleId="Heading5Char">
    <w:name w:val="Heading 5 Char"/>
    <w:basedOn w:val="DefaultParagraphFont"/>
    <w:link w:val="Heading5"/>
    <w:uiPriority w:val="9"/>
    <w:semiHidden/>
    <w:rsid w:val="008E2A5E"/>
    <w:rPr>
      <w:rFonts w:eastAsiaTheme="majorEastAsia" w:cstheme="majorBidi"/>
      <w:color w:val="2F5496" w:themeColor="accent1" w:themeShade="BF"/>
      <w:kern w:val="2"/>
      <w:sz w:val="24"/>
      <w:szCs w:val="24"/>
      <w14:ligatures w14:val="standardContextual"/>
    </w:rPr>
  </w:style>
  <w:style w:type="character" w:customStyle="1" w:styleId="Heading6Char">
    <w:name w:val="Heading 6 Char"/>
    <w:basedOn w:val="DefaultParagraphFont"/>
    <w:link w:val="Heading6"/>
    <w:uiPriority w:val="9"/>
    <w:semiHidden/>
    <w:rsid w:val="008E2A5E"/>
    <w:rPr>
      <w:rFonts w:eastAsiaTheme="majorEastAsia" w:cstheme="majorBidi"/>
      <w:i/>
      <w:iCs/>
      <w:color w:val="595959" w:themeColor="text1" w:themeTint="A6"/>
      <w:kern w:val="2"/>
      <w:sz w:val="24"/>
      <w:szCs w:val="24"/>
      <w14:ligatures w14:val="standardContextual"/>
    </w:rPr>
  </w:style>
  <w:style w:type="character" w:customStyle="1" w:styleId="Heading7Char">
    <w:name w:val="Heading 7 Char"/>
    <w:basedOn w:val="DefaultParagraphFont"/>
    <w:link w:val="Heading7"/>
    <w:uiPriority w:val="9"/>
    <w:semiHidden/>
    <w:rsid w:val="008E2A5E"/>
    <w:rPr>
      <w:rFonts w:eastAsiaTheme="majorEastAsia" w:cstheme="majorBidi"/>
      <w:color w:val="595959" w:themeColor="text1" w:themeTint="A6"/>
      <w:kern w:val="2"/>
      <w:sz w:val="24"/>
      <w:szCs w:val="24"/>
      <w14:ligatures w14:val="standardContextual"/>
    </w:rPr>
  </w:style>
  <w:style w:type="character" w:customStyle="1" w:styleId="Heading8Char">
    <w:name w:val="Heading 8 Char"/>
    <w:basedOn w:val="DefaultParagraphFont"/>
    <w:link w:val="Heading8"/>
    <w:uiPriority w:val="9"/>
    <w:semiHidden/>
    <w:rsid w:val="008E2A5E"/>
    <w:rPr>
      <w:rFonts w:eastAsiaTheme="majorEastAsia" w:cstheme="majorBidi"/>
      <w:i/>
      <w:iCs/>
      <w:color w:val="272727" w:themeColor="text1" w:themeTint="D8"/>
      <w:kern w:val="2"/>
      <w:sz w:val="24"/>
      <w:szCs w:val="24"/>
      <w14:ligatures w14:val="standardContextual"/>
    </w:rPr>
  </w:style>
  <w:style w:type="character" w:customStyle="1" w:styleId="Heading9Char">
    <w:name w:val="Heading 9 Char"/>
    <w:basedOn w:val="DefaultParagraphFont"/>
    <w:link w:val="Heading9"/>
    <w:uiPriority w:val="9"/>
    <w:semiHidden/>
    <w:rsid w:val="008E2A5E"/>
    <w:rPr>
      <w:rFonts w:eastAsiaTheme="majorEastAsia" w:cstheme="majorBidi"/>
      <w:color w:val="272727" w:themeColor="text1" w:themeTint="D8"/>
      <w:kern w:val="2"/>
      <w:sz w:val="24"/>
      <w:szCs w:val="24"/>
      <w14:ligatures w14:val="standardContextual"/>
    </w:rPr>
  </w:style>
  <w:style w:type="paragraph" w:styleId="Title">
    <w:name w:val="Title"/>
    <w:basedOn w:val="Normal"/>
    <w:next w:val="Normal"/>
    <w:link w:val="TitleChar"/>
    <w:uiPriority w:val="10"/>
    <w:qFormat/>
    <w:rsid w:val="008E2A5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E2A5E"/>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8E2A5E"/>
    <w:pPr>
      <w:numPr>
        <w:ilvl w:val="1"/>
      </w:numPr>
      <w:spacing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E2A5E"/>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8E2A5E"/>
    <w:pPr>
      <w:spacing w:before="160" w:line="240"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8E2A5E"/>
    <w:rPr>
      <w:i/>
      <w:iCs/>
      <w:color w:val="404040" w:themeColor="text1" w:themeTint="BF"/>
      <w:kern w:val="2"/>
      <w:sz w:val="24"/>
      <w:szCs w:val="24"/>
      <w14:ligatures w14:val="standardContextual"/>
    </w:rPr>
  </w:style>
  <w:style w:type="character" w:styleId="IntenseEmphasis">
    <w:name w:val="Intense Emphasis"/>
    <w:basedOn w:val="DefaultParagraphFont"/>
    <w:uiPriority w:val="21"/>
    <w:qFormat/>
    <w:rsid w:val="008E2A5E"/>
    <w:rPr>
      <w:i/>
      <w:iCs/>
      <w:color w:val="2F5496" w:themeColor="accent1" w:themeShade="BF"/>
    </w:rPr>
  </w:style>
  <w:style w:type="paragraph" w:styleId="IntenseQuote">
    <w:name w:val="Intense Quote"/>
    <w:basedOn w:val="Normal"/>
    <w:next w:val="Normal"/>
    <w:link w:val="IntenseQuoteChar"/>
    <w:uiPriority w:val="30"/>
    <w:qFormat/>
    <w:rsid w:val="008E2A5E"/>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8E2A5E"/>
    <w:rPr>
      <w:i/>
      <w:iCs/>
      <w:color w:val="2F5496" w:themeColor="accent1" w:themeShade="BF"/>
      <w:kern w:val="2"/>
      <w:sz w:val="24"/>
      <w:szCs w:val="24"/>
      <w14:ligatures w14:val="standardContextual"/>
    </w:rPr>
  </w:style>
  <w:style w:type="character" w:styleId="IntenseReference">
    <w:name w:val="Intense Reference"/>
    <w:basedOn w:val="DefaultParagraphFont"/>
    <w:uiPriority w:val="32"/>
    <w:qFormat/>
    <w:rsid w:val="008E2A5E"/>
    <w:rPr>
      <w:b/>
      <w:bCs/>
      <w:smallCaps/>
      <w:color w:val="2F5496" w:themeColor="accent1" w:themeShade="BF"/>
      <w:spacing w:val="5"/>
    </w:rPr>
  </w:style>
  <w:style w:type="paragraph" w:styleId="NormalWeb">
    <w:name w:val="Normal (Web)"/>
    <w:basedOn w:val="Normal"/>
    <w:uiPriority w:val="99"/>
    <w:semiHidden/>
    <w:unhideWhenUsed/>
    <w:rsid w:val="008E2A5E"/>
    <w:pPr>
      <w:spacing w:after="0" w:line="240" w:lineRule="auto"/>
    </w:pPr>
    <w:rPr>
      <w:rFonts w:ascii="Times New Roman" w:hAnsi="Times New Roman" w:cs="Times New Roman"/>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497614">
      <w:bodyDiv w:val="1"/>
      <w:marLeft w:val="0"/>
      <w:marRight w:val="0"/>
      <w:marTop w:val="0"/>
      <w:marBottom w:val="0"/>
      <w:divBdr>
        <w:top w:val="none" w:sz="0" w:space="0" w:color="auto"/>
        <w:left w:val="none" w:sz="0" w:space="0" w:color="auto"/>
        <w:bottom w:val="none" w:sz="0" w:space="0" w:color="auto"/>
        <w:right w:val="none" w:sz="0" w:space="0" w:color="auto"/>
      </w:divBdr>
      <w:divsChild>
        <w:div w:id="2132556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topic/divine-right-of-kings" TargetMode="External"/><Relationship Id="rId21" Type="http://schemas.openxmlformats.org/officeDocument/2006/relationships/hyperlink" Target="https://doi.org/10.4324/9781351324601" TargetMode="External"/><Relationship Id="rId42" Type="http://schemas.openxmlformats.org/officeDocument/2006/relationships/hyperlink" Target="http://www3.weforum.org/docs/WEF_GenderGap_Report_2006.pdf" TargetMode="External"/><Relationship Id="rId47" Type="http://schemas.openxmlformats.org/officeDocument/2006/relationships/hyperlink" Target="http://www3.weforum.org/docs/WEF_GenderGap_Report_2011.pdf" TargetMode="External"/><Relationship Id="rId63" Type="http://schemas.openxmlformats.org/officeDocument/2006/relationships/hyperlink" Target="https://doi.org/10.17226/26705" TargetMode="External"/><Relationship Id="rId68" Type="http://schemas.openxmlformats.org/officeDocument/2006/relationships/hyperlink" Target="https://www.pewresearch.org/religion/2015/04/02/religious-projections-2010-2050/" TargetMode="External"/><Relationship Id="rId84" Type="http://schemas.openxmlformats.org/officeDocument/2006/relationships/hyperlink" Target="https://psycnet.apa.org/doi/10.1037/0033-2909.128.3.371" TargetMode="External"/><Relationship Id="rId89" Type="http://schemas.openxmlformats.org/officeDocument/2006/relationships/hyperlink" Target="https://data.census.gov/table" TargetMode="External"/><Relationship Id="rId16" Type="http://schemas.openxmlformats.org/officeDocument/2006/relationships/hyperlink" Target="http://www3.weforum.org/docs/WEF_GenderGap_Report_2013.pdf" TargetMode="External"/><Relationship Id="rId11" Type="http://schemas.openxmlformats.org/officeDocument/2006/relationships/hyperlink" Target="https://doi.org/10.1016/S0065-2601(08)60382-2" TargetMode="External"/><Relationship Id="rId32" Type="http://schemas.openxmlformats.org/officeDocument/2006/relationships/hyperlink" Target="https://doi.org/10.1016/S0140-6736(22)00876-5" TargetMode="External"/><Relationship Id="rId37" Type="http://schemas.openxmlformats.org/officeDocument/2006/relationships/hyperlink" Target="https://psycnet.apa.org/doi/10.1037/0735-7044.118.5.916" TargetMode="External"/><Relationship Id="rId53" Type="http://schemas.openxmlformats.org/officeDocument/2006/relationships/hyperlink" Target="https://doi.org/10.1111/j.1467-9221.2004.00402.x" TargetMode="External"/><Relationship Id="rId58" Type="http://schemas.openxmlformats.org/officeDocument/2006/relationships/hyperlink" Target="https://kinginstitute.stanford.edu/king-papers/documents/knock-midnight-0" TargetMode="External"/><Relationship Id="rId74" Type="http://schemas.openxmlformats.org/officeDocument/2006/relationships/hyperlink" Target="https://doi.org/10.1177/0022022120946488" TargetMode="External"/><Relationship Id="rId79" Type="http://schemas.openxmlformats.org/officeDocument/2006/relationships/hyperlink" Target="https://doi.org/10.1177/0022022115600264"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data.census.gov/mdat/" TargetMode="External"/><Relationship Id="rId95" Type="http://schemas.openxmlformats.org/officeDocument/2006/relationships/hyperlink" Target="https://doi.org/10.1111/1475-6773.13222" TargetMode="External"/><Relationship Id="rId22" Type="http://schemas.openxmlformats.org/officeDocument/2006/relationships/hyperlink" Target="https://covidtracking.com/race" TargetMode="External"/><Relationship Id="rId27" Type="http://schemas.openxmlformats.org/officeDocument/2006/relationships/hyperlink" Target="https://doi.org/10.1177/01461672231163736" TargetMode="External"/><Relationship Id="rId43" Type="http://schemas.openxmlformats.org/officeDocument/2006/relationships/hyperlink" Target="http://www3.weforum.org/docs/WEF_GenderGap_Report_2007.pdf" TargetMode="External"/><Relationship Id="rId48" Type="http://schemas.openxmlformats.org/officeDocument/2006/relationships/hyperlink" Target="http://www3.weforum.org/docs/WEF_GenderGap_Report_2012.pdf" TargetMode="External"/><Relationship Id="rId64" Type="http://schemas.openxmlformats.org/officeDocument/2006/relationships/hyperlink" Target="https://www.sentencingproject.org/reports/no-end-in-sight-americas-enduring-reliance-on-life-sentences/" TargetMode="External"/><Relationship Id="rId69" Type="http://schemas.openxmlformats.org/officeDocument/2006/relationships/hyperlink" Target="https://www.pewresearch.org/religion/dataset/pew-research-center-2014-u-s-religious-landscape-study/" TargetMode="External"/><Relationship Id="rId80" Type="http://schemas.openxmlformats.org/officeDocument/2006/relationships/hyperlink" Target="https://doi.org/10.1016/j.jesp.2012.07.008" TargetMode="External"/><Relationship Id="rId85" Type="http://schemas.openxmlformats.org/officeDocument/2006/relationships/hyperlink" Target="https://hdr.undp.org/content/2023-gender-social-norms-index-gsni" TargetMode="External"/><Relationship Id="rId12" Type="http://schemas.openxmlformats.org/officeDocument/2006/relationships/hyperlink" Target="https://www.pewresearch.org/short-reads/2023/03/01/gender-pay-gap-facts/" TargetMode="External"/><Relationship Id="rId17" Type="http://schemas.openxmlformats.org/officeDocument/2006/relationships/hyperlink" Target="http://www3.weforum.org/docs/GGGR14/GGGR_CompleteReport_2014.pdf" TargetMode="External"/><Relationship Id="rId25" Type="http://schemas.openxmlformats.org/officeDocument/2006/relationships/hyperlink" Target="https://doi.org/10.1016/S0191-8869(01)00086-1" TargetMode="External"/><Relationship Id="rId33" Type="http://schemas.openxmlformats.org/officeDocument/2006/relationships/hyperlink" Target="https://doi.org/10.1177/1948550612469819" TargetMode="External"/><Relationship Id="rId38" Type="http://schemas.openxmlformats.org/officeDocument/2006/relationships/hyperlink" Target="https://doi.org/10.1016/j.biopsych.2008.12.028" TargetMode="External"/><Relationship Id="rId46" Type="http://schemas.openxmlformats.org/officeDocument/2006/relationships/hyperlink" Target="http://www3.weforum.org/docs/WEF_GenderGap_Report_2010.pdf" TargetMode="External"/><Relationship Id="rId59" Type="http://schemas.openxmlformats.org/officeDocument/2006/relationships/hyperlink" Target="https://www.pewresearch.org/social-trends/2023/03/01/the-enduring-grip-of-the-gender-pay-gap/" TargetMode="External"/><Relationship Id="rId67" Type="http://schemas.openxmlformats.org/officeDocument/2006/relationships/hyperlink" Target="https://www.brookings.edu/articles/black-wealth-is-increasing-but-so-is-the-racial-wealth-gap/" TargetMode="External"/><Relationship Id="rId20" Type="http://schemas.openxmlformats.org/officeDocument/2006/relationships/hyperlink" Target="https://www.federalreserve.gov/econres/notes/feds-notes/greater-wealth-greater-uncertainty-changes-in-racial-inequality-in-the-survey-of-consumer-finances-accessible-20231018.htm" TargetMode="External"/><Relationship Id="rId41" Type="http://schemas.openxmlformats.org/officeDocument/2006/relationships/hyperlink" Target="https://psycnet.apa.org/doi/10.1007/s12144-016-9552-x" TargetMode="External"/><Relationship Id="rId54" Type="http://schemas.openxmlformats.org/officeDocument/2006/relationships/hyperlink" Target="https://doi/10.1037/0033-2909.129.3.339" TargetMode="External"/><Relationship Id="rId62" Type="http://schemas.openxmlformats.org/officeDocument/2006/relationships/hyperlink" Target="https://doi.org/10.1007/s10902-014-9577-5" TargetMode="External"/><Relationship Id="rId70" Type="http://schemas.openxmlformats.org/officeDocument/2006/relationships/hyperlink" Target="https://www.pewresearch.org/religion/dataset/u-s-religious-landscape-survey/" TargetMode="External"/><Relationship Id="rId75" Type="http://schemas.openxmlformats.org/officeDocument/2006/relationships/hyperlink" Target="https://doi.org/10.1093/sf/soaa027" TargetMode="External"/><Relationship Id="rId83" Type="http://schemas.openxmlformats.org/officeDocument/2006/relationships/hyperlink" Target="https://doi.org/10.17226/18613" TargetMode="External"/><Relationship Id="rId88" Type="http://schemas.openxmlformats.org/officeDocument/2006/relationships/hyperlink" Target="http://www.bls.gov/cps/tables.htm" TargetMode="External"/><Relationship Id="rId91" Type="http://schemas.openxmlformats.org/officeDocument/2006/relationships/hyperlink" Target="https://www.census.gov/newsroom/press-releases/2023/educational-attainment-data.html" TargetMode="External"/><Relationship Id="rId96" Type="http://schemas.openxmlformats.org/officeDocument/2006/relationships/hyperlink" Target="https://data.worldbank.org/indicator/SI.POV.GIN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77/0956797618774796" TargetMode="External"/><Relationship Id="rId23" Type="http://schemas.openxmlformats.org/officeDocument/2006/relationships/hyperlink" Target="https://doi.org/10.1080/01973530802502333" TargetMode="External"/><Relationship Id="rId28" Type="http://schemas.openxmlformats.org/officeDocument/2006/relationships/hyperlink" Target="https://doi.org/10.1080/13674670802360907" TargetMode="External"/><Relationship Id="rId36" Type="http://schemas.openxmlformats.org/officeDocument/2006/relationships/hyperlink" Target="https://doi.org/10.1504/IJHD.2013.055648" TargetMode="External"/><Relationship Id="rId49" Type="http://schemas.openxmlformats.org/officeDocument/2006/relationships/hyperlink" Target="http://www.worldvaluessurvey.org/WVSDocumentationWV5.jsp" TargetMode="External"/><Relationship Id="rId57" Type="http://schemas.openxmlformats.org/officeDocument/2006/relationships/hyperlink" Target="https://psycnet.apa.org/doi/10.1037/a0021140" TargetMode="External"/><Relationship Id="rId10" Type="http://schemas.openxmlformats.org/officeDocument/2006/relationships/hyperlink" Target="https://psycnet.apa.org/doi/10.1080/13674676.2014.928850" TargetMode="External"/><Relationship Id="rId31" Type="http://schemas.openxmlformats.org/officeDocument/2006/relationships/hyperlink" Target="https://news.gallup.com/poll/358364/religious-americans.aspx" TargetMode="External"/><Relationship Id="rId44" Type="http://schemas.openxmlformats.org/officeDocument/2006/relationships/hyperlink" Target="http://www3.weforum.org/docs/WEF_GenderGap_Report_2008.pdf" TargetMode="External"/><Relationship Id="rId52" Type="http://schemas.openxmlformats.org/officeDocument/2006/relationships/hyperlink" Target="https://doi.org/10.1177/1948550609357246" TargetMode="External"/><Relationship Id="rId60" Type="http://schemas.openxmlformats.org/officeDocument/2006/relationships/hyperlink" Target="https://doi.org/10.1007/s10902-012-9329-3" TargetMode="External"/><Relationship Id="rId65" Type="http://schemas.openxmlformats.org/officeDocument/2006/relationships/hyperlink" Target="https://doi.org/10.1111/1467-8721.00142" TargetMode="External"/><Relationship Id="rId73" Type="http://schemas.openxmlformats.org/officeDocument/2006/relationships/hyperlink" Target="https://doi/10.1037/pspi0000233" TargetMode="External"/><Relationship Id="rId78" Type="http://schemas.openxmlformats.org/officeDocument/2006/relationships/hyperlink" Target="https://doi.org/10.1093/esr/jcr011" TargetMode="External"/><Relationship Id="rId81" Type="http://schemas.openxmlformats.org/officeDocument/2006/relationships/hyperlink" Target="https://doi.org/10.1086/669963" TargetMode="External"/><Relationship Id="rId86" Type="http://schemas.openxmlformats.org/officeDocument/2006/relationships/hyperlink" Target="https://apps.bea.gov/itable/" TargetMode="External"/><Relationship Id="rId94" Type="http://schemas.openxmlformats.org/officeDocument/2006/relationships/hyperlink" Target="https://doi.org/10.1177/0146167217718523"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3" Type="http://schemas.openxmlformats.org/officeDocument/2006/relationships/hyperlink" Target="https://doi.org/10.1371/journal.pone.0214054" TargetMode="External"/><Relationship Id="rId18" Type="http://schemas.openxmlformats.org/officeDocument/2006/relationships/hyperlink" Target="https://doi.org/10.1037/pspp0000432" TargetMode="External"/><Relationship Id="rId39" Type="http://schemas.openxmlformats.org/officeDocument/2006/relationships/hyperlink" Target="https://doi.org/10.14281/18241.24" TargetMode="External"/><Relationship Id="rId34" Type="http://schemas.openxmlformats.org/officeDocument/2006/relationships/hyperlink" Target="https://www.sentencingproject.org/publications/one-in-five-racial-disparity-in-imprisonment-causes-and-remedies/" TargetMode="External"/><Relationship Id="rId50" Type="http://schemas.openxmlformats.org/officeDocument/2006/relationships/hyperlink" Target="https://www.worldvaluessurvey.org/WVSDocumentationWV6.jsp" TargetMode="External"/><Relationship Id="rId55" Type="http://schemas.openxmlformats.org/officeDocument/2006/relationships/hyperlink" Target="https://doi/10.1037/a0033220" TargetMode="External"/><Relationship Id="rId76" Type="http://schemas.openxmlformats.org/officeDocument/2006/relationships/hyperlink" Target="https://www.census.gov/library/stories/2023/09/black-poverty-rate.html" TargetMode="External"/><Relationship Id="rId97" Type="http://schemas.openxmlformats.org/officeDocument/2006/relationships/hyperlink" Target="https://doi.org/10.1007/s10902-022-00558-7" TargetMode="External"/><Relationship Id="rId7" Type="http://schemas.openxmlformats.org/officeDocument/2006/relationships/endnotes" Target="endnotes.xml"/><Relationship Id="rId71" Type="http://schemas.openxmlformats.org/officeDocument/2006/relationships/hyperlink" Target="https://psycnet.apa.org/doi/10.1037/0022-3514.67.4.741" TargetMode="External"/><Relationship Id="rId92" Type="http://schemas.openxmlformats.org/officeDocument/2006/relationships/hyperlink" Target="https://www.census.gov/quickfacts/fact/table/US/PST045221" TargetMode="External"/><Relationship Id="rId2" Type="http://schemas.openxmlformats.org/officeDocument/2006/relationships/numbering" Target="numbering.xml"/><Relationship Id="rId29" Type="http://schemas.openxmlformats.org/officeDocument/2006/relationships/hyperlink" Target="https://doi.org/10.1177/0956797610384742" TargetMode="External"/><Relationship Id="rId24" Type="http://schemas.openxmlformats.org/officeDocument/2006/relationships/hyperlink" Target="https://doi.org/10.1080/13674676.2018.1478397" TargetMode="External"/><Relationship Id="rId40" Type="http://schemas.openxmlformats.org/officeDocument/2006/relationships/hyperlink" Target="https://psycnet.apa.org/doi/10.1177/1088868309352179" TargetMode="External"/><Relationship Id="rId45" Type="http://schemas.openxmlformats.org/officeDocument/2006/relationships/hyperlink" Target="http://www3.weforum.org/docs/WEF_GenderGap_Report_2009.pdf" TargetMode="External"/><Relationship Id="rId66" Type="http://schemas.openxmlformats.org/officeDocument/2006/relationships/hyperlink" Target="https://doi.org/10.1111/j.1540-4560.2005.00428.x" TargetMode="External"/><Relationship Id="rId87" Type="http://schemas.openxmlformats.org/officeDocument/2006/relationships/hyperlink" Target="http://www.bls.gov/cps/tables.htm" TargetMode="External"/><Relationship Id="rId61" Type="http://schemas.openxmlformats.org/officeDocument/2006/relationships/hyperlink" Target="https://doi.org/10.1146/annurev.psych.57.102904.190212" TargetMode="External"/><Relationship Id="rId82" Type="http://schemas.openxmlformats.org/officeDocument/2006/relationships/hyperlink" Target="https://psycnet.apa.org/doi/10.1159/000272960" TargetMode="External"/><Relationship Id="rId19" Type="http://schemas.openxmlformats.org/officeDocument/2006/relationships/hyperlink" Target="https://doi.org/10.1201/b13254" TargetMode="External"/><Relationship Id="rId14" Type="http://schemas.openxmlformats.org/officeDocument/2006/relationships/hyperlink" Target="https://newrepublic.com/article/158845/tom-cotton-slavery-christianity-white-supremacy" TargetMode="External"/><Relationship Id="rId30" Type="http://schemas.openxmlformats.org/officeDocument/2006/relationships/hyperlink" Target="https://psycnet.apa.org/doi/10.1037/a0037887" TargetMode="External"/><Relationship Id="rId35" Type="http://schemas.openxmlformats.org/officeDocument/2006/relationships/hyperlink" Target="https://doi.org/10.1111/rode.12070" TargetMode="External"/><Relationship Id="rId56" Type="http://schemas.openxmlformats.org/officeDocument/2006/relationships/hyperlink" Target="https://doi.org/10.1006/jesp.1999.1403" TargetMode="External"/><Relationship Id="rId77" Type="http://schemas.openxmlformats.org/officeDocument/2006/relationships/hyperlink" Target="https://statehealthcompare.shadac.org/Data" TargetMode="External"/><Relationship Id="rId100" Type="http://schemas.openxmlformats.org/officeDocument/2006/relationships/header" Target="header2.xml"/><Relationship Id="rId8" Type="http://schemas.openxmlformats.org/officeDocument/2006/relationships/chart" Target="charts/chart1.xml"/><Relationship Id="rId51" Type="http://schemas.openxmlformats.org/officeDocument/2006/relationships/hyperlink" Target="https://psycnet.apa.org/doi/10.1016/j.paid.2011.01.010" TargetMode="External"/><Relationship Id="rId72" Type="http://schemas.openxmlformats.org/officeDocument/2006/relationships/hyperlink" Target="http://quantpsy.org/" TargetMode="External"/><Relationship Id="rId93" Type="http://schemas.openxmlformats.org/officeDocument/2006/relationships/hyperlink" Target="https://doi.org/10.1016/j.paid.2018.11.016" TargetMode="External"/><Relationship Id="rId98" Type="http://schemas.openxmlformats.org/officeDocument/2006/relationships/hyperlink" Target="https://doi.org/10.1177/0091647118806345"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adisonburt\Desktop\country%20religiosity%20xGGGRx%20men_FINAL_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adisonburt\Desktop\country%20religiosity%20x%20GGGRx%20women_FINAL_R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Low Religiosity                      (-1SD)</c:v>
                </c:pt>
              </c:strCache>
            </c:strRef>
          </c:tx>
          <c:spPr>
            <a:ln w="28575" cap="rnd">
              <a:solidFill>
                <a:schemeClr val="accent1"/>
              </a:solidFill>
              <a:round/>
            </a:ln>
            <a:effectLst/>
          </c:spPr>
          <c:marker>
            <c:symbol val="none"/>
          </c:marker>
          <c:cat>
            <c:strRef>
              <c:f>Sheet1!$B$1:$C$1</c:f>
              <c:strCache>
                <c:ptCount val="2"/>
                <c:pt idx="0">
                  <c:v>Low Equality</c:v>
                </c:pt>
                <c:pt idx="1">
                  <c:v>High Equality</c:v>
                </c:pt>
              </c:strCache>
            </c:strRef>
          </c:cat>
          <c:val>
            <c:numRef>
              <c:f>Sheet1!$B$2:$C$2</c:f>
              <c:numCache>
                <c:formatCode>General</c:formatCode>
                <c:ptCount val="2"/>
                <c:pt idx="0">
                  <c:v>-0.1348</c:v>
                </c:pt>
                <c:pt idx="1">
                  <c:v>4.24E-2</c:v>
                </c:pt>
              </c:numCache>
            </c:numRef>
          </c:val>
          <c:smooth val="0"/>
          <c:extLst>
            <c:ext xmlns:c16="http://schemas.microsoft.com/office/drawing/2014/chart" uri="{C3380CC4-5D6E-409C-BE32-E72D297353CC}">
              <c16:uniqueId val="{00000000-0204-3D4F-8226-B9C9854AEA65}"/>
            </c:ext>
          </c:extLst>
        </c:ser>
        <c:ser>
          <c:idx val="1"/>
          <c:order val="1"/>
          <c:tx>
            <c:strRef>
              <c:f>Sheet1!$A$3</c:f>
              <c:strCache>
                <c:ptCount val="1"/>
                <c:pt idx="0">
                  <c:v>High Religiosity (+1SD)</c:v>
                </c:pt>
              </c:strCache>
            </c:strRef>
          </c:tx>
          <c:spPr>
            <a:ln w="28575" cap="rnd">
              <a:solidFill>
                <a:schemeClr val="accent2"/>
              </a:solidFill>
              <a:round/>
            </a:ln>
            <a:effectLst/>
          </c:spPr>
          <c:marker>
            <c:symbol val="none"/>
          </c:marker>
          <c:cat>
            <c:strRef>
              <c:f>Sheet1!$B$1:$C$1</c:f>
              <c:strCache>
                <c:ptCount val="2"/>
                <c:pt idx="0">
                  <c:v>Low Equality</c:v>
                </c:pt>
                <c:pt idx="1">
                  <c:v>High Equality</c:v>
                </c:pt>
              </c:strCache>
            </c:strRef>
          </c:cat>
          <c:val>
            <c:numRef>
              <c:f>Sheet1!$B$3:$C$3</c:f>
              <c:numCache>
                <c:formatCode>General</c:formatCode>
                <c:ptCount val="2"/>
                <c:pt idx="0">
                  <c:v>8.8599999999999998E-2</c:v>
                </c:pt>
                <c:pt idx="1">
                  <c:v>1.7999999999999999E-2</c:v>
                </c:pt>
              </c:numCache>
            </c:numRef>
          </c:val>
          <c:smooth val="0"/>
          <c:extLst>
            <c:ext xmlns:c16="http://schemas.microsoft.com/office/drawing/2014/chart" uri="{C3380CC4-5D6E-409C-BE32-E72D297353CC}">
              <c16:uniqueId val="{00000001-0204-3D4F-8226-B9C9854AEA65}"/>
            </c:ext>
          </c:extLst>
        </c:ser>
        <c:dLbls>
          <c:showLegendKey val="0"/>
          <c:showVal val="0"/>
          <c:showCatName val="0"/>
          <c:showSerName val="0"/>
          <c:showPercent val="0"/>
          <c:showBubbleSize val="0"/>
        </c:dLbls>
        <c:smooth val="0"/>
        <c:axId val="462713008"/>
        <c:axId val="462714736"/>
      </c:lineChart>
      <c:catAx>
        <c:axId val="46271300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2714736"/>
        <c:crosses val="autoZero"/>
        <c:auto val="1"/>
        <c:lblAlgn val="ctr"/>
        <c:lblOffset val="100"/>
        <c:noMultiLvlLbl val="0"/>
      </c:catAx>
      <c:valAx>
        <c:axId val="46271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SWB</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2713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Low Religiosity       (-1SD)</c:v>
                </c:pt>
              </c:strCache>
            </c:strRef>
          </c:tx>
          <c:spPr>
            <a:ln w="28575" cap="rnd">
              <a:solidFill>
                <a:schemeClr val="accent1"/>
              </a:solidFill>
              <a:round/>
            </a:ln>
            <a:effectLst/>
          </c:spPr>
          <c:marker>
            <c:symbol val="none"/>
          </c:marker>
          <c:cat>
            <c:strRef>
              <c:f>Sheet1!$B$1:$C$1</c:f>
              <c:strCache>
                <c:ptCount val="2"/>
                <c:pt idx="0">
                  <c:v>Low Equality</c:v>
                </c:pt>
                <c:pt idx="1">
                  <c:v>High Equality</c:v>
                </c:pt>
              </c:strCache>
            </c:strRef>
          </c:cat>
          <c:val>
            <c:numRef>
              <c:f>Sheet1!$B$2:$C$2</c:f>
              <c:numCache>
                <c:formatCode>General</c:formatCode>
                <c:ptCount val="2"/>
                <c:pt idx="0">
                  <c:v>-0.17510000000000001</c:v>
                </c:pt>
                <c:pt idx="1">
                  <c:v>3.5900000000000001E-2</c:v>
                </c:pt>
              </c:numCache>
            </c:numRef>
          </c:val>
          <c:smooth val="0"/>
          <c:extLst>
            <c:ext xmlns:c16="http://schemas.microsoft.com/office/drawing/2014/chart" uri="{C3380CC4-5D6E-409C-BE32-E72D297353CC}">
              <c16:uniqueId val="{00000000-4B1E-8648-BB95-57F329387A9E}"/>
            </c:ext>
          </c:extLst>
        </c:ser>
        <c:ser>
          <c:idx val="1"/>
          <c:order val="1"/>
          <c:tx>
            <c:strRef>
              <c:f>Sheet1!$A$3</c:f>
              <c:strCache>
                <c:ptCount val="1"/>
                <c:pt idx="0">
                  <c:v>High Religiosity (+1SD)</c:v>
                </c:pt>
              </c:strCache>
            </c:strRef>
          </c:tx>
          <c:spPr>
            <a:ln w="28575" cap="rnd">
              <a:solidFill>
                <a:schemeClr val="accent2"/>
              </a:solidFill>
              <a:round/>
            </a:ln>
            <a:effectLst/>
          </c:spPr>
          <c:marker>
            <c:symbol val="none"/>
          </c:marker>
          <c:cat>
            <c:strRef>
              <c:f>Sheet1!$B$1:$C$1</c:f>
              <c:strCache>
                <c:ptCount val="2"/>
                <c:pt idx="0">
                  <c:v>Low Equality</c:v>
                </c:pt>
                <c:pt idx="1">
                  <c:v>High Equality</c:v>
                </c:pt>
              </c:strCache>
            </c:strRef>
          </c:cat>
          <c:val>
            <c:numRef>
              <c:f>Sheet1!$B$3:$C$3</c:f>
              <c:numCache>
                <c:formatCode>General</c:formatCode>
                <c:ptCount val="2"/>
                <c:pt idx="0">
                  <c:v>8.48E-2</c:v>
                </c:pt>
                <c:pt idx="1">
                  <c:v>-4.5400000000000003E-2</c:v>
                </c:pt>
              </c:numCache>
            </c:numRef>
          </c:val>
          <c:smooth val="0"/>
          <c:extLst>
            <c:ext xmlns:c16="http://schemas.microsoft.com/office/drawing/2014/chart" uri="{C3380CC4-5D6E-409C-BE32-E72D297353CC}">
              <c16:uniqueId val="{00000001-4B1E-8648-BB95-57F329387A9E}"/>
            </c:ext>
          </c:extLst>
        </c:ser>
        <c:dLbls>
          <c:showLegendKey val="0"/>
          <c:showVal val="0"/>
          <c:showCatName val="0"/>
          <c:showSerName val="0"/>
          <c:showPercent val="0"/>
          <c:showBubbleSize val="0"/>
        </c:dLbls>
        <c:smooth val="0"/>
        <c:axId val="477855024"/>
        <c:axId val="477889312"/>
      </c:lineChart>
      <c:catAx>
        <c:axId val="47785502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77889312"/>
        <c:crosses val="autoZero"/>
        <c:auto val="1"/>
        <c:lblAlgn val="ctr"/>
        <c:lblOffset val="100"/>
        <c:noMultiLvlLbl val="0"/>
      </c:catAx>
      <c:valAx>
        <c:axId val="47788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SWB</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77855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4FA55-9396-4799-B6FC-40198466E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15002</Words>
  <Characters>85514</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2024-08-29T13:10:00Z</dcterms:created>
  <dcterms:modified xsi:type="dcterms:W3CDTF">2024-09-27T18:26:00Z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f4b55094-0be2-4834-9ca0-ae0f88f53177</vt:lpwstr>
  </property>
</Properties>
</file>