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EA947" w14:textId="133A3262" w:rsidR="00FE4CF1" w:rsidRPr="00F258B4" w:rsidRDefault="00F258B4" w:rsidP="00C95911">
      <w:pPr>
        <w:rPr>
          <w:b/>
          <w:bCs/>
          <w:i/>
          <w:iCs/>
          <w:sz w:val="28"/>
          <w:szCs w:val="28"/>
        </w:rPr>
      </w:pPr>
      <w:r w:rsidRPr="00F258B4">
        <w:rPr>
          <w:b/>
          <w:bCs/>
          <w:i/>
          <w:iCs/>
          <w:sz w:val="28"/>
          <w:szCs w:val="28"/>
        </w:rPr>
        <w:t xml:space="preserve">       </w:t>
      </w:r>
      <w:r>
        <w:rPr>
          <w:b/>
          <w:bCs/>
          <w:i/>
          <w:iCs/>
          <w:sz w:val="28"/>
          <w:szCs w:val="28"/>
        </w:rPr>
        <w:t xml:space="preserve"> </w:t>
      </w:r>
      <w:r w:rsidRPr="00F258B4">
        <w:rPr>
          <w:b/>
          <w:bCs/>
          <w:i/>
          <w:iCs/>
          <w:sz w:val="28"/>
          <w:szCs w:val="28"/>
        </w:rPr>
        <w:t xml:space="preserve"> </w:t>
      </w:r>
      <w:r>
        <w:rPr>
          <w:b/>
          <w:bCs/>
          <w:i/>
          <w:iCs/>
          <w:sz w:val="28"/>
          <w:szCs w:val="28"/>
        </w:rPr>
        <w:t xml:space="preserve"> </w:t>
      </w:r>
      <w:r w:rsidR="00C95911" w:rsidRPr="00F258B4">
        <w:rPr>
          <w:b/>
          <w:bCs/>
          <w:i/>
          <w:iCs/>
          <w:sz w:val="28"/>
          <w:szCs w:val="28"/>
        </w:rPr>
        <w:t xml:space="preserve">DENETİMLİ (SUPERVİSED) MAKİNE ÖĞRENMESİ KULLANARAK </w:t>
      </w:r>
    </w:p>
    <w:p w14:paraId="0069917B" w14:textId="60A15842" w:rsidR="00C95911" w:rsidRPr="00F258B4" w:rsidRDefault="00FE4CF1" w:rsidP="00C95911">
      <w:pPr>
        <w:rPr>
          <w:b/>
          <w:bCs/>
          <w:i/>
          <w:iCs/>
          <w:sz w:val="28"/>
          <w:szCs w:val="28"/>
        </w:rPr>
      </w:pPr>
      <w:r w:rsidRPr="00F258B4">
        <w:rPr>
          <w:b/>
          <w:bCs/>
          <w:i/>
          <w:iCs/>
          <w:sz w:val="28"/>
          <w:szCs w:val="28"/>
        </w:rPr>
        <w:t xml:space="preserve">                           </w:t>
      </w:r>
      <w:r w:rsidR="00F258B4" w:rsidRPr="00F258B4">
        <w:rPr>
          <w:b/>
          <w:bCs/>
          <w:i/>
          <w:iCs/>
          <w:sz w:val="28"/>
          <w:szCs w:val="28"/>
        </w:rPr>
        <w:t xml:space="preserve">  </w:t>
      </w:r>
      <w:r w:rsidR="00C95911" w:rsidRPr="00F258B4">
        <w:rPr>
          <w:b/>
          <w:bCs/>
          <w:i/>
          <w:iCs/>
          <w:sz w:val="28"/>
          <w:szCs w:val="28"/>
        </w:rPr>
        <w:t>STOK</w:t>
      </w:r>
      <w:r w:rsidRPr="00F258B4">
        <w:rPr>
          <w:b/>
          <w:bCs/>
          <w:i/>
          <w:iCs/>
          <w:sz w:val="28"/>
          <w:szCs w:val="28"/>
        </w:rPr>
        <w:t xml:space="preserve"> </w:t>
      </w:r>
      <w:r w:rsidR="00C95911" w:rsidRPr="00F258B4">
        <w:rPr>
          <w:b/>
          <w:bCs/>
          <w:i/>
          <w:iCs/>
          <w:sz w:val="28"/>
          <w:szCs w:val="28"/>
        </w:rPr>
        <w:t>PAZARI\BORSA’YI</w:t>
      </w:r>
      <w:r w:rsidR="00C95911" w:rsidRPr="00F258B4">
        <w:rPr>
          <w:b/>
          <w:bCs/>
          <w:i/>
          <w:iCs/>
          <w:sz w:val="28"/>
          <w:szCs w:val="28"/>
        </w:rPr>
        <w:t xml:space="preserve"> </w:t>
      </w:r>
      <w:r w:rsidR="00C95911" w:rsidRPr="00F258B4">
        <w:rPr>
          <w:b/>
          <w:bCs/>
          <w:i/>
          <w:iCs/>
          <w:sz w:val="28"/>
          <w:szCs w:val="28"/>
        </w:rPr>
        <w:t>ANALIZE ETME</w:t>
      </w:r>
    </w:p>
    <w:p w14:paraId="6FDD0B60" w14:textId="1473FD85" w:rsidR="008C0308" w:rsidRPr="00C95911" w:rsidRDefault="008C0308" w:rsidP="008C0308">
      <w:pPr>
        <w:pStyle w:val="NormalWeb"/>
        <w:rPr>
          <w:b/>
          <w:bCs/>
          <w:color w:val="000000"/>
          <w:sz w:val="20"/>
          <w:szCs w:val="20"/>
        </w:rPr>
      </w:pPr>
      <w:r w:rsidRPr="00C95911">
        <w:rPr>
          <w:b/>
          <w:bCs/>
        </w:rPr>
        <w:t xml:space="preserve">       </w:t>
      </w:r>
    </w:p>
    <w:p w14:paraId="5B08A352" w14:textId="77777777" w:rsidR="008C0308" w:rsidRDefault="008C0308" w:rsidP="008C0308">
      <w:pPr>
        <w:pStyle w:val="NormalWeb"/>
        <w:rPr>
          <w:color w:val="000000"/>
          <w:sz w:val="20"/>
          <w:szCs w:val="20"/>
        </w:rPr>
        <w:sectPr w:rsidR="008C0308" w:rsidSect="00C95911">
          <w:pgSz w:w="12240" w:h="15840"/>
          <w:pgMar w:top="1440" w:right="1440" w:bottom="1440" w:left="1440" w:header="720" w:footer="720" w:gutter="0"/>
          <w:cols w:space="720"/>
          <w:docGrid w:linePitch="360"/>
        </w:sectPr>
      </w:pPr>
    </w:p>
    <w:p w14:paraId="24AC0E64" w14:textId="1CFF8343" w:rsidR="00FE4CF1" w:rsidRPr="00FE4CF1" w:rsidRDefault="008C0308" w:rsidP="00FE4CF1">
      <w:pPr>
        <w:pStyle w:val="NormalWeb"/>
        <w:rPr>
          <w:rFonts w:ascii="Arial" w:hAnsi="Arial" w:cs="Arial"/>
          <w:color w:val="000000"/>
          <w:sz w:val="20"/>
          <w:szCs w:val="20"/>
        </w:rPr>
      </w:pPr>
      <w:r w:rsidRPr="00FE4CF1">
        <w:rPr>
          <w:rFonts w:ascii="Arial" w:hAnsi="Arial" w:cs="Arial"/>
          <w:color w:val="000000"/>
          <w:sz w:val="20"/>
          <w:szCs w:val="20"/>
        </w:rPr>
        <w:t>S</w:t>
      </w:r>
      <w:r w:rsidR="00FE4CF1" w:rsidRPr="00FE4CF1">
        <w:rPr>
          <w:rFonts w:ascii="Arial" w:hAnsi="Arial" w:cs="Arial"/>
          <w:color w:val="000000"/>
          <w:sz w:val="20"/>
          <w:szCs w:val="20"/>
        </w:rPr>
        <w:t>HIRAZ AMADU</w:t>
      </w:r>
      <w:r w:rsidRPr="00FE4CF1">
        <w:rPr>
          <w:rFonts w:ascii="Arial" w:hAnsi="Arial" w:cs="Arial"/>
          <w:color w:val="000000"/>
          <w:sz w:val="20"/>
          <w:szCs w:val="20"/>
        </w:rPr>
        <w:t xml:space="preserve"> BEL</w:t>
      </w:r>
      <w:r w:rsidRPr="00FE4CF1">
        <w:rPr>
          <w:rFonts w:ascii="Arial" w:hAnsi="Arial" w:cs="Arial"/>
          <w:color w:val="000000"/>
          <w:sz w:val="20"/>
          <w:szCs w:val="20"/>
        </w:rPr>
        <w:t>LO</w:t>
      </w:r>
    </w:p>
    <w:p w14:paraId="47E11DCA" w14:textId="439B8D7C" w:rsidR="00FE4CF1" w:rsidRPr="00FE4CF1" w:rsidRDefault="00555B71" w:rsidP="00FE4CF1">
      <w:pPr>
        <w:pStyle w:val="NormalWeb"/>
        <w:rPr>
          <w:rFonts w:ascii="Arial" w:hAnsi="Arial" w:cs="Arial"/>
          <w:i/>
          <w:iCs/>
          <w:color w:val="000000"/>
          <w:sz w:val="20"/>
          <w:szCs w:val="20"/>
        </w:rPr>
      </w:pPr>
      <w:bookmarkStart w:id="0" w:name="_Hlk37160755"/>
      <w:proofErr w:type="spellStart"/>
      <w:r w:rsidRPr="00FE4CF1">
        <w:rPr>
          <w:i/>
          <w:iCs/>
          <w:color w:val="000000"/>
          <w:sz w:val="20"/>
          <w:szCs w:val="20"/>
        </w:rPr>
        <w:t>Mühendislik</w:t>
      </w:r>
      <w:proofErr w:type="spellEnd"/>
      <w:r w:rsidRPr="00FE4CF1">
        <w:rPr>
          <w:i/>
          <w:iCs/>
          <w:color w:val="000000"/>
          <w:sz w:val="20"/>
          <w:szCs w:val="20"/>
        </w:rPr>
        <w:t xml:space="preserve"> </w:t>
      </w:r>
      <w:proofErr w:type="spellStart"/>
      <w:r w:rsidRPr="00FE4CF1">
        <w:rPr>
          <w:i/>
          <w:iCs/>
          <w:color w:val="000000"/>
          <w:sz w:val="20"/>
          <w:szCs w:val="20"/>
        </w:rPr>
        <w:t>ve</w:t>
      </w:r>
      <w:proofErr w:type="spellEnd"/>
      <w:r w:rsidRPr="00FE4CF1">
        <w:rPr>
          <w:i/>
          <w:iCs/>
          <w:color w:val="000000"/>
          <w:sz w:val="20"/>
          <w:szCs w:val="20"/>
        </w:rPr>
        <w:t xml:space="preserve"> </w:t>
      </w:r>
      <w:proofErr w:type="spellStart"/>
      <w:r w:rsidRPr="00FE4CF1">
        <w:rPr>
          <w:i/>
          <w:iCs/>
          <w:color w:val="000000"/>
          <w:sz w:val="20"/>
          <w:szCs w:val="20"/>
        </w:rPr>
        <w:t>Doğa</w:t>
      </w:r>
      <w:proofErr w:type="spellEnd"/>
      <w:r w:rsidRPr="00FE4CF1">
        <w:rPr>
          <w:i/>
          <w:iCs/>
          <w:color w:val="000000"/>
          <w:sz w:val="20"/>
          <w:szCs w:val="20"/>
        </w:rPr>
        <w:t xml:space="preserve"> </w:t>
      </w:r>
      <w:proofErr w:type="spellStart"/>
      <w:proofErr w:type="gramStart"/>
      <w:r w:rsidRPr="00FE4CF1">
        <w:rPr>
          <w:i/>
          <w:iCs/>
          <w:color w:val="000000"/>
          <w:sz w:val="20"/>
          <w:szCs w:val="20"/>
        </w:rPr>
        <w:t>Bili</w:t>
      </w:r>
      <w:r w:rsidR="00FE4CF1" w:rsidRPr="00FE4CF1">
        <w:rPr>
          <w:i/>
          <w:iCs/>
          <w:color w:val="000000"/>
          <w:sz w:val="20"/>
          <w:szCs w:val="20"/>
        </w:rPr>
        <w:t>m</w:t>
      </w:r>
      <w:r w:rsidRPr="00FE4CF1">
        <w:rPr>
          <w:i/>
          <w:iCs/>
          <w:color w:val="000000"/>
          <w:sz w:val="20"/>
          <w:szCs w:val="20"/>
        </w:rPr>
        <w:t>leri,Bilgisayar</w:t>
      </w:r>
      <w:proofErr w:type="spellEnd"/>
      <w:proofErr w:type="gramEnd"/>
      <w:r w:rsidRPr="00FE4CF1">
        <w:rPr>
          <w:i/>
          <w:iCs/>
          <w:color w:val="000000"/>
          <w:sz w:val="20"/>
          <w:szCs w:val="20"/>
        </w:rPr>
        <w:t xml:space="preserve"> M</w:t>
      </w:r>
      <w:r w:rsidRPr="00FE4CF1">
        <w:rPr>
          <w:i/>
          <w:iCs/>
          <w:color w:val="000000"/>
          <w:sz w:val="20"/>
          <w:szCs w:val="20"/>
          <w:lang w:val="tr-TR"/>
        </w:rPr>
        <w:t>ü</w:t>
      </w:r>
      <w:r w:rsidR="00FE4CF1" w:rsidRPr="00FE4CF1">
        <w:rPr>
          <w:i/>
          <w:iCs/>
          <w:color w:val="000000"/>
          <w:sz w:val="20"/>
          <w:szCs w:val="20"/>
          <w:lang w:val="tr-TR"/>
        </w:rPr>
        <w:t>hendislık</w:t>
      </w:r>
      <w:r w:rsidR="00FE4CF1" w:rsidRPr="00FE4CF1">
        <w:rPr>
          <w:i/>
          <w:iCs/>
          <w:color w:val="000000"/>
          <w:sz w:val="20"/>
          <w:szCs w:val="20"/>
        </w:rPr>
        <w:t xml:space="preserve">, </w:t>
      </w:r>
      <w:proofErr w:type="spellStart"/>
      <w:r w:rsidR="00FE4CF1" w:rsidRPr="00FE4CF1">
        <w:rPr>
          <w:i/>
          <w:iCs/>
          <w:color w:val="000000"/>
          <w:sz w:val="20"/>
          <w:szCs w:val="20"/>
        </w:rPr>
        <w:t>Ist</w:t>
      </w:r>
      <w:proofErr w:type="spellEnd"/>
      <w:r w:rsidR="00FE4CF1" w:rsidRPr="00FE4CF1">
        <w:rPr>
          <w:i/>
          <w:iCs/>
          <w:color w:val="000000"/>
          <w:sz w:val="20"/>
          <w:szCs w:val="20"/>
        </w:rPr>
        <w:t xml:space="preserve">. </w:t>
      </w:r>
      <w:proofErr w:type="spellStart"/>
      <w:r w:rsidR="00FE4CF1" w:rsidRPr="00FE4CF1">
        <w:rPr>
          <w:i/>
          <w:iCs/>
          <w:color w:val="000000"/>
          <w:sz w:val="20"/>
          <w:szCs w:val="20"/>
        </w:rPr>
        <w:t>Sabahattin</w:t>
      </w:r>
      <w:proofErr w:type="spellEnd"/>
      <w:r w:rsidR="00FE4CF1" w:rsidRPr="00FE4CF1">
        <w:rPr>
          <w:i/>
          <w:iCs/>
          <w:color w:val="000000"/>
          <w:sz w:val="20"/>
          <w:szCs w:val="20"/>
        </w:rPr>
        <w:t xml:space="preserve"> Zaim </w:t>
      </w:r>
      <w:r w:rsidR="00FE4CF1" w:rsidRPr="00FE4CF1">
        <w:rPr>
          <w:i/>
          <w:iCs/>
          <w:color w:val="000000"/>
          <w:sz w:val="20"/>
          <w:szCs w:val="20"/>
          <w:lang w:val="tr-TR"/>
        </w:rPr>
        <w:t>Üniversitesi</w:t>
      </w:r>
      <w:r w:rsidR="00FE4CF1">
        <w:rPr>
          <w:i/>
          <w:iCs/>
          <w:color w:val="000000"/>
          <w:sz w:val="20"/>
          <w:szCs w:val="20"/>
          <w:lang w:val="tr-TR"/>
        </w:rPr>
        <w:t>.</w:t>
      </w:r>
    </w:p>
    <w:bookmarkEnd w:id="0"/>
    <w:p w14:paraId="0F1916BC" w14:textId="54D57872" w:rsidR="00FE4CF1" w:rsidRPr="00FE4CF1" w:rsidRDefault="00FE4CF1" w:rsidP="008C0308">
      <w:pPr>
        <w:pStyle w:val="NormalWeb"/>
        <w:rPr>
          <w:color w:val="000000"/>
          <w:sz w:val="20"/>
          <w:szCs w:val="20"/>
        </w:rPr>
      </w:pPr>
      <w:r w:rsidRPr="00FE4CF1">
        <w:rPr>
          <w:color w:val="000000"/>
          <w:sz w:val="20"/>
          <w:szCs w:val="20"/>
        </w:rPr>
        <w:t>IMAN AL MOLLA</w:t>
      </w:r>
    </w:p>
    <w:p w14:paraId="337B1E16" w14:textId="418F9AA0" w:rsidR="00FE4CF1" w:rsidRPr="00FE4CF1" w:rsidRDefault="00FE4CF1" w:rsidP="00FE4CF1">
      <w:pPr>
        <w:pStyle w:val="NormalWeb"/>
        <w:rPr>
          <w:i/>
          <w:iCs/>
          <w:color w:val="000000"/>
          <w:sz w:val="20"/>
          <w:szCs w:val="20"/>
        </w:rPr>
      </w:pPr>
      <w:proofErr w:type="spellStart"/>
      <w:r w:rsidRPr="00FE4CF1">
        <w:rPr>
          <w:i/>
          <w:iCs/>
          <w:color w:val="000000"/>
          <w:sz w:val="20"/>
          <w:szCs w:val="20"/>
        </w:rPr>
        <w:t>Mühendislik</w:t>
      </w:r>
      <w:proofErr w:type="spellEnd"/>
      <w:r w:rsidRPr="00FE4CF1">
        <w:rPr>
          <w:i/>
          <w:iCs/>
          <w:color w:val="000000"/>
          <w:sz w:val="20"/>
          <w:szCs w:val="20"/>
        </w:rPr>
        <w:t xml:space="preserve"> </w:t>
      </w:r>
      <w:proofErr w:type="spellStart"/>
      <w:r w:rsidRPr="00FE4CF1">
        <w:rPr>
          <w:i/>
          <w:iCs/>
          <w:color w:val="000000"/>
          <w:sz w:val="20"/>
          <w:szCs w:val="20"/>
        </w:rPr>
        <w:t>ve</w:t>
      </w:r>
      <w:proofErr w:type="spellEnd"/>
      <w:r w:rsidRPr="00FE4CF1">
        <w:rPr>
          <w:i/>
          <w:iCs/>
          <w:color w:val="000000"/>
          <w:sz w:val="20"/>
          <w:szCs w:val="20"/>
        </w:rPr>
        <w:t xml:space="preserve"> </w:t>
      </w:r>
      <w:proofErr w:type="spellStart"/>
      <w:r w:rsidRPr="00FE4CF1">
        <w:rPr>
          <w:i/>
          <w:iCs/>
          <w:color w:val="000000"/>
          <w:sz w:val="20"/>
          <w:szCs w:val="20"/>
        </w:rPr>
        <w:t>Doğa</w:t>
      </w:r>
      <w:proofErr w:type="spellEnd"/>
      <w:r w:rsidRPr="00FE4CF1">
        <w:rPr>
          <w:i/>
          <w:iCs/>
          <w:color w:val="000000"/>
          <w:sz w:val="20"/>
          <w:szCs w:val="20"/>
        </w:rPr>
        <w:t xml:space="preserve"> </w:t>
      </w:r>
      <w:proofErr w:type="spellStart"/>
      <w:proofErr w:type="gramStart"/>
      <w:r w:rsidRPr="00FE4CF1">
        <w:rPr>
          <w:i/>
          <w:iCs/>
          <w:color w:val="000000"/>
          <w:sz w:val="20"/>
          <w:szCs w:val="20"/>
        </w:rPr>
        <w:t>Bilimleri,Bilgisayar</w:t>
      </w:r>
      <w:proofErr w:type="spellEnd"/>
      <w:proofErr w:type="gramEnd"/>
      <w:r w:rsidRPr="00FE4CF1">
        <w:rPr>
          <w:i/>
          <w:iCs/>
          <w:color w:val="000000"/>
          <w:sz w:val="20"/>
          <w:szCs w:val="20"/>
        </w:rPr>
        <w:t xml:space="preserve"> M</w:t>
      </w:r>
      <w:r w:rsidRPr="00FE4CF1">
        <w:rPr>
          <w:i/>
          <w:iCs/>
          <w:color w:val="000000"/>
          <w:sz w:val="20"/>
          <w:szCs w:val="20"/>
          <w:lang w:val="tr-TR"/>
        </w:rPr>
        <w:t>ühendislık</w:t>
      </w:r>
      <w:r w:rsidRPr="00FE4CF1">
        <w:rPr>
          <w:i/>
          <w:iCs/>
          <w:color w:val="000000"/>
          <w:sz w:val="20"/>
          <w:szCs w:val="20"/>
        </w:rPr>
        <w:t xml:space="preserve">, </w:t>
      </w:r>
      <w:proofErr w:type="spellStart"/>
      <w:r w:rsidRPr="00FE4CF1">
        <w:rPr>
          <w:i/>
          <w:iCs/>
          <w:color w:val="000000"/>
          <w:sz w:val="20"/>
          <w:szCs w:val="20"/>
        </w:rPr>
        <w:t>Ist</w:t>
      </w:r>
      <w:proofErr w:type="spellEnd"/>
      <w:r w:rsidRPr="00FE4CF1">
        <w:rPr>
          <w:i/>
          <w:iCs/>
          <w:color w:val="000000"/>
          <w:sz w:val="20"/>
          <w:szCs w:val="20"/>
        </w:rPr>
        <w:t xml:space="preserve">. </w:t>
      </w:r>
      <w:proofErr w:type="spellStart"/>
      <w:r w:rsidRPr="00FE4CF1">
        <w:rPr>
          <w:i/>
          <w:iCs/>
          <w:color w:val="000000"/>
          <w:sz w:val="20"/>
          <w:szCs w:val="20"/>
        </w:rPr>
        <w:t>Sabahattin</w:t>
      </w:r>
      <w:proofErr w:type="spellEnd"/>
      <w:r w:rsidRPr="00FE4CF1">
        <w:rPr>
          <w:i/>
          <w:iCs/>
          <w:color w:val="000000"/>
          <w:sz w:val="20"/>
          <w:szCs w:val="20"/>
        </w:rPr>
        <w:t xml:space="preserve"> Zaim </w:t>
      </w:r>
      <w:r w:rsidRPr="00FE4CF1">
        <w:rPr>
          <w:i/>
          <w:iCs/>
          <w:color w:val="000000"/>
          <w:sz w:val="20"/>
          <w:szCs w:val="20"/>
          <w:lang w:val="tr-TR"/>
        </w:rPr>
        <w:t>Üniversitesi</w:t>
      </w:r>
      <w:r>
        <w:rPr>
          <w:i/>
          <w:iCs/>
          <w:color w:val="000000"/>
          <w:sz w:val="20"/>
          <w:szCs w:val="20"/>
          <w:lang w:val="tr-TR"/>
        </w:rPr>
        <w:t>.</w:t>
      </w:r>
    </w:p>
    <w:p w14:paraId="25B462DE" w14:textId="513FBE75" w:rsidR="008C0308" w:rsidRPr="00FE4CF1" w:rsidRDefault="008C0308" w:rsidP="00FE4CF1">
      <w:pPr>
        <w:pStyle w:val="NormalWeb"/>
        <w:rPr>
          <w:i/>
          <w:iCs/>
          <w:color w:val="000000"/>
          <w:sz w:val="20"/>
          <w:szCs w:val="20"/>
        </w:rPr>
        <w:sectPr w:rsidR="008C0308" w:rsidRPr="00FE4CF1" w:rsidSect="008C0308">
          <w:type w:val="continuous"/>
          <w:pgSz w:w="12240" w:h="15840"/>
          <w:pgMar w:top="1440" w:right="1440" w:bottom="1440" w:left="1440" w:header="720" w:footer="720" w:gutter="0"/>
          <w:cols w:num="3" w:space="720"/>
          <w:docGrid w:linePitch="360"/>
        </w:sectPr>
      </w:pPr>
      <w:r w:rsidRPr="00C95911">
        <w:rPr>
          <w:color w:val="000000"/>
          <w:sz w:val="20"/>
          <w:szCs w:val="20"/>
        </w:rPr>
        <w:t xml:space="preserve">MULHAM SALLAH </w:t>
      </w:r>
      <w:proofErr w:type="spellStart"/>
      <w:r w:rsidR="00FE4CF1" w:rsidRPr="00FE4CF1">
        <w:rPr>
          <w:i/>
          <w:iCs/>
          <w:color w:val="000000"/>
          <w:sz w:val="20"/>
          <w:szCs w:val="20"/>
        </w:rPr>
        <w:t>Mühendislik</w:t>
      </w:r>
      <w:proofErr w:type="spellEnd"/>
      <w:r w:rsidR="00FE4CF1" w:rsidRPr="00FE4CF1">
        <w:rPr>
          <w:i/>
          <w:iCs/>
          <w:color w:val="000000"/>
          <w:sz w:val="20"/>
          <w:szCs w:val="20"/>
        </w:rPr>
        <w:t xml:space="preserve"> </w:t>
      </w:r>
      <w:proofErr w:type="spellStart"/>
      <w:r w:rsidR="00FE4CF1" w:rsidRPr="00FE4CF1">
        <w:rPr>
          <w:i/>
          <w:iCs/>
          <w:color w:val="000000"/>
          <w:sz w:val="20"/>
          <w:szCs w:val="20"/>
        </w:rPr>
        <w:t>ve</w:t>
      </w:r>
      <w:proofErr w:type="spellEnd"/>
      <w:r w:rsidR="00FE4CF1" w:rsidRPr="00FE4CF1">
        <w:rPr>
          <w:i/>
          <w:iCs/>
          <w:color w:val="000000"/>
          <w:sz w:val="20"/>
          <w:szCs w:val="20"/>
        </w:rPr>
        <w:t xml:space="preserve"> </w:t>
      </w:r>
      <w:proofErr w:type="spellStart"/>
      <w:r w:rsidR="00FE4CF1" w:rsidRPr="00FE4CF1">
        <w:rPr>
          <w:i/>
          <w:iCs/>
          <w:color w:val="000000"/>
          <w:sz w:val="20"/>
          <w:szCs w:val="20"/>
        </w:rPr>
        <w:t>Doğa</w:t>
      </w:r>
      <w:proofErr w:type="spellEnd"/>
      <w:r w:rsidR="00FE4CF1" w:rsidRPr="00FE4CF1">
        <w:rPr>
          <w:i/>
          <w:iCs/>
          <w:color w:val="000000"/>
          <w:sz w:val="20"/>
          <w:szCs w:val="20"/>
        </w:rPr>
        <w:t xml:space="preserve"> </w:t>
      </w:r>
      <w:proofErr w:type="spellStart"/>
      <w:proofErr w:type="gramStart"/>
      <w:r w:rsidR="00FE4CF1" w:rsidRPr="00FE4CF1">
        <w:rPr>
          <w:i/>
          <w:iCs/>
          <w:color w:val="000000"/>
          <w:sz w:val="20"/>
          <w:szCs w:val="20"/>
        </w:rPr>
        <w:t>Bilimleri,Bilgisayar</w:t>
      </w:r>
      <w:proofErr w:type="spellEnd"/>
      <w:proofErr w:type="gramEnd"/>
      <w:r w:rsidR="00FE4CF1" w:rsidRPr="00FE4CF1">
        <w:rPr>
          <w:i/>
          <w:iCs/>
          <w:color w:val="000000"/>
          <w:sz w:val="20"/>
          <w:szCs w:val="20"/>
        </w:rPr>
        <w:t xml:space="preserve"> M</w:t>
      </w:r>
      <w:r w:rsidR="00FE4CF1" w:rsidRPr="00FE4CF1">
        <w:rPr>
          <w:i/>
          <w:iCs/>
          <w:color w:val="000000"/>
          <w:sz w:val="20"/>
          <w:szCs w:val="20"/>
          <w:lang w:val="tr-TR"/>
        </w:rPr>
        <w:t>ühendislık</w:t>
      </w:r>
      <w:r w:rsidR="00FE4CF1" w:rsidRPr="00FE4CF1">
        <w:rPr>
          <w:i/>
          <w:iCs/>
          <w:color w:val="000000"/>
          <w:sz w:val="20"/>
          <w:szCs w:val="20"/>
        </w:rPr>
        <w:t xml:space="preserve">, </w:t>
      </w:r>
      <w:proofErr w:type="spellStart"/>
      <w:r w:rsidR="00FE4CF1" w:rsidRPr="00FE4CF1">
        <w:rPr>
          <w:i/>
          <w:iCs/>
          <w:color w:val="000000"/>
          <w:sz w:val="20"/>
          <w:szCs w:val="20"/>
        </w:rPr>
        <w:t>Ist</w:t>
      </w:r>
      <w:proofErr w:type="spellEnd"/>
      <w:r w:rsidR="00FE4CF1" w:rsidRPr="00FE4CF1">
        <w:rPr>
          <w:i/>
          <w:iCs/>
          <w:color w:val="000000"/>
          <w:sz w:val="20"/>
          <w:szCs w:val="20"/>
        </w:rPr>
        <w:t xml:space="preserve">. </w:t>
      </w:r>
      <w:proofErr w:type="spellStart"/>
      <w:r w:rsidR="00FE4CF1" w:rsidRPr="00FE4CF1">
        <w:rPr>
          <w:i/>
          <w:iCs/>
          <w:color w:val="000000"/>
          <w:sz w:val="20"/>
          <w:szCs w:val="20"/>
        </w:rPr>
        <w:t>Sabahattin</w:t>
      </w:r>
      <w:proofErr w:type="spellEnd"/>
      <w:r w:rsidR="00FE4CF1" w:rsidRPr="00FE4CF1">
        <w:rPr>
          <w:i/>
          <w:iCs/>
          <w:color w:val="000000"/>
          <w:sz w:val="20"/>
          <w:szCs w:val="20"/>
        </w:rPr>
        <w:t xml:space="preserve"> Zaim </w:t>
      </w:r>
      <w:r w:rsidR="00FE4CF1" w:rsidRPr="00FE4CF1">
        <w:rPr>
          <w:i/>
          <w:iCs/>
          <w:color w:val="000000"/>
          <w:sz w:val="20"/>
          <w:szCs w:val="20"/>
          <w:lang w:val="tr-TR"/>
        </w:rPr>
        <w:t>Üniversitesi</w:t>
      </w:r>
      <w:r w:rsidR="00FE4CF1">
        <w:rPr>
          <w:i/>
          <w:iCs/>
          <w:color w:val="000000"/>
          <w:sz w:val="20"/>
          <w:szCs w:val="20"/>
          <w:lang w:val="tr-TR"/>
        </w:rPr>
        <w:t>.</w:t>
      </w:r>
    </w:p>
    <w:p w14:paraId="28D85FFD" w14:textId="3E3AF855" w:rsidR="00C95911" w:rsidRDefault="00C95911" w:rsidP="00C95911">
      <w:pPr>
        <w:rPr>
          <w:b/>
          <w:bCs/>
          <w:sz w:val="20"/>
          <w:szCs w:val="20"/>
        </w:rPr>
        <w:sectPr w:rsidR="00C95911" w:rsidSect="008C0308">
          <w:type w:val="continuous"/>
          <w:pgSz w:w="12240" w:h="15840"/>
          <w:pgMar w:top="1440" w:right="1440" w:bottom="1440" w:left="1440" w:header="720" w:footer="720" w:gutter="0"/>
          <w:cols w:space="720"/>
          <w:docGrid w:linePitch="360"/>
        </w:sectPr>
      </w:pPr>
    </w:p>
    <w:p w14:paraId="6CFEBB9A" w14:textId="0C76138B" w:rsidR="00C95911" w:rsidRPr="00C95911" w:rsidRDefault="00C95911" w:rsidP="00C95911">
      <w:pPr>
        <w:rPr>
          <w:sz w:val="28"/>
          <w:szCs w:val="28"/>
          <w:lang w:val="tr-TR"/>
        </w:rPr>
      </w:pPr>
      <w:r w:rsidRPr="00C95911">
        <w:rPr>
          <w:b/>
          <w:bCs/>
          <w:sz w:val="28"/>
          <w:szCs w:val="28"/>
        </w:rPr>
        <w:t>G</w:t>
      </w:r>
      <w:r w:rsidRPr="00C95911">
        <w:rPr>
          <w:b/>
          <w:bCs/>
          <w:sz w:val="28"/>
          <w:szCs w:val="28"/>
          <w:lang w:val="tr-TR"/>
        </w:rPr>
        <w:t>İRİŞ</w:t>
      </w:r>
      <w:r w:rsidRPr="00C95911">
        <w:rPr>
          <w:sz w:val="28"/>
          <w:szCs w:val="28"/>
          <w:lang w:val="tr-TR"/>
        </w:rPr>
        <w:t xml:space="preserve"> </w:t>
      </w:r>
    </w:p>
    <w:p w14:paraId="036FEB53" w14:textId="52C318EF" w:rsidR="00C95911" w:rsidRPr="00C95911" w:rsidRDefault="00C95911" w:rsidP="00C95911">
      <w:pPr>
        <w:rPr>
          <w:b/>
          <w:bCs/>
          <w:sz w:val="20"/>
          <w:szCs w:val="20"/>
          <w:lang w:val="tr-TR"/>
        </w:rPr>
      </w:pPr>
      <w:r w:rsidRPr="00C95911">
        <w:rPr>
          <w:b/>
          <w:bCs/>
          <w:sz w:val="20"/>
          <w:szCs w:val="20"/>
          <w:lang w:val="tr-TR"/>
        </w:rPr>
        <w:t xml:space="preserve">     </w:t>
      </w:r>
      <w:r w:rsidRPr="00C95911">
        <w:rPr>
          <w:b/>
          <w:bCs/>
          <w:sz w:val="24"/>
          <w:szCs w:val="24"/>
          <w:lang w:val="tr-TR"/>
        </w:rPr>
        <w:t>Özet</w:t>
      </w:r>
      <w:r w:rsidRPr="00FE4CF1">
        <w:rPr>
          <w:b/>
          <w:bCs/>
          <w:sz w:val="20"/>
          <w:szCs w:val="20"/>
          <w:lang w:val="tr-TR"/>
        </w:rPr>
        <w:t>-</w:t>
      </w:r>
      <w:r w:rsidRPr="00F258B4">
        <w:rPr>
          <w:b/>
          <w:bCs/>
          <w:sz w:val="20"/>
          <w:szCs w:val="20"/>
          <w:lang w:val="tr-TR"/>
        </w:rPr>
        <w:t>Stok Pazar ticcaret yapmanın en karmaşık/kompleks yöntemlerinden biridir. Kar elde etmeyi ve riskleri paylaşımında Küçük çaplı mülkiyetler, kooperatif komisyoncular, banka gibi sektörleri stok pazarları dayanırlar. Oldukça kompleks bir modeldir. Bu çalışmada Makine öğrenmesi algoritmalrı kullanarak gelecek stok fiyatları tahmin etmeye çalışacaktır. Açık kaynak kutuphanleri(Open Source Library ) ve var olan algoritmaları kullanarak tahminini oldukça zor olan Stok pazarı tahmin etmeye kolaylaştırmayı hedeflenmektedir. Bu basit uygulamayı kabul edilebilir sonuçları nasıl ortaya çıkartacağını incelenecektir. Sonuçları tamamen sayısal rakmaları ve kuralları dayalı olacaktır ve tahmin esnasında gerçek Stok pazarına uyar veya uymaz</w:t>
      </w:r>
      <w:r w:rsidR="002147DA">
        <w:rPr>
          <w:b/>
          <w:bCs/>
          <w:sz w:val="20"/>
          <w:szCs w:val="20"/>
          <w:lang w:val="tr-TR"/>
        </w:rPr>
        <w:t>[1]</w:t>
      </w:r>
      <w:r w:rsidRPr="00F258B4">
        <w:rPr>
          <w:b/>
          <w:bCs/>
          <w:sz w:val="20"/>
          <w:szCs w:val="20"/>
          <w:lang w:val="tr-TR"/>
        </w:rPr>
        <w:t>.</w:t>
      </w:r>
    </w:p>
    <w:p w14:paraId="77A3920F" w14:textId="77777777" w:rsidR="00C95911" w:rsidRPr="00C95911" w:rsidRDefault="00C95911" w:rsidP="00C95911">
      <w:pPr>
        <w:rPr>
          <w:sz w:val="20"/>
          <w:szCs w:val="20"/>
          <w:lang w:val="tr-TR"/>
        </w:rPr>
      </w:pPr>
      <w:r w:rsidRPr="00C95911">
        <w:rPr>
          <w:b/>
          <w:bCs/>
          <w:sz w:val="24"/>
          <w:szCs w:val="24"/>
          <w:lang w:val="tr-TR"/>
        </w:rPr>
        <w:t>Ana kelimeler</w:t>
      </w:r>
      <w:r w:rsidRPr="00C95911">
        <w:rPr>
          <w:b/>
          <w:bCs/>
          <w:sz w:val="20"/>
          <w:szCs w:val="20"/>
          <w:lang w:val="tr-TR"/>
        </w:rPr>
        <w:t xml:space="preserve">- </w:t>
      </w:r>
      <w:r w:rsidRPr="00C95911">
        <w:rPr>
          <w:sz w:val="20"/>
          <w:szCs w:val="20"/>
          <w:lang w:val="tr-TR"/>
        </w:rPr>
        <w:t>Veri analizi, Uygulama, Denetimli Makine öğrenme, Linear Regrasyon, Detimli (Supervised) Makine öğrenmesi, Stok Pazarı, Borsa, Tahmin, Temeller.</w:t>
      </w:r>
    </w:p>
    <w:p w14:paraId="59275185" w14:textId="1793DC09" w:rsidR="00C95911" w:rsidRDefault="00C95911" w:rsidP="00C95911">
      <w:pPr>
        <w:rPr>
          <w:sz w:val="20"/>
          <w:szCs w:val="20"/>
          <w:lang w:val="tr-TR"/>
        </w:rPr>
      </w:pPr>
      <w:r w:rsidRPr="00C95911">
        <w:rPr>
          <w:b/>
          <w:bCs/>
          <w:sz w:val="20"/>
          <w:szCs w:val="20"/>
          <w:lang w:val="tr-TR"/>
        </w:rPr>
        <w:t xml:space="preserve">  </w:t>
      </w:r>
      <w:r w:rsidRPr="00C95911">
        <w:rPr>
          <w:b/>
          <w:bCs/>
          <w:sz w:val="24"/>
          <w:szCs w:val="24"/>
          <w:lang w:val="tr-TR"/>
        </w:rPr>
        <w:t>STOK PAZAR</w:t>
      </w:r>
      <w:r w:rsidRPr="00C95911">
        <w:rPr>
          <w:b/>
          <w:bCs/>
          <w:sz w:val="20"/>
          <w:szCs w:val="20"/>
          <w:lang w:val="tr-TR"/>
        </w:rPr>
        <w:t xml:space="preserve"> </w:t>
      </w:r>
      <w:r w:rsidRPr="00C95911">
        <w:rPr>
          <w:sz w:val="20"/>
          <w:szCs w:val="20"/>
          <w:lang w:val="tr-TR"/>
        </w:rPr>
        <w:t xml:space="preserve">Insanların borsa hisselerini pazarlamak, yatırım yapmak ve şirketlerin hisselerini satın alarak para kazanmayı ve kar elde etmeyi olan bir sistemdir. Çok eski bir yatırım yöntemdir. Bu platformda doğru kararları alınırsa oldukça kazançlıdır. İşin gerçeği bu platformdaki fiyatların esnekliliği tahmin etmeyi oldukça zor veya tahmin edilemez durumundadır, teknolojininin yardımı burada muhtaçtır. </w:t>
      </w:r>
      <w:r w:rsidRPr="00C95911">
        <w:rPr>
          <w:b/>
          <w:bCs/>
          <w:sz w:val="20"/>
          <w:szCs w:val="20"/>
          <w:lang w:val="tr-TR"/>
        </w:rPr>
        <w:t xml:space="preserve">Makine öğrenmesi </w:t>
      </w:r>
      <w:r w:rsidRPr="00C95911">
        <w:rPr>
          <w:sz w:val="20"/>
          <w:szCs w:val="20"/>
          <w:lang w:val="tr-TR"/>
        </w:rPr>
        <w:t>tahmin etmemizde kolaylık sağlayan bir teknoloji araçtır.</w:t>
      </w:r>
    </w:p>
    <w:p w14:paraId="1E6D0735" w14:textId="11907BC8" w:rsidR="00C905A4" w:rsidRPr="00C905A4" w:rsidRDefault="00C905A4" w:rsidP="00C95911">
      <w:pPr>
        <w:rPr>
          <w:sz w:val="20"/>
          <w:szCs w:val="20"/>
        </w:rPr>
      </w:pPr>
      <w:r>
        <w:rPr>
          <w:sz w:val="20"/>
          <w:szCs w:val="20"/>
          <w:lang w:val="tr-TR"/>
        </w:rPr>
        <w:t>Bildiğımız gibi borsa öyle önemli bir platformdur ki herekesi ya bireysel yada ulusal seviyesinde etkiler[3].</w:t>
      </w:r>
    </w:p>
    <w:p w14:paraId="546F2FC2" w14:textId="77777777" w:rsidR="00C95911" w:rsidRPr="00C95911" w:rsidRDefault="00C95911" w:rsidP="00C95911">
      <w:pPr>
        <w:rPr>
          <w:b/>
          <w:bCs/>
          <w:sz w:val="24"/>
          <w:szCs w:val="24"/>
          <w:lang w:val="tr-TR"/>
        </w:rPr>
      </w:pPr>
      <w:r w:rsidRPr="00C95911">
        <w:rPr>
          <w:b/>
          <w:bCs/>
          <w:sz w:val="24"/>
          <w:szCs w:val="24"/>
          <w:lang w:val="tr-TR"/>
        </w:rPr>
        <w:t>TAHMİN ETME MODELİ</w:t>
      </w:r>
    </w:p>
    <w:p w14:paraId="48881A84" w14:textId="77777777" w:rsidR="00C95911" w:rsidRPr="00C95911" w:rsidRDefault="00C95911" w:rsidP="00C95911">
      <w:pPr>
        <w:rPr>
          <w:sz w:val="20"/>
          <w:szCs w:val="20"/>
          <w:lang w:val="tr-TR"/>
        </w:rPr>
      </w:pPr>
      <w:r w:rsidRPr="00C95911">
        <w:rPr>
          <w:sz w:val="20"/>
          <w:szCs w:val="20"/>
          <w:lang w:val="tr-TR"/>
        </w:rPr>
        <w:t>Tahmin etmek sürecinde birkaç adımları mevcuttur. Bunları;</w:t>
      </w:r>
    </w:p>
    <w:p w14:paraId="286E0927" w14:textId="77777777" w:rsidR="00C95911" w:rsidRPr="00C95911" w:rsidRDefault="00C95911" w:rsidP="00C95911">
      <w:pPr>
        <w:rPr>
          <w:sz w:val="20"/>
          <w:szCs w:val="20"/>
          <w:lang w:val="tr-TR"/>
        </w:rPr>
      </w:pPr>
      <w:r w:rsidRPr="00C95911">
        <w:rPr>
          <w:sz w:val="20"/>
          <w:szCs w:val="20"/>
          <w:lang w:val="tr-TR"/>
        </w:rPr>
        <w:t>1)Veri analize adımı(Data analysis)</w:t>
      </w:r>
    </w:p>
    <w:p w14:paraId="2061F6C9" w14:textId="77777777" w:rsidR="00C95911" w:rsidRPr="00C95911" w:rsidRDefault="00C95911" w:rsidP="00C95911">
      <w:pPr>
        <w:rPr>
          <w:sz w:val="20"/>
          <w:szCs w:val="20"/>
          <w:lang w:val="tr-TR"/>
        </w:rPr>
      </w:pPr>
      <w:r w:rsidRPr="00C95911">
        <w:rPr>
          <w:sz w:val="20"/>
          <w:szCs w:val="20"/>
          <w:lang w:val="tr-TR"/>
        </w:rPr>
        <w:t>2)Eğitmek ve test etme süci(Training and Testing )</w:t>
      </w:r>
    </w:p>
    <w:p w14:paraId="694539C9" w14:textId="77777777" w:rsidR="00C95911" w:rsidRPr="00C95911" w:rsidRDefault="00C95911" w:rsidP="00C95911">
      <w:pPr>
        <w:rPr>
          <w:sz w:val="20"/>
          <w:szCs w:val="20"/>
          <w:lang w:val="tr-TR"/>
        </w:rPr>
      </w:pPr>
      <w:r w:rsidRPr="00C95911">
        <w:rPr>
          <w:sz w:val="20"/>
          <w:szCs w:val="20"/>
          <w:lang w:val="tr-TR"/>
        </w:rPr>
        <w:t>3)Sonuç adımı(Results)</w:t>
      </w:r>
    </w:p>
    <w:p w14:paraId="1FC6B9C6" w14:textId="77777777" w:rsidR="00C95911" w:rsidRPr="00C95911" w:rsidRDefault="00C95911" w:rsidP="00C95911">
      <w:pPr>
        <w:rPr>
          <w:b/>
          <w:bCs/>
          <w:sz w:val="24"/>
          <w:szCs w:val="24"/>
          <w:lang w:val="tr-TR"/>
        </w:rPr>
      </w:pPr>
      <w:r w:rsidRPr="00C95911">
        <w:rPr>
          <w:b/>
          <w:bCs/>
          <w:sz w:val="24"/>
          <w:szCs w:val="24"/>
          <w:lang w:val="tr-TR"/>
        </w:rPr>
        <w:t>VERİ ANALİZE</w:t>
      </w:r>
    </w:p>
    <w:p w14:paraId="25D1AE08" w14:textId="77777777" w:rsidR="00C95911" w:rsidRPr="00C95911" w:rsidRDefault="00C95911" w:rsidP="00C95911">
      <w:pPr>
        <w:rPr>
          <w:sz w:val="20"/>
          <w:szCs w:val="20"/>
          <w:lang w:val="tr-TR"/>
        </w:rPr>
      </w:pPr>
      <w:r w:rsidRPr="00C95911">
        <w:rPr>
          <w:sz w:val="20"/>
          <w:szCs w:val="20"/>
          <w:lang w:val="tr-TR"/>
        </w:rPr>
        <w:t>Bu adımda elimizdeki ham(işlenmemiş) verileri inceleyerek tahmin etmemize yardımcı olabilecek özellikleri çıkarılacaktır.</w:t>
      </w:r>
    </w:p>
    <w:p w14:paraId="559C5123" w14:textId="77777777" w:rsidR="00C95911" w:rsidRPr="00C95911" w:rsidRDefault="00C95911" w:rsidP="00C95911">
      <w:pPr>
        <w:rPr>
          <w:sz w:val="20"/>
          <w:szCs w:val="20"/>
          <w:lang w:val="tr-TR"/>
        </w:rPr>
      </w:pPr>
      <w:r w:rsidRPr="00C95911">
        <w:rPr>
          <w:sz w:val="20"/>
          <w:szCs w:val="20"/>
          <w:lang w:val="tr-TR"/>
        </w:rPr>
        <w:t>Veri Kümenin öznitellikleri şunlardır:</w:t>
      </w:r>
    </w:p>
    <w:p w14:paraId="68E1870D" w14:textId="77777777" w:rsidR="00C95911" w:rsidRPr="00C95911" w:rsidRDefault="00C95911" w:rsidP="00C95911">
      <w:pPr>
        <w:rPr>
          <w:sz w:val="20"/>
          <w:szCs w:val="20"/>
          <w:lang w:val="tr-TR"/>
        </w:rPr>
      </w:pPr>
      <w:r w:rsidRPr="00C95911">
        <w:rPr>
          <w:b/>
          <w:bCs/>
          <w:sz w:val="20"/>
          <w:szCs w:val="20"/>
          <w:lang w:val="tr-TR"/>
        </w:rPr>
        <w:t xml:space="preserve">Open(Açılış): </w:t>
      </w:r>
      <w:r w:rsidRPr="00C95911">
        <w:rPr>
          <w:sz w:val="20"/>
          <w:szCs w:val="20"/>
          <w:lang w:val="tr-TR"/>
        </w:rPr>
        <w:t>Borsanın açılış fiyatıdır.</w:t>
      </w:r>
    </w:p>
    <w:p w14:paraId="2F06E7AC" w14:textId="77777777" w:rsidR="00C95911" w:rsidRPr="00C95911" w:rsidRDefault="00C95911" w:rsidP="00C95911">
      <w:pPr>
        <w:rPr>
          <w:sz w:val="20"/>
          <w:szCs w:val="20"/>
        </w:rPr>
      </w:pPr>
      <w:r w:rsidRPr="00C95911">
        <w:rPr>
          <w:b/>
          <w:bCs/>
          <w:sz w:val="20"/>
          <w:szCs w:val="20"/>
          <w:lang w:val="tr-TR"/>
        </w:rPr>
        <w:t>High (Yüksek)</w:t>
      </w:r>
      <w:r w:rsidRPr="00C95911">
        <w:rPr>
          <w:b/>
          <w:bCs/>
          <w:sz w:val="20"/>
          <w:szCs w:val="20"/>
        </w:rPr>
        <w:t>:</w:t>
      </w:r>
      <w:r w:rsidRPr="00C95911">
        <w:rPr>
          <w:sz w:val="20"/>
          <w:szCs w:val="20"/>
        </w:rPr>
        <w:t xml:space="preserve"> </w:t>
      </w:r>
      <w:proofErr w:type="spellStart"/>
      <w:r w:rsidRPr="00C95911">
        <w:rPr>
          <w:sz w:val="20"/>
          <w:szCs w:val="20"/>
        </w:rPr>
        <w:t>En</w:t>
      </w:r>
      <w:proofErr w:type="spellEnd"/>
      <w:r w:rsidRPr="00C95911">
        <w:rPr>
          <w:sz w:val="20"/>
          <w:szCs w:val="20"/>
        </w:rPr>
        <w:t xml:space="preserve"> </w:t>
      </w:r>
      <w:proofErr w:type="spellStart"/>
      <w:r w:rsidRPr="00C95911">
        <w:rPr>
          <w:sz w:val="20"/>
          <w:szCs w:val="20"/>
        </w:rPr>
        <w:t>yüksek</w:t>
      </w:r>
      <w:proofErr w:type="spellEnd"/>
      <w:r w:rsidRPr="00C95911">
        <w:rPr>
          <w:sz w:val="20"/>
          <w:szCs w:val="20"/>
        </w:rPr>
        <w:t xml:space="preserve"> </w:t>
      </w:r>
      <w:proofErr w:type="spellStart"/>
      <w:r w:rsidRPr="00C95911">
        <w:rPr>
          <w:sz w:val="20"/>
          <w:szCs w:val="20"/>
        </w:rPr>
        <w:t>fiyatıdır</w:t>
      </w:r>
      <w:proofErr w:type="spellEnd"/>
      <w:r w:rsidRPr="00C95911">
        <w:rPr>
          <w:sz w:val="20"/>
          <w:szCs w:val="20"/>
        </w:rPr>
        <w:t>.</w:t>
      </w:r>
    </w:p>
    <w:p w14:paraId="36F2852E" w14:textId="77777777" w:rsidR="00C95911" w:rsidRPr="00C95911" w:rsidRDefault="00C95911" w:rsidP="00C95911">
      <w:pPr>
        <w:rPr>
          <w:sz w:val="20"/>
          <w:szCs w:val="20"/>
        </w:rPr>
      </w:pPr>
      <w:r w:rsidRPr="00C95911">
        <w:rPr>
          <w:b/>
          <w:bCs/>
          <w:sz w:val="20"/>
          <w:szCs w:val="20"/>
        </w:rPr>
        <w:t>Low (</w:t>
      </w:r>
      <w:proofErr w:type="spellStart"/>
      <w:r w:rsidRPr="00C95911">
        <w:rPr>
          <w:b/>
          <w:bCs/>
          <w:sz w:val="20"/>
          <w:szCs w:val="20"/>
        </w:rPr>
        <w:t>Düşük</w:t>
      </w:r>
      <w:proofErr w:type="spellEnd"/>
      <w:r w:rsidRPr="00C95911">
        <w:rPr>
          <w:b/>
          <w:bCs/>
          <w:sz w:val="20"/>
          <w:szCs w:val="20"/>
        </w:rPr>
        <w:t>):</w:t>
      </w:r>
      <w:r w:rsidRPr="00C95911">
        <w:rPr>
          <w:sz w:val="20"/>
          <w:szCs w:val="20"/>
        </w:rPr>
        <w:t xml:space="preserve"> </w:t>
      </w:r>
      <w:proofErr w:type="spellStart"/>
      <w:r w:rsidRPr="00C95911">
        <w:rPr>
          <w:sz w:val="20"/>
          <w:szCs w:val="20"/>
        </w:rPr>
        <w:t>En</w:t>
      </w:r>
      <w:proofErr w:type="spellEnd"/>
      <w:r w:rsidRPr="00C95911">
        <w:rPr>
          <w:sz w:val="20"/>
          <w:szCs w:val="20"/>
        </w:rPr>
        <w:t xml:space="preserve"> </w:t>
      </w:r>
      <w:proofErr w:type="spellStart"/>
      <w:r w:rsidRPr="00C95911">
        <w:rPr>
          <w:sz w:val="20"/>
          <w:szCs w:val="20"/>
        </w:rPr>
        <w:t>düşük</w:t>
      </w:r>
      <w:proofErr w:type="spellEnd"/>
      <w:r w:rsidRPr="00C95911">
        <w:rPr>
          <w:sz w:val="20"/>
          <w:szCs w:val="20"/>
        </w:rPr>
        <w:t xml:space="preserve"> </w:t>
      </w:r>
      <w:proofErr w:type="spellStart"/>
      <w:r w:rsidRPr="00C95911">
        <w:rPr>
          <w:sz w:val="20"/>
          <w:szCs w:val="20"/>
        </w:rPr>
        <w:t>fiyatıdır</w:t>
      </w:r>
      <w:proofErr w:type="spellEnd"/>
      <w:r w:rsidRPr="00C95911">
        <w:rPr>
          <w:sz w:val="20"/>
          <w:szCs w:val="20"/>
        </w:rPr>
        <w:t>.</w:t>
      </w:r>
    </w:p>
    <w:p w14:paraId="10EC0B6F" w14:textId="77777777" w:rsidR="00C95911" w:rsidRPr="00C95911" w:rsidRDefault="00C95911" w:rsidP="00C95911">
      <w:pPr>
        <w:rPr>
          <w:sz w:val="20"/>
          <w:szCs w:val="20"/>
        </w:rPr>
      </w:pPr>
      <w:r w:rsidRPr="00C95911">
        <w:rPr>
          <w:b/>
          <w:bCs/>
          <w:sz w:val="20"/>
          <w:szCs w:val="20"/>
        </w:rPr>
        <w:t>Close (</w:t>
      </w:r>
      <w:proofErr w:type="spellStart"/>
      <w:r w:rsidRPr="00C95911">
        <w:rPr>
          <w:b/>
          <w:bCs/>
          <w:sz w:val="20"/>
          <w:szCs w:val="20"/>
        </w:rPr>
        <w:t>Kapanış</w:t>
      </w:r>
      <w:proofErr w:type="spellEnd"/>
      <w:r w:rsidRPr="00C95911">
        <w:rPr>
          <w:b/>
          <w:bCs/>
          <w:sz w:val="20"/>
          <w:szCs w:val="20"/>
        </w:rPr>
        <w:t>):</w:t>
      </w:r>
      <w:r w:rsidRPr="00C95911">
        <w:rPr>
          <w:sz w:val="20"/>
          <w:szCs w:val="20"/>
        </w:rPr>
        <w:t xml:space="preserve"> </w:t>
      </w:r>
      <w:proofErr w:type="spellStart"/>
      <w:r w:rsidRPr="00C95911">
        <w:rPr>
          <w:sz w:val="20"/>
          <w:szCs w:val="20"/>
        </w:rPr>
        <w:t>Borsanın</w:t>
      </w:r>
      <w:proofErr w:type="spellEnd"/>
      <w:r w:rsidRPr="00C95911">
        <w:rPr>
          <w:sz w:val="20"/>
          <w:szCs w:val="20"/>
        </w:rPr>
        <w:t xml:space="preserve"> </w:t>
      </w:r>
      <w:proofErr w:type="spellStart"/>
      <w:r w:rsidRPr="00C95911">
        <w:rPr>
          <w:sz w:val="20"/>
          <w:szCs w:val="20"/>
        </w:rPr>
        <w:t>kapanış</w:t>
      </w:r>
      <w:proofErr w:type="spellEnd"/>
      <w:r w:rsidRPr="00C95911">
        <w:rPr>
          <w:sz w:val="20"/>
          <w:szCs w:val="20"/>
        </w:rPr>
        <w:t xml:space="preserve"> </w:t>
      </w:r>
      <w:proofErr w:type="spellStart"/>
      <w:r w:rsidRPr="00C95911">
        <w:rPr>
          <w:sz w:val="20"/>
          <w:szCs w:val="20"/>
        </w:rPr>
        <w:t>fiyatıdır</w:t>
      </w:r>
      <w:proofErr w:type="spellEnd"/>
      <w:r w:rsidRPr="00C95911">
        <w:rPr>
          <w:sz w:val="20"/>
          <w:szCs w:val="20"/>
        </w:rPr>
        <w:t>.</w:t>
      </w:r>
    </w:p>
    <w:p w14:paraId="4A7F4D02" w14:textId="77777777" w:rsidR="00C95911" w:rsidRPr="00C95911" w:rsidRDefault="00C95911" w:rsidP="00C95911">
      <w:pPr>
        <w:rPr>
          <w:sz w:val="20"/>
          <w:szCs w:val="20"/>
        </w:rPr>
      </w:pPr>
      <w:r w:rsidRPr="00C95911">
        <w:rPr>
          <w:b/>
          <w:bCs/>
          <w:sz w:val="20"/>
          <w:szCs w:val="20"/>
        </w:rPr>
        <w:t>Volume (</w:t>
      </w:r>
      <w:proofErr w:type="spellStart"/>
      <w:r w:rsidRPr="00C95911">
        <w:rPr>
          <w:b/>
          <w:bCs/>
          <w:sz w:val="20"/>
          <w:szCs w:val="20"/>
        </w:rPr>
        <w:t>Hacmi</w:t>
      </w:r>
      <w:proofErr w:type="spellEnd"/>
      <w:r w:rsidRPr="00C95911">
        <w:rPr>
          <w:b/>
          <w:bCs/>
          <w:sz w:val="20"/>
          <w:szCs w:val="20"/>
        </w:rPr>
        <w:t>):</w:t>
      </w:r>
      <w:r w:rsidRPr="00C95911">
        <w:rPr>
          <w:sz w:val="20"/>
          <w:szCs w:val="20"/>
        </w:rPr>
        <w:t xml:space="preserve"> </w:t>
      </w:r>
      <w:proofErr w:type="spellStart"/>
      <w:r w:rsidRPr="00C95911">
        <w:rPr>
          <w:sz w:val="20"/>
          <w:szCs w:val="20"/>
        </w:rPr>
        <w:t>Gün</w:t>
      </w:r>
      <w:proofErr w:type="spellEnd"/>
      <w:r w:rsidRPr="00C95911">
        <w:rPr>
          <w:sz w:val="20"/>
          <w:szCs w:val="20"/>
        </w:rPr>
        <w:t xml:space="preserve"> </w:t>
      </w:r>
      <w:proofErr w:type="spellStart"/>
      <w:r w:rsidRPr="00C95911">
        <w:rPr>
          <w:sz w:val="20"/>
          <w:szCs w:val="20"/>
        </w:rPr>
        <w:t>içindeki</w:t>
      </w:r>
      <w:proofErr w:type="spellEnd"/>
      <w:r w:rsidRPr="00C95911">
        <w:rPr>
          <w:sz w:val="20"/>
          <w:szCs w:val="20"/>
        </w:rPr>
        <w:t xml:space="preserve"> </w:t>
      </w:r>
      <w:proofErr w:type="spellStart"/>
      <w:r w:rsidRPr="00C95911">
        <w:rPr>
          <w:sz w:val="20"/>
          <w:szCs w:val="20"/>
        </w:rPr>
        <w:t>toplam</w:t>
      </w:r>
      <w:proofErr w:type="spellEnd"/>
      <w:r w:rsidRPr="00C95911">
        <w:rPr>
          <w:sz w:val="20"/>
          <w:szCs w:val="20"/>
        </w:rPr>
        <w:t xml:space="preserve"> </w:t>
      </w:r>
      <w:proofErr w:type="spellStart"/>
      <w:r w:rsidRPr="00C95911">
        <w:rPr>
          <w:sz w:val="20"/>
          <w:szCs w:val="20"/>
        </w:rPr>
        <w:t>hareketlerin</w:t>
      </w:r>
      <w:proofErr w:type="spellEnd"/>
      <w:r w:rsidRPr="00C95911">
        <w:rPr>
          <w:sz w:val="20"/>
          <w:szCs w:val="20"/>
        </w:rPr>
        <w:t xml:space="preserve"> </w:t>
      </w:r>
      <w:proofErr w:type="spellStart"/>
      <w:r w:rsidRPr="00C95911">
        <w:rPr>
          <w:sz w:val="20"/>
          <w:szCs w:val="20"/>
        </w:rPr>
        <w:t>miktarıdır</w:t>
      </w:r>
      <w:proofErr w:type="spellEnd"/>
      <w:r w:rsidRPr="00C95911">
        <w:rPr>
          <w:sz w:val="20"/>
          <w:szCs w:val="20"/>
        </w:rPr>
        <w:t>.</w:t>
      </w:r>
    </w:p>
    <w:p w14:paraId="10BA1B99" w14:textId="77777777" w:rsidR="00C95911" w:rsidRPr="00C95911" w:rsidRDefault="00C95911" w:rsidP="00C95911">
      <w:pPr>
        <w:rPr>
          <w:sz w:val="20"/>
          <w:szCs w:val="20"/>
        </w:rPr>
      </w:pPr>
      <w:r w:rsidRPr="00C95911">
        <w:rPr>
          <w:b/>
          <w:bCs/>
          <w:sz w:val="20"/>
          <w:szCs w:val="20"/>
        </w:rPr>
        <w:t>Split (</w:t>
      </w:r>
      <w:proofErr w:type="spellStart"/>
      <w:r w:rsidRPr="00C95911">
        <w:rPr>
          <w:b/>
          <w:bCs/>
          <w:sz w:val="20"/>
          <w:szCs w:val="20"/>
        </w:rPr>
        <w:t>Paylaşım</w:t>
      </w:r>
      <w:proofErr w:type="spellEnd"/>
      <w:r w:rsidRPr="00C95911">
        <w:rPr>
          <w:b/>
          <w:bCs/>
          <w:sz w:val="20"/>
          <w:szCs w:val="20"/>
        </w:rPr>
        <w:t xml:space="preserve"> </w:t>
      </w:r>
      <w:proofErr w:type="spellStart"/>
      <w:r w:rsidRPr="00C95911">
        <w:rPr>
          <w:b/>
          <w:bCs/>
          <w:sz w:val="20"/>
          <w:szCs w:val="20"/>
        </w:rPr>
        <w:t>Oranı</w:t>
      </w:r>
      <w:proofErr w:type="spellEnd"/>
      <w:r w:rsidRPr="00C95911">
        <w:rPr>
          <w:b/>
          <w:bCs/>
          <w:sz w:val="20"/>
          <w:szCs w:val="20"/>
        </w:rPr>
        <w:t xml:space="preserve">): </w:t>
      </w:r>
      <w:proofErr w:type="spellStart"/>
      <w:r w:rsidRPr="00C95911">
        <w:rPr>
          <w:sz w:val="20"/>
          <w:szCs w:val="20"/>
        </w:rPr>
        <w:t>Kişinin</w:t>
      </w:r>
      <w:proofErr w:type="spellEnd"/>
      <w:r w:rsidRPr="00C95911">
        <w:rPr>
          <w:sz w:val="20"/>
          <w:szCs w:val="20"/>
        </w:rPr>
        <w:t xml:space="preserve"> </w:t>
      </w:r>
      <w:proofErr w:type="spellStart"/>
      <w:r w:rsidRPr="00C95911">
        <w:rPr>
          <w:sz w:val="20"/>
          <w:szCs w:val="20"/>
        </w:rPr>
        <w:t>veya</w:t>
      </w:r>
      <w:proofErr w:type="spellEnd"/>
      <w:r w:rsidRPr="00C95911">
        <w:rPr>
          <w:sz w:val="20"/>
          <w:szCs w:val="20"/>
        </w:rPr>
        <w:t xml:space="preserve"> </w:t>
      </w:r>
      <w:proofErr w:type="spellStart"/>
      <w:r w:rsidRPr="00C95911">
        <w:rPr>
          <w:sz w:val="20"/>
          <w:szCs w:val="20"/>
        </w:rPr>
        <w:t>kurumun</w:t>
      </w:r>
      <w:proofErr w:type="spellEnd"/>
      <w:r w:rsidRPr="00C95911">
        <w:rPr>
          <w:sz w:val="20"/>
          <w:szCs w:val="20"/>
        </w:rPr>
        <w:t xml:space="preserve"> </w:t>
      </w:r>
      <w:proofErr w:type="spellStart"/>
      <w:r w:rsidRPr="00C95911">
        <w:rPr>
          <w:sz w:val="20"/>
          <w:szCs w:val="20"/>
        </w:rPr>
        <w:t>yatırmına</w:t>
      </w:r>
      <w:proofErr w:type="spellEnd"/>
      <w:r w:rsidRPr="00C95911">
        <w:rPr>
          <w:sz w:val="20"/>
          <w:szCs w:val="20"/>
        </w:rPr>
        <w:t xml:space="preserve"> </w:t>
      </w:r>
      <w:proofErr w:type="spellStart"/>
      <w:r w:rsidRPr="00C95911">
        <w:rPr>
          <w:sz w:val="20"/>
          <w:szCs w:val="20"/>
        </w:rPr>
        <w:t>göre</w:t>
      </w:r>
      <w:proofErr w:type="spellEnd"/>
      <w:r w:rsidRPr="00C95911">
        <w:rPr>
          <w:sz w:val="20"/>
          <w:szCs w:val="20"/>
        </w:rPr>
        <w:t xml:space="preserve"> </w:t>
      </w:r>
      <w:proofErr w:type="spellStart"/>
      <w:r w:rsidRPr="00C95911">
        <w:rPr>
          <w:sz w:val="20"/>
          <w:szCs w:val="20"/>
        </w:rPr>
        <w:t>elde</w:t>
      </w:r>
      <w:proofErr w:type="spellEnd"/>
      <w:r w:rsidRPr="00C95911">
        <w:rPr>
          <w:sz w:val="20"/>
          <w:szCs w:val="20"/>
        </w:rPr>
        <w:t xml:space="preserve"> </w:t>
      </w:r>
      <w:proofErr w:type="spellStart"/>
      <w:r w:rsidRPr="00C95911">
        <w:rPr>
          <w:sz w:val="20"/>
          <w:szCs w:val="20"/>
        </w:rPr>
        <w:t>ettiği</w:t>
      </w:r>
      <w:proofErr w:type="spellEnd"/>
      <w:r w:rsidRPr="00C95911">
        <w:rPr>
          <w:sz w:val="20"/>
          <w:szCs w:val="20"/>
        </w:rPr>
        <w:t xml:space="preserve"> </w:t>
      </w:r>
      <w:proofErr w:type="spellStart"/>
      <w:r w:rsidRPr="00C95911">
        <w:rPr>
          <w:sz w:val="20"/>
          <w:szCs w:val="20"/>
        </w:rPr>
        <w:t>oranıdır</w:t>
      </w:r>
      <w:proofErr w:type="spellEnd"/>
      <w:r w:rsidRPr="00C95911">
        <w:rPr>
          <w:sz w:val="20"/>
          <w:szCs w:val="20"/>
        </w:rPr>
        <w:t xml:space="preserve">. </w:t>
      </w:r>
      <w:proofErr w:type="spellStart"/>
      <w:r w:rsidRPr="00C95911">
        <w:rPr>
          <w:sz w:val="20"/>
          <w:szCs w:val="20"/>
        </w:rPr>
        <w:t>Düzeltilmiş</w:t>
      </w:r>
      <w:proofErr w:type="spellEnd"/>
      <w:r w:rsidRPr="00C95911">
        <w:rPr>
          <w:sz w:val="20"/>
          <w:szCs w:val="20"/>
        </w:rPr>
        <w:t xml:space="preserve"> de </w:t>
      </w:r>
      <w:proofErr w:type="spellStart"/>
      <w:r w:rsidRPr="00C95911">
        <w:rPr>
          <w:sz w:val="20"/>
          <w:szCs w:val="20"/>
        </w:rPr>
        <w:t>denilebiyor</w:t>
      </w:r>
      <w:proofErr w:type="spellEnd"/>
      <w:r w:rsidRPr="00C95911">
        <w:rPr>
          <w:sz w:val="20"/>
          <w:szCs w:val="20"/>
        </w:rPr>
        <w:t xml:space="preserve">. </w:t>
      </w:r>
      <w:proofErr w:type="spellStart"/>
      <w:r w:rsidRPr="00C95911">
        <w:rPr>
          <w:sz w:val="20"/>
          <w:szCs w:val="20"/>
        </w:rPr>
        <w:t>Bunlar</w:t>
      </w:r>
      <w:proofErr w:type="spellEnd"/>
      <w:r w:rsidRPr="00C95911">
        <w:rPr>
          <w:sz w:val="20"/>
          <w:szCs w:val="20"/>
        </w:rPr>
        <w:t>:</w:t>
      </w:r>
    </w:p>
    <w:p w14:paraId="4EC17634" w14:textId="77777777" w:rsidR="00C95911" w:rsidRPr="00C95911" w:rsidRDefault="00C95911" w:rsidP="00C95911">
      <w:pPr>
        <w:rPr>
          <w:sz w:val="20"/>
          <w:szCs w:val="20"/>
        </w:rPr>
      </w:pPr>
      <w:r w:rsidRPr="00C95911">
        <w:rPr>
          <w:sz w:val="20"/>
          <w:szCs w:val="20"/>
        </w:rPr>
        <w:t xml:space="preserve"> 1)</w:t>
      </w:r>
      <w:proofErr w:type="spellStart"/>
      <w:r w:rsidRPr="00C95911">
        <w:rPr>
          <w:sz w:val="20"/>
          <w:szCs w:val="20"/>
        </w:rPr>
        <w:t>Düzeltilmiş</w:t>
      </w:r>
      <w:proofErr w:type="spellEnd"/>
      <w:r w:rsidRPr="00C95911">
        <w:rPr>
          <w:sz w:val="20"/>
          <w:szCs w:val="20"/>
        </w:rPr>
        <w:t xml:space="preserve"> </w:t>
      </w:r>
      <w:proofErr w:type="spellStart"/>
      <w:r w:rsidRPr="00C95911">
        <w:rPr>
          <w:sz w:val="20"/>
          <w:szCs w:val="20"/>
        </w:rPr>
        <w:t>Açılış</w:t>
      </w:r>
      <w:proofErr w:type="spellEnd"/>
    </w:p>
    <w:p w14:paraId="6EE07684" w14:textId="77777777" w:rsidR="00C95911" w:rsidRPr="00C95911" w:rsidRDefault="00C95911" w:rsidP="00C95911">
      <w:pPr>
        <w:rPr>
          <w:sz w:val="20"/>
          <w:szCs w:val="20"/>
        </w:rPr>
      </w:pPr>
      <w:r w:rsidRPr="00C95911">
        <w:rPr>
          <w:sz w:val="20"/>
          <w:szCs w:val="20"/>
        </w:rPr>
        <w:lastRenderedPageBreak/>
        <w:t>2)</w:t>
      </w:r>
      <w:proofErr w:type="spellStart"/>
      <w:r w:rsidRPr="00C95911">
        <w:rPr>
          <w:sz w:val="20"/>
          <w:szCs w:val="20"/>
        </w:rPr>
        <w:t>Düzeltilmiş</w:t>
      </w:r>
      <w:proofErr w:type="spellEnd"/>
      <w:r w:rsidRPr="00C95911">
        <w:rPr>
          <w:sz w:val="20"/>
          <w:szCs w:val="20"/>
        </w:rPr>
        <w:t xml:space="preserve"> </w:t>
      </w:r>
      <w:proofErr w:type="spellStart"/>
      <w:r w:rsidRPr="00C95911">
        <w:rPr>
          <w:sz w:val="20"/>
          <w:szCs w:val="20"/>
        </w:rPr>
        <w:t>Yüksek</w:t>
      </w:r>
      <w:proofErr w:type="spellEnd"/>
      <w:r w:rsidRPr="00C95911">
        <w:rPr>
          <w:sz w:val="20"/>
          <w:szCs w:val="20"/>
        </w:rPr>
        <w:t>.</w:t>
      </w:r>
    </w:p>
    <w:p w14:paraId="342F86B0" w14:textId="1135EF62" w:rsidR="00C95911" w:rsidRPr="00C95911" w:rsidRDefault="00C95911" w:rsidP="00C95911">
      <w:pPr>
        <w:rPr>
          <w:sz w:val="20"/>
          <w:szCs w:val="20"/>
        </w:rPr>
      </w:pPr>
      <w:r w:rsidRPr="00C95911">
        <w:rPr>
          <w:sz w:val="20"/>
          <w:szCs w:val="20"/>
        </w:rPr>
        <w:t>3)</w:t>
      </w:r>
      <w:proofErr w:type="spellStart"/>
      <w:r w:rsidRPr="00C95911">
        <w:rPr>
          <w:sz w:val="20"/>
          <w:szCs w:val="20"/>
        </w:rPr>
        <w:t>Düze</w:t>
      </w:r>
      <w:r w:rsidR="00F258B4">
        <w:rPr>
          <w:sz w:val="20"/>
          <w:szCs w:val="20"/>
        </w:rPr>
        <w:t>ltil</w:t>
      </w:r>
      <w:r w:rsidRPr="00C95911">
        <w:rPr>
          <w:sz w:val="20"/>
          <w:szCs w:val="20"/>
        </w:rPr>
        <w:t>miş</w:t>
      </w:r>
      <w:proofErr w:type="spellEnd"/>
      <w:r w:rsidRPr="00C95911">
        <w:rPr>
          <w:sz w:val="20"/>
          <w:szCs w:val="20"/>
        </w:rPr>
        <w:t xml:space="preserve"> </w:t>
      </w:r>
      <w:proofErr w:type="spellStart"/>
      <w:r w:rsidRPr="00C95911">
        <w:rPr>
          <w:sz w:val="20"/>
          <w:szCs w:val="20"/>
        </w:rPr>
        <w:t>Düşük</w:t>
      </w:r>
      <w:proofErr w:type="spellEnd"/>
      <w:r w:rsidR="005F1C88">
        <w:rPr>
          <w:sz w:val="20"/>
          <w:szCs w:val="20"/>
        </w:rPr>
        <w:t>.</w:t>
      </w:r>
    </w:p>
    <w:p w14:paraId="1E4ED499" w14:textId="77777777" w:rsidR="00C95911" w:rsidRPr="00C95911" w:rsidRDefault="00C95911" w:rsidP="00C95911">
      <w:pPr>
        <w:rPr>
          <w:sz w:val="20"/>
          <w:szCs w:val="20"/>
        </w:rPr>
      </w:pPr>
      <w:r w:rsidRPr="00C95911">
        <w:rPr>
          <w:sz w:val="20"/>
          <w:szCs w:val="20"/>
        </w:rPr>
        <w:t>4)</w:t>
      </w:r>
      <w:proofErr w:type="spellStart"/>
      <w:r w:rsidRPr="00C95911">
        <w:rPr>
          <w:sz w:val="20"/>
          <w:szCs w:val="20"/>
        </w:rPr>
        <w:t>Düzeltilmiş</w:t>
      </w:r>
      <w:proofErr w:type="spellEnd"/>
      <w:r w:rsidRPr="00C95911">
        <w:rPr>
          <w:sz w:val="20"/>
          <w:szCs w:val="20"/>
        </w:rPr>
        <w:t xml:space="preserve"> </w:t>
      </w:r>
      <w:proofErr w:type="spellStart"/>
      <w:r w:rsidRPr="00C95911">
        <w:rPr>
          <w:sz w:val="20"/>
          <w:szCs w:val="20"/>
        </w:rPr>
        <w:t>Kapanış</w:t>
      </w:r>
      <w:proofErr w:type="spellEnd"/>
      <w:r w:rsidRPr="00C95911">
        <w:rPr>
          <w:sz w:val="20"/>
          <w:szCs w:val="20"/>
        </w:rPr>
        <w:t>.</w:t>
      </w:r>
    </w:p>
    <w:p w14:paraId="513EB012" w14:textId="77777777" w:rsidR="00C95911" w:rsidRPr="00C95911" w:rsidRDefault="00C95911" w:rsidP="00C95911">
      <w:pPr>
        <w:rPr>
          <w:sz w:val="20"/>
          <w:szCs w:val="20"/>
        </w:rPr>
      </w:pPr>
      <w:r w:rsidRPr="00C95911">
        <w:rPr>
          <w:sz w:val="20"/>
          <w:szCs w:val="20"/>
        </w:rPr>
        <w:t>5)</w:t>
      </w:r>
      <w:proofErr w:type="spellStart"/>
      <w:r w:rsidRPr="00C95911">
        <w:rPr>
          <w:sz w:val="20"/>
          <w:szCs w:val="20"/>
        </w:rPr>
        <w:t>Düzeltilmiş</w:t>
      </w:r>
      <w:proofErr w:type="spellEnd"/>
      <w:r w:rsidRPr="00C95911">
        <w:rPr>
          <w:sz w:val="20"/>
          <w:szCs w:val="20"/>
        </w:rPr>
        <w:t xml:space="preserve"> </w:t>
      </w:r>
      <w:proofErr w:type="spellStart"/>
      <w:r w:rsidRPr="00C95911">
        <w:rPr>
          <w:sz w:val="20"/>
          <w:szCs w:val="20"/>
        </w:rPr>
        <w:t>Hacmi</w:t>
      </w:r>
      <w:proofErr w:type="spellEnd"/>
      <w:r w:rsidRPr="00C95911">
        <w:rPr>
          <w:sz w:val="20"/>
          <w:szCs w:val="20"/>
        </w:rPr>
        <w:t>.</w:t>
      </w:r>
    </w:p>
    <w:p w14:paraId="6CF58F1C" w14:textId="22BA9449" w:rsidR="00C95911" w:rsidRPr="00C95911" w:rsidRDefault="00C95911" w:rsidP="00C95911">
      <w:pPr>
        <w:rPr>
          <w:sz w:val="20"/>
          <w:szCs w:val="20"/>
          <w:lang w:val="tr-TR"/>
        </w:rPr>
      </w:pPr>
      <w:proofErr w:type="spellStart"/>
      <w:r w:rsidRPr="00C95911">
        <w:rPr>
          <w:sz w:val="20"/>
          <w:szCs w:val="20"/>
        </w:rPr>
        <w:t>Tahmin</w:t>
      </w:r>
      <w:proofErr w:type="spellEnd"/>
      <w:r w:rsidRPr="00C95911">
        <w:rPr>
          <w:sz w:val="20"/>
          <w:szCs w:val="20"/>
        </w:rPr>
        <w:t xml:space="preserve"> </w:t>
      </w:r>
      <w:proofErr w:type="spellStart"/>
      <w:r w:rsidRPr="00C95911">
        <w:rPr>
          <w:sz w:val="20"/>
          <w:szCs w:val="20"/>
        </w:rPr>
        <w:t>etmeye</w:t>
      </w:r>
      <w:proofErr w:type="spellEnd"/>
      <w:r w:rsidRPr="00C95911">
        <w:rPr>
          <w:sz w:val="20"/>
          <w:szCs w:val="20"/>
        </w:rPr>
        <w:t xml:space="preserve"> </w:t>
      </w:r>
      <w:proofErr w:type="spellStart"/>
      <w:r w:rsidRPr="00C95911">
        <w:rPr>
          <w:sz w:val="20"/>
          <w:szCs w:val="20"/>
        </w:rPr>
        <w:t>çalışılacak</w:t>
      </w:r>
      <w:proofErr w:type="spellEnd"/>
      <w:r w:rsidRPr="00C95911">
        <w:rPr>
          <w:sz w:val="20"/>
          <w:szCs w:val="20"/>
        </w:rPr>
        <w:t xml:space="preserve"> </w:t>
      </w:r>
      <w:proofErr w:type="spellStart"/>
      <w:r w:rsidRPr="00C95911">
        <w:rPr>
          <w:sz w:val="20"/>
          <w:szCs w:val="20"/>
        </w:rPr>
        <w:t>öznitellik</w:t>
      </w:r>
      <w:proofErr w:type="spellEnd"/>
      <w:r w:rsidRPr="00C95911">
        <w:rPr>
          <w:sz w:val="20"/>
          <w:szCs w:val="20"/>
        </w:rPr>
        <w:t xml:space="preserve"> </w:t>
      </w:r>
      <w:proofErr w:type="spellStart"/>
      <w:r w:rsidRPr="00C95911">
        <w:rPr>
          <w:b/>
          <w:bCs/>
          <w:sz w:val="20"/>
          <w:szCs w:val="20"/>
        </w:rPr>
        <w:t>KAPANIŞ’t</w:t>
      </w:r>
      <w:proofErr w:type="spellEnd"/>
      <w:r w:rsidRPr="00C95911">
        <w:rPr>
          <w:b/>
          <w:bCs/>
          <w:sz w:val="20"/>
          <w:szCs w:val="20"/>
          <w:lang w:val="tr-TR"/>
        </w:rPr>
        <w:t xml:space="preserve">ır. </w:t>
      </w:r>
      <w:r w:rsidRPr="00C95911">
        <w:rPr>
          <w:sz w:val="20"/>
          <w:szCs w:val="20"/>
          <w:lang w:val="tr-TR"/>
        </w:rPr>
        <w:t>Bu öznitellikler graf hallindedir</w:t>
      </w:r>
      <w:r w:rsidRPr="00C95911">
        <w:rPr>
          <w:b/>
          <w:bCs/>
          <w:sz w:val="20"/>
          <w:szCs w:val="20"/>
          <w:lang w:val="tr-TR"/>
        </w:rPr>
        <w:t xml:space="preserve">. </w:t>
      </w:r>
      <w:r w:rsidRPr="00C95911">
        <w:rPr>
          <w:sz w:val="20"/>
          <w:szCs w:val="20"/>
          <w:lang w:val="tr-TR"/>
        </w:rPr>
        <w:t>Bu tür grafları</w:t>
      </w:r>
      <w:r w:rsidRPr="00C95911">
        <w:rPr>
          <w:b/>
          <w:bCs/>
          <w:sz w:val="20"/>
          <w:szCs w:val="20"/>
          <w:lang w:val="tr-TR"/>
        </w:rPr>
        <w:t xml:space="preserve"> OHLCV </w:t>
      </w:r>
      <w:r w:rsidR="002147DA" w:rsidRPr="002147DA">
        <w:rPr>
          <w:sz w:val="20"/>
          <w:szCs w:val="20"/>
          <w:lang w:val="tr-TR"/>
        </w:rPr>
        <w:t>[2]</w:t>
      </w:r>
      <w:r w:rsidR="002147DA">
        <w:rPr>
          <w:b/>
          <w:bCs/>
          <w:sz w:val="20"/>
          <w:szCs w:val="20"/>
          <w:lang w:val="tr-TR"/>
        </w:rPr>
        <w:t xml:space="preserve"> </w:t>
      </w:r>
      <w:r w:rsidRPr="00C95911">
        <w:rPr>
          <w:sz w:val="20"/>
          <w:szCs w:val="20"/>
          <w:lang w:val="tr-TR"/>
        </w:rPr>
        <w:t>(Open, High, Low, Close,Volume) olarak bilinmektedir. Borsaları bu grafı kullanır.</w:t>
      </w:r>
    </w:p>
    <w:p w14:paraId="23800695" w14:textId="77777777" w:rsidR="00C95911" w:rsidRPr="00C95911" w:rsidRDefault="00C95911" w:rsidP="00C95911">
      <w:pPr>
        <w:rPr>
          <w:sz w:val="20"/>
          <w:szCs w:val="20"/>
          <w:lang w:val="tr-TR"/>
        </w:rPr>
      </w:pPr>
    </w:p>
    <w:p w14:paraId="01893AB4" w14:textId="77777777" w:rsidR="00C95911" w:rsidRPr="00C95911" w:rsidRDefault="00C95911" w:rsidP="00C95911">
      <w:pPr>
        <w:rPr>
          <w:b/>
          <w:bCs/>
          <w:sz w:val="20"/>
          <w:szCs w:val="20"/>
          <w:lang w:val="tr-TR"/>
        </w:rPr>
      </w:pPr>
      <w:r w:rsidRPr="00C95911">
        <w:rPr>
          <w:b/>
          <w:bCs/>
          <w:sz w:val="20"/>
          <w:szCs w:val="20"/>
          <w:lang w:val="tr-TR"/>
        </w:rPr>
        <w:t>EĞİTMEK VE TEST ETMEK</w:t>
      </w:r>
    </w:p>
    <w:p w14:paraId="089DC431" w14:textId="77777777" w:rsidR="00C95911" w:rsidRPr="00C95911" w:rsidRDefault="00C95911" w:rsidP="00C95911">
      <w:pPr>
        <w:rPr>
          <w:sz w:val="20"/>
          <w:szCs w:val="20"/>
          <w:lang w:val="tr-TR"/>
        </w:rPr>
      </w:pPr>
      <w:r w:rsidRPr="00C95911">
        <w:rPr>
          <w:sz w:val="20"/>
          <w:szCs w:val="20"/>
          <w:lang w:val="tr-TR"/>
        </w:rPr>
        <w:t xml:space="preserve">    Elde ettiğimiz verileri makine öğrenme modellemize uygulanılacaktır. Python veya Matlab programlama dilleri kullanılacaktır. Modellimize Denetimli (Supervised) Makine öğrenmesi algoritma kullanarak verilerimizin ilişkilerini tespit etmek ve sınıflandırmayı yapılacaktır</w:t>
      </w:r>
      <w:r w:rsidRPr="00C95911">
        <w:rPr>
          <w:b/>
          <w:bCs/>
          <w:sz w:val="20"/>
          <w:szCs w:val="20"/>
          <w:lang w:val="tr-TR"/>
        </w:rPr>
        <w:t xml:space="preserve">. Linear Regrasyon </w:t>
      </w:r>
      <w:r w:rsidRPr="00C95911">
        <w:rPr>
          <w:sz w:val="20"/>
          <w:szCs w:val="20"/>
          <w:lang w:val="tr-TR"/>
        </w:rPr>
        <w:t>basit fakat oldukça verimli bir algoritmadır.</w:t>
      </w:r>
    </w:p>
    <w:p w14:paraId="277C3324" w14:textId="49F68809" w:rsidR="00C95911" w:rsidRDefault="00C95911" w:rsidP="00C95911">
      <w:pPr>
        <w:rPr>
          <w:sz w:val="20"/>
          <w:szCs w:val="20"/>
          <w:lang w:val="tr-TR"/>
        </w:rPr>
      </w:pPr>
      <w:r w:rsidRPr="00C95911">
        <w:rPr>
          <w:sz w:val="20"/>
          <w:szCs w:val="20"/>
          <w:lang w:val="tr-TR"/>
        </w:rPr>
        <w:t>Bu aşamada hem modelimizi eğitiriz hemede yeni verileri test ederiz.</w:t>
      </w:r>
    </w:p>
    <w:p w14:paraId="11CDAC59" w14:textId="77777777" w:rsidR="009832C5" w:rsidRPr="00C95911" w:rsidRDefault="009832C5" w:rsidP="00C95911">
      <w:pPr>
        <w:rPr>
          <w:sz w:val="20"/>
          <w:szCs w:val="20"/>
          <w:lang w:val="tr-TR"/>
        </w:rPr>
      </w:pPr>
    </w:p>
    <w:p w14:paraId="62C2B8EA" w14:textId="77777777" w:rsidR="00C95911" w:rsidRPr="00C95911" w:rsidRDefault="00C95911" w:rsidP="00C95911">
      <w:pPr>
        <w:rPr>
          <w:b/>
          <w:bCs/>
          <w:sz w:val="20"/>
          <w:szCs w:val="20"/>
          <w:lang w:val="tr-TR"/>
        </w:rPr>
      </w:pPr>
      <w:r w:rsidRPr="00C95911">
        <w:rPr>
          <w:b/>
          <w:bCs/>
          <w:sz w:val="20"/>
          <w:szCs w:val="20"/>
          <w:lang w:val="tr-TR"/>
        </w:rPr>
        <w:t>SONUÇ</w:t>
      </w:r>
    </w:p>
    <w:p w14:paraId="633CE07B" w14:textId="0D734A11" w:rsidR="00C95911" w:rsidRPr="00C95911" w:rsidRDefault="00C95911" w:rsidP="00C95911">
      <w:pPr>
        <w:rPr>
          <w:sz w:val="20"/>
          <w:szCs w:val="20"/>
        </w:rPr>
      </w:pPr>
      <w:r w:rsidRPr="00C95911">
        <w:rPr>
          <w:sz w:val="20"/>
          <w:szCs w:val="20"/>
          <w:lang w:val="tr-TR"/>
        </w:rPr>
        <w:t>Bu aşamada modelimizin bitmiş hallidir. Artık gelecek borsa</w:t>
      </w:r>
      <w:r w:rsidR="008C0308">
        <w:rPr>
          <w:sz w:val="20"/>
          <w:szCs w:val="20"/>
        </w:rPr>
        <w:t>’n</w:t>
      </w:r>
      <w:r w:rsidR="008C0308">
        <w:rPr>
          <w:sz w:val="20"/>
          <w:szCs w:val="20"/>
          <w:lang w:val="tr-TR"/>
        </w:rPr>
        <w:t xml:space="preserve">ın </w:t>
      </w:r>
      <w:r w:rsidRPr="00C95911">
        <w:rPr>
          <w:sz w:val="20"/>
          <w:szCs w:val="20"/>
          <w:lang w:val="tr-TR"/>
        </w:rPr>
        <w:t>tahmin</w:t>
      </w:r>
      <w:r w:rsidR="008C0308">
        <w:rPr>
          <w:sz w:val="20"/>
          <w:szCs w:val="20"/>
          <w:lang w:val="tr-TR"/>
        </w:rPr>
        <w:t>leri</w:t>
      </w:r>
      <w:r w:rsidRPr="00C95911">
        <w:rPr>
          <w:sz w:val="20"/>
          <w:szCs w:val="20"/>
          <w:lang w:val="tr-TR"/>
        </w:rPr>
        <w:t xml:space="preserve">nde kullanılabilir.  Doğruluk oranı bu aşamada çok önemlidir. Modelim doğruluk oranı en az %95 olacak şekilde olmayı hedefleniyor. Doğruluk oranı hesaplamak için </w:t>
      </w:r>
    </w:p>
    <w:p w14:paraId="317CAD65" w14:textId="77777777" w:rsidR="00C95911" w:rsidRPr="00C95911" w:rsidRDefault="00C95911" w:rsidP="00C95911">
      <w:pPr>
        <w:rPr>
          <w:sz w:val="20"/>
          <w:szCs w:val="20"/>
        </w:rPr>
      </w:pPr>
      <w:r w:rsidRPr="00C95911">
        <w:rPr>
          <w:sz w:val="20"/>
          <w:szCs w:val="20"/>
        </w:rPr>
        <w:t>1)RMSE (Root Mean Square Error)</w:t>
      </w:r>
    </w:p>
    <w:p w14:paraId="1714C5F3" w14:textId="424645B4" w:rsidR="00C95911" w:rsidRDefault="00C95911" w:rsidP="00C95911">
      <w:pPr>
        <w:rPr>
          <w:sz w:val="20"/>
          <w:szCs w:val="20"/>
        </w:rPr>
      </w:pPr>
      <w:r w:rsidRPr="00C95911">
        <w:rPr>
          <w:sz w:val="20"/>
          <w:szCs w:val="20"/>
        </w:rPr>
        <w:t>2)Confusion Matrix</w:t>
      </w:r>
      <w:r w:rsidR="008C0308">
        <w:rPr>
          <w:sz w:val="20"/>
          <w:szCs w:val="20"/>
        </w:rPr>
        <w:t xml:space="preserve"> </w:t>
      </w:r>
      <w:r w:rsidRPr="00C95911">
        <w:rPr>
          <w:sz w:val="20"/>
          <w:szCs w:val="20"/>
        </w:rPr>
        <w:t>(</w:t>
      </w:r>
      <w:proofErr w:type="spellStart"/>
      <w:r w:rsidRPr="00C95911">
        <w:rPr>
          <w:sz w:val="20"/>
          <w:szCs w:val="20"/>
        </w:rPr>
        <w:t>Karışıklık</w:t>
      </w:r>
      <w:proofErr w:type="spellEnd"/>
      <w:r w:rsidRPr="00C95911">
        <w:rPr>
          <w:sz w:val="20"/>
          <w:szCs w:val="20"/>
        </w:rPr>
        <w:t xml:space="preserve"> </w:t>
      </w:r>
      <w:proofErr w:type="spellStart"/>
      <w:r w:rsidRPr="00C95911">
        <w:rPr>
          <w:sz w:val="20"/>
          <w:szCs w:val="20"/>
        </w:rPr>
        <w:t>Matriksi</w:t>
      </w:r>
      <w:proofErr w:type="spellEnd"/>
      <w:r w:rsidRPr="00C95911">
        <w:rPr>
          <w:sz w:val="20"/>
          <w:szCs w:val="20"/>
        </w:rPr>
        <w:t>)</w:t>
      </w:r>
    </w:p>
    <w:p w14:paraId="1CECE954" w14:textId="77777777" w:rsidR="00341267" w:rsidRPr="00C95911" w:rsidRDefault="00341267" w:rsidP="00C95911">
      <w:pPr>
        <w:rPr>
          <w:sz w:val="20"/>
          <w:szCs w:val="20"/>
        </w:rPr>
      </w:pPr>
    </w:p>
    <w:p w14:paraId="12FAAEFB" w14:textId="77777777" w:rsidR="00C95911" w:rsidRPr="00C95911" w:rsidRDefault="00C95911" w:rsidP="00C95911">
      <w:pPr>
        <w:rPr>
          <w:b/>
          <w:bCs/>
          <w:sz w:val="20"/>
          <w:szCs w:val="20"/>
        </w:rPr>
      </w:pPr>
      <w:proofErr w:type="spellStart"/>
      <w:r w:rsidRPr="00C95911">
        <w:rPr>
          <w:b/>
          <w:bCs/>
          <w:sz w:val="20"/>
          <w:szCs w:val="20"/>
        </w:rPr>
        <w:t>Kullanılacak</w:t>
      </w:r>
      <w:proofErr w:type="spellEnd"/>
      <w:r w:rsidRPr="00C95911">
        <w:rPr>
          <w:b/>
          <w:bCs/>
          <w:sz w:val="20"/>
          <w:szCs w:val="20"/>
        </w:rPr>
        <w:t xml:space="preserve"> </w:t>
      </w:r>
      <w:proofErr w:type="spellStart"/>
      <w:r w:rsidRPr="00C95911">
        <w:rPr>
          <w:b/>
          <w:bCs/>
          <w:sz w:val="20"/>
          <w:szCs w:val="20"/>
        </w:rPr>
        <w:t>Algoritmalar</w:t>
      </w:r>
      <w:proofErr w:type="spellEnd"/>
    </w:p>
    <w:p w14:paraId="36179366" w14:textId="77777777" w:rsidR="00C95911" w:rsidRPr="00C95911" w:rsidRDefault="00C95911" w:rsidP="00C95911">
      <w:pPr>
        <w:pStyle w:val="ListParagraph"/>
        <w:numPr>
          <w:ilvl w:val="0"/>
          <w:numId w:val="1"/>
        </w:numPr>
        <w:rPr>
          <w:sz w:val="20"/>
          <w:szCs w:val="20"/>
          <w:lang w:val="tr-TR"/>
        </w:rPr>
      </w:pPr>
      <w:r w:rsidRPr="00C95911">
        <w:rPr>
          <w:sz w:val="20"/>
          <w:szCs w:val="20"/>
          <w:lang w:val="tr-TR"/>
        </w:rPr>
        <w:t>Supervised Machine Learning</w:t>
      </w:r>
    </w:p>
    <w:p w14:paraId="417E7D15" w14:textId="77777777" w:rsidR="00C95911" w:rsidRPr="00C95911" w:rsidRDefault="00C95911" w:rsidP="00C95911">
      <w:pPr>
        <w:pStyle w:val="ListParagraph"/>
        <w:numPr>
          <w:ilvl w:val="0"/>
          <w:numId w:val="1"/>
        </w:numPr>
        <w:rPr>
          <w:sz w:val="20"/>
          <w:szCs w:val="20"/>
          <w:lang w:val="tr-TR"/>
        </w:rPr>
      </w:pPr>
      <w:r w:rsidRPr="00C95911">
        <w:rPr>
          <w:sz w:val="20"/>
          <w:szCs w:val="20"/>
          <w:lang w:val="tr-TR"/>
        </w:rPr>
        <w:t>Linear Regrasyonu</w:t>
      </w:r>
    </w:p>
    <w:p w14:paraId="2C915DFB" w14:textId="77777777" w:rsidR="00C95911" w:rsidRPr="00C95911" w:rsidRDefault="00C95911" w:rsidP="00C95911">
      <w:pPr>
        <w:pStyle w:val="ListParagraph"/>
        <w:numPr>
          <w:ilvl w:val="0"/>
          <w:numId w:val="1"/>
        </w:numPr>
        <w:rPr>
          <w:sz w:val="20"/>
          <w:szCs w:val="20"/>
          <w:lang w:val="tr-TR"/>
        </w:rPr>
      </w:pPr>
      <w:r w:rsidRPr="00C95911">
        <w:rPr>
          <w:sz w:val="20"/>
          <w:szCs w:val="20"/>
          <w:lang w:val="tr-TR"/>
        </w:rPr>
        <w:t>Support Vector Machine Learning</w:t>
      </w:r>
    </w:p>
    <w:p w14:paraId="5FCF275F" w14:textId="2396560A" w:rsidR="00C95911" w:rsidRDefault="005F1C88" w:rsidP="00C95911">
      <w:pPr>
        <w:pStyle w:val="ListParagraph"/>
        <w:numPr>
          <w:ilvl w:val="0"/>
          <w:numId w:val="1"/>
        </w:numPr>
        <w:rPr>
          <w:sz w:val="20"/>
          <w:szCs w:val="20"/>
          <w:lang w:val="tr-TR"/>
        </w:rPr>
      </w:pPr>
      <w:r>
        <w:rPr>
          <w:sz w:val="20"/>
          <w:szCs w:val="20"/>
          <w:lang w:val="tr-TR"/>
        </w:rPr>
        <w:t>Convolutional Neural Network.</w:t>
      </w:r>
    </w:p>
    <w:p w14:paraId="58143730" w14:textId="025FE8F2" w:rsidR="00F258B4" w:rsidRDefault="008C0308" w:rsidP="00C95911">
      <w:pPr>
        <w:rPr>
          <w:b/>
          <w:bCs/>
          <w:sz w:val="24"/>
          <w:szCs w:val="24"/>
          <w:lang w:val="tr-TR"/>
        </w:rPr>
      </w:pPr>
      <w:r w:rsidRPr="008C0308">
        <w:rPr>
          <w:b/>
          <w:bCs/>
          <w:sz w:val="24"/>
          <w:szCs w:val="24"/>
          <w:lang w:val="tr-TR"/>
        </w:rPr>
        <w:t>Kullanılacak veri Seti</w:t>
      </w:r>
    </w:p>
    <w:p w14:paraId="34783DF8" w14:textId="3E99B29C" w:rsidR="00F258B4" w:rsidRDefault="00F258B4" w:rsidP="00C95911">
      <w:pPr>
        <w:rPr>
          <w:sz w:val="20"/>
          <w:szCs w:val="20"/>
          <w:lang w:val="tr-TR"/>
        </w:rPr>
      </w:pPr>
      <w:r w:rsidRPr="00C95911">
        <w:rPr>
          <w:sz w:val="20"/>
          <w:szCs w:val="20"/>
          <w:lang w:val="tr-TR"/>
        </w:rPr>
        <w:t xml:space="preserve">Verimiz </w:t>
      </w:r>
      <w:r>
        <w:rPr>
          <w:sz w:val="20"/>
          <w:szCs w:val="20"/>
          <w:lang w:val="tr-TR"/>
        </w:rPr>
        <w:fldChar w:fldCharType="begin"/>
      </w:r>
      <w:r>
        <w:rPr>
          <w:sz w:val="20"/>
          <w:szCs w:val="20"/>
          <w:lang w:val="tr-TR"/>
        </w:rPr>
        <w:instrText xml:space="preserve"> HYPERLINK "http://</w:instrText>
      </w:r>
      <w:r w:rsidRPr="00C95911">
        <w:rPr>
          <w:sz w:val="20"/>
          <w:szCs w:val="20"/>
          <w:lang w:val="tr-TR"/>
        </w:rPr>
        <w:instrText>www.quandl.com*</w:instrText>
      </w:r>
      <w:r>
        <w:rPr>
          <w:sz w:val="20"/>
          <w:szCs w:val="20"/>
          <w:lang w:val="tr-TR"/>
        </w:rPr>
        <w:instrText xml:space="preserve">" </w:instrText>
      </w:r>
      <w:r>
        <w:rPr>
          <w:sz w:val="20"/>
          <w:szCs w:val="20"/>
          <w:lang w:val="tr-TR"/>
        </w:rPr>
        <w:fldChar w:fldCharType="separate"/>
      </w:r>
      <w:r w:rsidRPr="00805B2D">
        <w:rPr>
          <w:rStyle w:val="Hyperlink"/>
          <w:sz w:val="20"/>
          <w:szCs w:val="20"/>
          <w:lang w:val="tr-TR"/>
        </w:rPr>
        <w:t>www.quandl.com</w:t>
      </w:r>
      <w:r>
        <w:rPr>
          <w:sz w:val="20"/>
          <w:szCs w:val="20"/>
          <w:lang w:val="tr-TR"/>
        </w:rPr>
        <w:fldChar w:fldCharType="end"/>
      </w:r>
      <w:r w:rsidRPr="00C95911">
        <w:rPr>
          <w:sz w:val="20"/>
          <w:szCs w:val="20"/>
          <w:lang w:val="tr-TR"/>
        </w:rPr>
        <w:t xml:space="preserve"> </w:t>
      </w:r>
      <w:r w:rsidRPr="00C95911">
        <w:rPr>
          <w:sz w:val="20"/>
          <w:szCs w:val="20"/>
        </w:rPr>
        <w:t>‘</w:t>
      </w:r>
      <w:r w:rsidRPr="00C95911">
        <w:rPr>
          <w:sz w:val="20"/>
          <w:szCs w:val="20"/>
          <w:lang w:val="tr-TR"/>
        </w:rPr>
        <w:t>dan indirdik. Bu veri kümesi 15 yıllık Borsa Pazarının hareketlerini kapsar.</w:t>
      </w:r>
    </w:p>
    <w:p w14:paraId="2965DE25" w14:textId="00F23FEE" w:rsidR="00F258B4" w:rsidRDefault="00F258B4" w:rsidP="00C95911">
      <w:pPr>
        <w:rPr>
          <w:sz w:val="20"/>
          <w:szCs w:val="20"/>
          <w:lang w:val="tr-TR"/>
        </w:rPr>
      </w:pPr>
      <w:r>
        <w:rPr>
          <w:sz w:val="20"/>
          <w:szCs w:val="20"/>
          <w:lang w:val="tr-TR"/>
        </w:rPr>
        <w:t xml:space="preserve">Siteden </w:t>
      </w:r>
      <w:r>
        <w:rPr>
          <w:sz w:val="20"/>
          <w:szCs w:val="20"/>
        </w:rPr>
        <w:t xml:space="preserve">“GOOGL/WIKI “  </w:t>
      </w:r>
      <w:proofErr w:type="spellStart"/>
      <w:r w:rsidR="005F1C88">
        <w:rPr>
          <w:sz w:val="20"/>
          <w:szCs w:val="20"/>
        </w:rPr>
        <w:t>ile</w:t>
      </w:r>
      <w:proofErr w:type="spellEnd"/>
      <w:r w:rsidR="005F1C88">
        <w:rPr>
          <w:sz w:val="20"/>
          <w:szCs w:val="20"/>
        </w:rPr>
        <w:t xml:space="preserve"> </w:t>
      </w:r>
      <w:proofErr w:type="spellStart"/>
      <w:r>
        <w:rPr>
          <w:sz w:val="20"/>
          <w:szCs w:val="20"/>
        </w:rPr>
        <w:t>eri</w:t>
      </w:r>
      <w:proofErr w:type="spellEnd"/>
      <w:r>
        <w:rPr>
          <w:sz w:val="20"/>
          <w:szCs w:val="20"/>
          <w:lang w:val="tr-TR"/>
        </w:rPr>
        <w:t xml:space="preserve">şilir. Python ile veri seti çekip </w:t>
      </w:r>
      <w:r w:rsidR="005F1C88">
        <w:rPr>
          <w:sz w:val="20"/>
          <w:szCs w:val="20"/>
          <w:lang w:val="tr-TR"/>
        </w:rPr>
        <w:t>‘doya</w:t>
      </w:r>
      <w:r w:rsidR="005F1C88">
        <w:rPr>
          <w:sz w:val="20"/>
          <w:szCs w:val="20"/>
        </w:rPr>
        <w:t>_ad</w:t>
      </w:r>
      <w:r w:rsidR="005F1C88">
        <w:rPr>
          <w:sz w:val="20"/>
          <w:szCs w:val="20"/>
          <w:lang w:val="tr-TR"/>
        </w:rPr>
        <w:t>ı</w:t>
      </w:r>
      <w:r>
        <w:rPr>
          <w:sz w:val="20"/>
          <w:szCs w:val="20"/>
          <w:lang w:val="tr-TR"/>
        </w:rPr>
        <w:t>.csv</w:t>
      </w:r>
      <w:r w:rsidR="005F1C88">
        <w:rPr>
          <w:sz w:val="20"/>
          <w:szCs w:val="20"/>
        </w:rPr>
        <w:t>’</w:t>
      </w:r>
      <w:r>
        <w:rPr>
          <w:sz w:val="20"/>
          <w:szCs w:val="20"/>
          <w:lang w:val="tr-TR"/>
        </w:rPr>
        <w:t xml:space="preserve">  formatında kayde</w:t>
      </w:r>
      <w:r w:rsidR="005F1C88">
        <w:rPr>
          <w:sz w:val="20"/>
          <w:szCs w:val="20"/>
          <w:lang w:val="tr-TR"/>
        </w:rPr>
        <w:t xml:space="preserve">dilir. </w:t>
      </w:r>
    </w:p>
    <w:p w14:paraId="17111798" w14:textId="77777777" w:rsidR="00C905A4" w:rsidRDefault="005F1C88" w:rsidP="00C95911">
      <w:pPr>
        <w:rPr>
          <w:sz w:val="20"/>
          <w:szCs w:val="20"/>
          <w:lang w:val="tr-TR"/>
        </w:rPr>
      </w:pPr>
      <w:r>
        <w:rPr>
          <w:sz w:val="20"/>
          <w:szCs w:val="20"/>
          <w:lang w:val="tr-TR"/>
        </w:rPr>
        <w:t xml:space="preserve"> </w:t>
      </w:r>
    </w:p>
    <w:p w14:paraId="1B59624D" w14:textId="19FE2366" w:rsidR="00CF0C62" w:rsidRDefault="00CF0C62" w:rsidP="00C95911">
      <w:pPr>
        <w:rPr>
          <w:b/>
          <w:bCs/>
          <w:sz w:val="20"/>
          <w:szCs w:val="20"/>
          <w:lang w:val="tr-TR"/>
        </w:rPr>
      </w:pPr>
      <w:r>
        <w:rPr>
          <w:b/>
          <w:bCs/>
          <w:sz w:val="20"/>
          <w:szCs w:val="20"/>
          <w:lang w:val="tr-TR"/>
        </w:rPr>
        <w:t>ÖRNEK ÇALIŞMALAR</w:t>
      </w:r>
    </w:p>
    <w:p w14:paraId="5F6E7125" w14:textId="74212C38" w:rsidR="00CF0C62" w:rsidRDefault="00CF0C62" w:rsidP="00CF0C62">
      <w:pPr>
        <w:rPr>
          <w:rFonts w:ascii="Times New Roman" w:hAnsi="Times New Roman" w:cs="Times New Roman"/>
          <w:sz w:val="20"/>
          <w:szCs w:val="20"/>
        </w:rPr>
      </w:pPr>
      <w:r>
        <w:rPr>
          <w:rFonts w:ascii="Times New Roman" w:hAnsi="Times New Roman" w:cs="Times New Roman"/>
          <w:sz w:val="20"/>
          <w:szCs w:val="20"/>
        </w:rPr>
        <w:t>*</w:t>
      </w:r>
      <w:r w:rsidRPr="002147DA">
        <w:rPr>
          <w:rFonts w:ascii="Times New Roman" w:hAnsi="Times New Roman" w:cs="Times New Roman"/>
          <w:sz w:val="20"/>
          <w:szCs w:val="20"/>
        </w:rPr>
        <w:t xml:space="preserve">K. </w:t>
      </w:r>
      <w:proofErr w:type="spellStart"/>
      <w:r w:rsidRPr="002147DA">
        <w:rPr>
          <w:rFonts w:ascii="Times New Roman" w:hAnsi="Times New Roman" w:cs="Times New Roman"/>
          <w:sz w:val="20"/>
          <w:szCs w:val="20"/>
        </w:rPr>
        <w:t>Pahwa</w:t>
      </w:r>
      <w:proofErr w:type="spellEnd"/>
      <w:r w:rsidRPr="002147DA">
        <w:rPr>
          <w:rFonts w:ascii="Times New Roman" w:hAnsi="Times New Roman" w:cs="Times New Roman"/>
          <w:sz w:val="20"/>
          <w:szCs w:val="20"/>
        </w:rPr>
        <w:t xml:space="preserve"> and N. Agarwal, "Stock Market Analysis using Supervised Machine Learning," 2019 International Conference on Machine Learning, Big Data, Cloud and Parallel Computing (</w:t>
      </w:r>
      <w:proofErr w:type="spellStart"/>
      <w:r w:rsidRPr="002147DA">
        <w:rPr>
          <w:rFonts w:ascii="Times New Roman" w:hAnsi="Times New Roman" w:cs="Times New Roman"/>
          <w:sz w:val="20"/>
          <w:szCs w:val="20"/>
        </w:rPr>
        <w:t>COMITCon</w:t>
      </w:r>
      <w:proofErr w:type="spellEnd"/>
      <w:r w:rsidRPr="002147DA">
        <w:rPr>
          <w:rFonts w:ascii="Times New Roman" w:hAnsi="Times New Roman" w:cs="Times New Roman"/>
          <w:sz w:val="20"/>
          <w:szCs w:val="20"/>
        </w:rPr>
        <w:t>), Faridabad, India, 2019, pp. 197-200.</w:t>
      </w:r>
    </w:p>
    <w:p w14:paraId="37AA55C2" w14:textId="59756678" w:rsidR="00CF0C62" w:rsidRDefault="00CF0C62" w:rsidP="00CF0C62">
      <w:pPr>
        <w:rPr>
          <w:rFonts w:ascii="Times New Roman" w:hAnsi="Times New Roman" w:cs="Times New Roman"/>
          <w:sz w:val="20"/>
          <w:szCs w:val="20"/>
        </w:rPr>
      </w:pPr>
      <w:r>
        <w:rPr>
          <w:rFonts w:ascii="Times New Roman" w:hAnsi="Times New Roman" w:cs="Times New Roman"/>
          <w:sz w:val="20"/>
          <w:szCs w:val="20"/>
        </w:rPr>
        <w:t>*</w:t>
      </w:r>
      <w:r w:rsidRPr="00CF0C62">
        <w:t xml:space="preserve"> </w:t>
      </w:r>
      <w:proofErr w:type="spellStart"/>
      <w:r w:rsidRPr="00CF0C62">
        <w:rPr>
          <w:rFonts w:ascii="Times New Roman" w:hAnsi="Times New Roman" w:cs="Times New Roman"/>
          <w:sz w:val="20"/>
          <w:szCs w:val="20"/>
        </w:rPr>
        <w:t>Pabuçcu</w:t>
      </w:r>
      <w:proofErr w:type="spellEnd"/>
      <w:r w:rsidRPr="00CF0C62">
        <w:rPr>
          <w:rFonts w:ascii="Times New Roman" w:hAnsi="Times New Roman" w:cs="Times New Roman"/>
          <w:sz w:val="20"/>
          <w:szCs w:val="20"/>
        </w:rPr>
        <w:t xml:space="preserve">, H. (2019). </w:t>
      </w:r>
      <w:proofErr w:type="spellStart"/>
      <w:r w:rsidRPr="00CF0C62">
        <w:rPr>
          <w:rFonts w:ascii="Times New Roman" w:hAnsi="Times New Roman" w:cs="Times New Roman"/>
          <w:sz w:val="20"/>
          <w:szCs w:val="20"/>
        </w:rPr>
        <w:t>Borsa</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Endeksi</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Hareketlerinin</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Tahmini</w:t>
      </w:r>
      <w:proofErr w:type="spellEnd"/>
      <w:r w:rsidRPr="00CF0C62">
        <w:rPr>
          <w:rFonts w:ascii="Times New Roman" w:hAnsi="Times New Roman" w:cs="Times New Roman"/>
          <w:sz w:val="20"/>
          <w:szCs w:val="20"/>
        </w:rPr>
        <w:t xml:space="preserve">: Trend </w:t>
      </w:r>
      <w:proofErr w:type="spellStart"/>
      <w:r w:rsidRPr="00CF0C62">
        <w:rPr>
          <w:rFonts w:ascii="Times New Roman" w:hAnsi="Times New Roman" w:cs="Times New Roman"/>
          <w:sz w:val="20"/>
          <w:szCs w:val="20"/>
        </w:rPr>
        <w:t>Belirleyici</w:t>
      </w:r>
      <w:proofErr w:type="spellEnd"/>
      <w:r w:rsidRPr="00CF0C62">
        <w:rPr>
          <w:rFonts w:ascii="Times New Roman" w:hAnsi="Times New Roman" w:cs="Times New Roman"/>
          <w:sz w:val="20"/>
          <w:szCs w:val="20"/>
        </w:rPr>
        <w:t xml:space="preserve"> Veri. </w:t>
      </w:r>
      <w:proofErr w:type="spellStart"/>
      <w:r w:rsidRPr="00CF0C62">
        <w:rPr>
          <w:rFonts w:ascii="Times New Roman" w:hAnsi="Times New Roman" w:cs="Times New Roman"/>
          <w:sz w:val="20"/>
          <w:szCs w:val="20"/>
        </w:rPr>
        <w:t>Selçuk</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Üniversitesi</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Sosyal</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Bilimler</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Meslek</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Yüksekokulu</w:t>
      </w:r>
      <w:proofErr w:type="spellEnd"/>
      <w:r w:rsidRPr="00CF0C62">
        <w:rPr>
          <w:rFonts w:ascii="Times New Roman" w:hAnsi="Times New Roman" w:cs="Times New Roman"/>
          <w:sz w:val="20"/>
          <w:szCs w:val="20"/>
        </w:rPr>
        <w:t xml:space="preserve"> </w:t>
      </w:r>
      <w:proofErr w:type="spellStart"/>
      <w:r w:rsidRPr="00CF0C62">
        <w:rPr>
          <w:rFonts w:ascii="Times New Roman" w:hAnsi="Times New Roman" w:cs="Times New Roman"/>
          <w:sz w:val="20"/>
          <w:szCs w:val="20"/>
        </w:rPr>
        <w:t>Dergisi</w:t>
      </w:r>
      <w:proofErr w:type="spellEnd"/>
      <w:r w:rsidRPr="00CF0C62">
        <w:rPr>
          <w:rFonts w:ascii="Times New Roman" w:hAnsi="Times New Roman" w:cs="Times New Roman"/>
          <w:sz w:val="20"/>
          <w:szCs w:val="20"/>
        </w:rPr>
        <w:t>, 22 (1), 246-256.</w:t>
      </w:r>
    </w:p>
    <w:p w14:paraId="07E8F412" w14:textId="651EEC65" w:rsidR="00CF0C62" w:rsidRPr="009832C5" w:rsidRDefault="00CF0C62" w:rsidP="00CF0C62">
      <w:pPr>
        <w:rPr>
          <w:rFonts w:ascii="Times New Roman" w:hAnsi="Times New Roman" w:cs="Times New Roman"/>
          <w:sz w:val="20"/>
          <w:szCs w:val="20"/>
          <w:lang w:val="tr-TR"/>
        </w:rPr>
      </w:pPr>
      <w:r>
        <w:rPr>
          <w:rFonts w:ascii="Times New Roman" w:hAnsi="Times New Roman" w:cs="Times New Roman"/>
          <w:sz w:val="20"/>
          <w:szCs w:val="20"/>
        </w:rPr>
        <w:t>*</w:t>
      </w:r>
      <w:r w:rsidR="009832C5" w:rsidRPr="009832C5">
        <w:rPr>
          <w:rFonts w:ascii="Verdana" w:hAnsi="Verdana"/>
          <w:i/>
          <w:iCs/>
          <w:color w:val="000000"/>
          <w:shd w:val="clear" w:color="auto" w:fill="FFFFFF"/>
        </w:rPr>
        <w:t xml:space="preserve"> </w:t>
      </w:r>
      <w:r w:rsidR="009832C5" w:rsidRPr="009832C5">
        <w:rPr>
          <w:rFonts w:ascii="Times New Roman" w:hAnsi="Times New Roman" w:cs="Times New Roman"/>
          <w:i/>
          <w:iCs/>
          <w:color w:val="000000"/>
          <w:sz w:val="20"/>
          <w:szCs w:val="20"/>
          <w:shd w:val="clear" w:color="auto" w:fill="FFFFFF"/>
        </w:rPr>
        <w:t>Dev Shah</w:t>
      </w:r>
      <w:r w:rsidR="009832C5" w:rsidRPr="009832C5">
        <w:rPr>
          <w:rFonts w:ascii="Times New Roman" w:hAnsi="Times New Roman" w:cs="Times New Roman"/>
          <w:color w:val="000000"/>
          <w:sz w:val="20"/>
          <w:szCs w:val="20"/>
          <w:shd w:val="clear" w:color="auto" w:fill="FFFFFF"/>
        </w:rPr>
        <w:t>; </w:t>
      </w:r>
      <w:r w:rsidR="009832C5" w:rsidRPr="009832C5">
        <w:rPr>
          <w:rFonts w:ascii="Times New Roman" w:hAnsi="Times New Roman" w:cs="Times New Roman"/>
          <w:i/>
          <w:iCs/>
          <w:color w:val="000000"/>
          <w:sz w:val="20"/>
          <w:szCs w:val="20"/>
          <w:shd w:val="clear" w:color="auto" w:fill="FFFFFF"/>
        </w:rPr>
        <w:t xml:space="preserve">Haruna </w:t>
      </w:r>
      <w:proofErr w:type="spellStart"/>
      <w:r w:rsidR="009832C5" w:rsidRPr="009832C5">
        <w:rPr>
          <w:rFonts w:ascii="Times New Roman" w:hAnsi="Times New Roman" w:cs="Times New Roman"/>
          <w:i/>
          <w:iCs/>
          <w:color w:val="000000"/>
          <w:sz w:val="20"/>
          <w:szCs w:val="20"/>
          <w:shd w:val="clear" w:color="auto" w:fill="FFFFFF"/>
        </w:rPr>
        <w:t>Isah</w:t>
      </w:r>
      <w:proofErr w:type="spellEnd"/>
      <w:r w:rsidR="009832C5" w:rsidRPr="009832C5">
        <w:rPr>
          <w:rFonts w:ascii="Times New Roman" w:hAnsi="Times New Roman" w:cs="Times New Roman"/>
          <w:color w:val="000000"/>
          <w:sz w:val="20"/>
          <w:szCs w:val="20"/>
          <w:shd w:val="clear" w:color="auto" w:fill="FFFFFF"/>
        </w:rPr>
        <w:t> and </w:t>
      </w:r>
      <w:r w:rsidR="009832C5" w:rsidRPr="009832C5">
        <w:rPr>
          <w:rFonts w:ascii="Times New Roman" w:hAnsi="Times New Roman" w:cs="Times New Roman"/>
          <w:i/>
          <w:iCs/>
          <w:color w:val="000000"/>
          <w:sz w:val="20"/>
          <w:szCs w:val="20"/>
          <w:shd w:val="clear" w:color="auto" w:fill="FFFFFF"/>
        </w:rPr>
        <w:t xml:space="preserve">Farhana </w:t>
      </w:r>
      <w:proofErr w:type="spellStart"/>
      <w:r w:rsidR="009832C5" w:rsidRPr="009832C5">
        <w:rPr>
          <w:rFonts w:ascii="Times New Roman" w:hAnsi="Times New Roman" w:cs="Times New Roman"/>
          <w:i/>
          <w:iCs/>
          <w:color w:val="000000"/>
          <w:sz w:val="20"/>
          <w:szCs w:val="20"/>
          <w:shd w:val="clear" w:color="auto" w:fill="FFFFFF"/>
        </w:rPr>
        <w:t>Zulkernine</w:t>
      </w:r>
      <w:proofErr w:type="spellEnd"/>
      <w:r w:rsidR="009832C5" w:rsidRPr="009832C5">
        <w:rPr>
          <w:rFonts w:ascii="Times New Roman" w:hAnsi="Times New Roman" w:cs="Times New Roman"/>
          <w:color w:val="000000"/>
          <w:sz w:val="20"/>
          <w:szCs w:val="20"/>
          <w:shd w:val="clear" w:color="auto" w:fill="FFFFFF"/>
        </w:rPr>
        <w:t>, (2019), </w:t>
      </w:r>
      <w:hyperlink r:id="rId5" w:history="1">
        <w:r w:rsidR="009832C5" w:rsidRPr="009832C5">
          <w:rPr>
            <w:rStyle w:val="Hyperlink"/>
            <w:rFonts w:ascii="Times New Roman" w:hAnsi="Times New Roman" w:cs="Times New Roman"/>
            <w:color w:val="004010"/>
            <w:sz w:val="20"/>
            <w:szCs w:val="20"/>
            <w:shd w:val="clear" w:color="auto" w:fill="FFFFFF"/>
          </w:rPr>
          <w:t>Stock Market Analysis: A Review and Taxonomy of Prediction Techniques</w:t>
        </w:r>
      </w:hyperlink>
      <w:r w:rsidR="009832C5" w:rsidRPr="009832C5">
        <w:rPr>
          <w:rFonts w:ascii="Times New Roman" w:hAnsi="Times New Roman" w:cs="Times New Roman"/>
          <w:color w:val="000000"/>
          <w:sz w:val="20"/>
          <w:szCs w:val="20"/>
          <w:shd w:val="clear" w:color="auto" w:fill="FFFFFF"/>
        </w:rPr>
        <w:t>, </w:t>
      </w:r>
      <w:r w:rsidR="009832C5" w:rsidRPr="009832C5">
        <w:rPr>
          <w:rFonts w:ascii="Times New Roman" w:hAnsi="Times New Roman" w:cs="Times New Roman"/>
          <w:i/>
          <w:iCs/>
          <w:color w:val="000000"/>
          <w:sz w:val="20"/>
          <w:szCs w:val="20"/>
          <w:shd w:val="clear" w:color="auto" w:fill="FFFFFF"/>
        </w:rPr>
        <w:t>International Journal of Financial Studies</w:t>
      </w:r>
      <w:r w:rsidR="009832C5" w:rsidRPr="009832C5">
        <w:rPr>
          <w:rFonts w:ascii="Times New Roman" w:hAnsi="Times New Roman" w:cs="Times New Roman"/>
          <w:color w:val="000000"/>
          <w:sz w:val="20"/>
          <w:szCs w:val="20"/>
          <w:shd w:val="clear" w:color="auto" w:fill="FFFFFF"/>
        </w:rPr>
        <w:t>, </w:t>
      </w:r>
      <w:r w:rsidR="009832C5" w:rsidRPr="009832C5">
        <w:rPr>
          <w:rFonts w:ascii="Times New Roman" w:hAnsi="Times New Roman" w:cs="Times New Roman"/>
          <w:b/>
          <w:bCs/>
          <w:color w:val="000000"/>
          <w:sz w:val="20"/>
          <w:szCs w:val="20"/>
          <w:shd w:val="clear" w:color="auto" w:fill="FFFFFF"/>
        </w:rPr>
        <w:t>7</w:t>
      </w:r>
      <w:r w:rsidR="009832C5" w:rsidRPr="009832C5">
        <w:rPr>
          <w:rFonts w:ascii="Times New Roman" w:hAnsi="Times New Roman" w:cs="Times New Roman"/>
          <w:color w:val="000000"/>
          <w:sz w:val="20"/>
          <w:szCs w:val="20"/>
          <w:shd w:val="clear" w:color="auto" w:fill="FFFFFF"/>
        </w:rPr>
        <w:t>, (2), 1-22</w:t>
      </w:r>
    </w:p>
    <w:p w14:paraId="45A0C0CB" w14:textId="458D29FB" w:rsidR="00CF0C62" w:rsidRDefault="009832C5" w:rsidP="00C95911">
      <w:pPr>
        <w:rPr>
          <w:rFonts w:ascii="Times New Roman" w:hAnsi="Times New Roman" w:cs="Times New Roman"/>
          <w:color w:val="333333"/>
          <w:sz w:val="20"/>
          <w:szCs w:val="20"/>
          <w:shd w:val="clear" w:color="auto" w:fill="FCFCFC"/>
        </w:rPr>
      </w:pPr>
      <w:r>
        <w:rPr>
          <w:b/>
          <w:bCs/>
          <w:sz w:val="20"/>
          <w:szCs w:val="20"/>
          <w:lang w:val="tr-TR"/>
        </w:rPr>
        <w:t>*</w:t>
      </w:r>
      <w:r w:rsidR="00341267" w:rsidRPr="00341267">
        <w:rPr>
          <w:rFonts w:ascii="Segoe UI" w:hAnsi="Segoe UI" w:cs="Segoe UI"/>
          <w:color w:val="333333"/>
          <w:shd w:val="clear" w:color="auto" w:fill="FCFCFC"/>
        </w:rPr>
        <w:t xml:space="preserve"> </w:t>
      </w:r>
      <w:r w:rsidR="00341267" w:rsidRPr="00341267">
        <w:rPr>
          <w:rFonts w:ascii="Times New Roman" w:hAnsi="Times New Roman" w:cs="Times New Roman"/>
          <w:color w:val="333333"/>
          <w:sz w:val="20"/>
          <w:szCs w:val="20"/>
          <w:shd w:val="clear" w:color="auto" w:fill="FCFCFC"/>
        </w:rPr>
        <w:t xml:space="preserve">Li, X., </w:t>
      </w:r>
      <w:proofErr w:type="spellStart"/>
      <w:r w:rsidR="00341267" w:rsidRPr="00341267">
        <w:rPr>
          <w:rFonts w:ascii="Times New Roman" w:hAnsi="Times New Roman" w:cs="Times New Roman"/>
          <w:color w:val="333333"/>
          <w:sz w:val="20"/>
          <w:szCs w:val="20"/>
          <w:shd w:val="clear" w:color="auto" w:fill="FCFCFC"/>
        </w:rPr>
        <w:t>Xie</w:t>
      </w:r>
      <w:proofErr w:type="spellEnd"/>
      <w:r w:rsidR="00341267" w:rsidRPr="00341267">
        <w:rPr>
          <w:rFonts w:ascii="Times New Roman" w:hAnsi="Times New Roman" w:cs="Times New Roman"/>
          <w:color w:val="333333"/>
          <w:sz w:val="20"/>
          <w:szCs w:val="20"/>
          <w:shd w:val="clear" w:color="auto" w:fill="FCFCFC"/>
        </w:rPr>
        <w:t>, H., Wang, R. </w:t>
      </w:r>
      <w:r w:rsidR="00341267" w:rsidRPr="00341267">
        <w:rPr>
          <w:rFonts w:ascii="Times New Roman" w:hAnsi="Times New Roman" w:cs="Times New Roman"/>
          <w:i/>
          <w:iCs/>
          <w:color w:val="333333"/>
          <w:sz w:val="20"/>
          <w:szCs w:val="20"/>
          <w:shd w:val="clear" w:color="auto" w:fill="FCFCFC"/>
        </w:rPr>
        <w:t>et al.</w:t>
      </w:r>
      <w:r w:rsidR="00341267" w:rsidRPr="00341267">
        <w:rPr>
          <w:rFonts w:ascii="Times New Roman" w:hAnsi="Times New Roman" w:cs="Times New Roman"/>
          <w:color w:val="333333"/>
          <w:sz w:val="20"/>
          <w:szCs w:val="20"/>
          <w:shd w:val="clear" w:color="auto" w:fill="FCFCFC"/>
        </w:rPr>
        <w:t> Empirical analysis: stock market prediction via extreme learning machine. </w:t>
      </w:r>
      <w:r w:rsidR="00341267" w:rsidRPr="00341267">
        <w:rPr>
          <w:rFonts w:ascii="Times New Roman" w:hAnsi="Times New Roman" w:cs="Times New Roman"/>
          <w:i/>
          <w:iCs/>
          <w:color w:val="333333"/>
          <w:sz w:val="20"/>
          <w:szCs w:val="20"/>
          <w:shd w:val="clear" w:color="auto" w:fill="FCFCFC"/>
        </w:rPr>
        <w:t xml:space="preserve">Neural </w:t>
      </w:r>
      <w:proofErr w:type="spellStart"/>
      <w:r w:rsidR="00341267" w:rsidRPr="00341267">
        <w:rPr>
          <w:rFonts w:ascii="Times New Roman" w:hAnsi="Times New Roman" w:cs="Times New Roman"/>
          <w:i/>
          <w:iCs/>
          <w:color w:val="333333"/>
          <w:sz w:val="20"/>
          <w:szCs w:val="20"/>
          <w:shd w:val="clear" w:color="auto" w:fill="FCFCFC"/>
        </w:rPr>
        <w:t>Comput</w:t>
      </w:r>
      <w:proofErr w:type="spellEnd"/>
      <w:r w:rsidR="00341267" w:rsidRPr="00341267">
        <w:rPr>
          <w:rFonts w:ascii="Times New Roman" w:hAnsi="Times New Roman" w:cs="Times New Roman"/>
          <w:i/>
          <w:iCs/>
          <w:color w:val="333333"/>
          <w:sz w:val="20"/>
          <w:szCs w:val="20"/>
          <w:shd w:val="clear" w:color="auto" w:fill="FCFCFC"/>
        </w:rPr>
        <w:t xml:space="preserve"> &amp; </w:t>
      </w:r>
      <w:proofErr w:type="spellStart"/>
      <w:r w:rsidR="00341267" w:rsidRPr="00341267">
        <w:rPr>
          <w:rFonts w:ascii="Times New Roman" w:hAnsi="Times New Roman" w:cs="Times New Roman"/>
          <w:i/>
          <w:iCs/>
          <w:color w:val="333333"/>
          <w:sz w:val="20"/>
          <w:szCs w:val="20"/>
          <w:shd w:val="clear" w:color="auto" w:fill="FCFCFC"/>
        </w:rPr>
        <w:t>Applic</w:t>
      </w:r>
      <w:proofErr w:type="spellEnd"/>
      <w:r w:rsidR="00341267" w:rsidRPr="00341267">
        <w:rPr>
          <w:rFonts w:ascii="Times New Roman" w:hAnsi="Times New Roman" w:cs="Times New Roman"/>
          <w:color w:val="333333"/>
          <w:sz w:val="20"/>
          <w:szCs w:val="20"/>
          <w:shd w:val="clear" w:color="auto" w:fill="FCFCFC"/>
        </w:rPr>
        <w:t> </w:t>
      </w:r>
      <w:r w:rsidR="00341267" w:rsidRPr="00341267">
        <w:rPr>
          <w:rFonts w:ascii="Times New Roman" w:hAnsi="Times New Roman" w:cs="Times New Roman"/>
          <w:b/>
          <w:bCs/>
          <w:color w:val="333333"/>
          <w:sz w:val="20"/>
          <w:szCs w:val="20"/>
          <w:shd w:val="clear" w:color="auto" w:fill="FCFCFC"/>
        </w:rPr>
        <w:t>27, </w:t>
      </w:r>
      <w:r w:rsidR="00341267" w:rsidRPr="00341267">
        <w:rPr>
          <w:rFonts w:ascii="Times New Roman" w:hAnsi="Times New Roman" w:cs="Times New Roman"/>
          <w:color w:val="333333"/>
          <w:sz w:val="20"/>
          <w:szCs w:val="20"/>
          <w:shd w:val="clear" w:color="auto" w:fill="FCFCFC"/>
        </w:rPr>
        <w:t xml:space="preserve">67–78 (2016). </w:t>
      </w:r>
      <w:hyperlink r:id="rId6" w:history="1">
        <w:r w:rsidR="00341267" w:rsidRPr="00BF1E54">
          <w:rPr>
            <w:rStyle w:val="Hyperlink"/>
            <w:rFonts w:ascii="Times New Roman" w:hAnsi="Times New Roman" w:cs="Times New Roman"/>
            <w:sz w:val="20"/>
            <w:szCs w:val="20"/>
            <w:shd w:val="clear" w:color="auto" w:fill="FCFCFC"/>
          </w:rPr>
          <w:t>https://doi.org/10.1007/s00521-014-1550-z</w:t>
        </w:r>
      </w:hyperlink>
    </w:p>
    <w:p w14:paraId="3485BBA9" w14:textId="604E98BC" w:rsidR="00341267" w:rsidRPr="00341267" w:rsidRDefault="00341267" w:rsidP="00341267">
      <w:pPr>
        <w:spacing w:line="240" w:lineRule="auto"/>
        <w:rPr>
          <w:rFonts w:ascii="Times New Roman" w:eastAsia="Times New Roman" w:hAnsi="Times New Roman" w:cs="Times New Roman"/>
          <w:sz w:val="20"/>
          <w:szCs w:val="20"/>
        </w:rPr>
      </w:pPr>
      <w:r>
        <w:rPr>
          <w:rFonts w:ascii="Times New Roman" w:hAnsi="Times New Roman" w:cs="Times New Roman"/>
          <w:color w:val="333333"/>
          <w:sz w:val="20"/>
          <w:szCs w:val="20"/>
          <w:shd w:val="clear" w:color="auto" w:fill="FCFCFC"/>
        </w:rPr>
        <w:t>*</w:t>
      </w:r>
      <w:r w:rsidRPr="00341267">
        <w:rPr>
          <w:rFonts w:ascii="Times New Roman" w:eastAsia="Times New Roman" w:hAnsi="Times New Roman" w:cs="Times New Roman"/>
          <w:color w:val="323232"/>
          <w:sz w:val="20"/>
          <w:szCs w:val="20"/>
          <w:shd w:val="clear" w:color="auto" w:fill="FFFFFF"/>
        </w:rPr>
        <w:t>Predictability of machine learning techniques to forecast the trends of market index prices: Hypothesis testing for the Korean stock markets</w:t>
      </w:r>
      <w:r>
        <w:rPr>
          <w:rFonts w:ascii="Times New Roman" w:eastAsia="Times New Roman" w:hAnsi="Times New Roman" w:cs="Times New Roman"/>
          <w:color w:val="323232"/>
          <w:sz w:val="20"/>
          <w:szCs w:val="20"/>
          <w:shd w:val="clear" w:color="auto" w:fill="FFFFFF"/>
        </w:rPr>
        <w:t>.</w:t>
      </w:r>
      <w:r>
        <w:rPr>
          <w:rFonts w:ascii="Times New Roman" w:eastAsia="Times New Roman" w:hAnsi="Times New Roman" w:cs="Times New Roman"/>
          <w:sz w:val="20"/>
          <w:szCs w:val="20"/>
        </w:rPr>
        <w:t xml:space="preserve"> </w:t>
      </w:r>
      <w:proofErr w:type="spellStart"/>
      <w:r w:rsidRPr="00341267">
        <w:rPr>
          <w:rFonts w:ascii="Times New Roman" w:eastAsia="Times New Roman" w:hAnsi="Times New Roman" w:cs="Times New Roman"/>
          <w:color w:val="323232"/>
          <w:sz w:val="20"/>
          <w:szCs w:val="20"/>
        </w:rPr>
        <w:t>Pyo</w:t>
      </w:r>
      <w:proofErr w:type="spellEnd"/>
      <w:r w:rsidRPr="00341267">
        <w:rPr>
          <w:rFonts w:ascii="Times New Roman" w:eastAsia="Times New Roman" w:hAnsi="Times New Roman" w:cs="Times New Roman"/>
          <w:color w:val="323232"/>
          <w:sz w:val="20"/>
          <w:szCs w:val="20"/>
        </w:rPr>
        <w:t xml:space="preserve"> S.</w:t>
      </w:r>
      <w:r w:rsidRPr="00341267">
        <w:rPr>
          <w:rFonts w:ascii="Times New Roman" w:eastAsia="Times New Roman" w:hAnsi="Times New Roman" w:cs="Times New Roman"/>
          <w:color w:val="C0C0C0"/>
          <w:sz w:val="20"/>
          <w:szCs w:val="20"/>
        </w:rPr>
        <w:t>, </w:t>
      </w:r>
      <w:r w:rsidRPr="00341267">
        <w:rPr>
          <w:rFonts w:ascii="Times New Roman" w:eastAsia="Times New Roman" w:hAnsi="Times New Roman" w:cs="Times New Roman"/>
          <w:color w:val="323232"/>
          <w:sz w:val="20"/>
          <w:szCs w:val="20"/>
        </w:rPr>
        <w:t>Lee J.</w:t>
      </w:r>
      <w:r w:rsidRPr="00341267">
        <w:rPr>
          <w:rFonts w:ascii="Times New Roman" w:eastAsia="Times New Roman" w:hAnsi="Times New Roman" w:cs="Times New Roman"/>
          <w:color w:val="C0C0C0"/>
          <w:sz w:val="20"/>
          <w:szCs w:val="20"/>
        </w:rPr>
        <w:t>, </w:t>
      </w:r>
      <w:r w:rsidRPr="00341267">
        <w:rPr>
          <w:rFonts w:ascii="Times New Roman" w:eastAsia="Times New Roman" w:hAnsi="Times New Roman" w:cs="Times New Roman"/>
          <w:color w:val="323232"/>
          <w:sz w:val="20"/>
          <w:szCs w:val="20"/>
        </w:rPr>
        <w:t>Cha M.</w:t>
      </w:r>
      <w:r w:rsidRPr="00341267">
        <w:rPr>
          <w:rFonts w:ascii="Times New Roman" w:eastAsia="Times New Roman" w:hAnsi="Times New Roman" w:cs="Times New Roman"/>
          <w:color w:val="C0C0C0"/>
          <w:sz w:val="20"/>
          <w:szCs w:val="20"/>
        </w:rPr>
        <w:t>, </w:t>
      </w:r>
      <w:r w:rsidRPr="00341267">
        <w:rPr>
          <w:rFonts w:ascii="Times New Roman" w:eastAsia="Times New Roman" w:hAnsi="Times New Roman" w:cs="Times New Roman"/>
          <w:color w:val="323232"/>
          <w:sz w:val="20"/>
          <w:szCs w:val="20"/>
        </w:rPr>
        <w:t>Jang H.</w:t>
      </w:r>
      <w:r>
        <w:rPr>
          <w:rFonts w:ascii="Times New Roman" w:eastAsia="Times New Roman" w:hAnsi="Times New Roman" w:cs="Times New Roman"/>
          <w:sz w:val="20"/>
          <w:szCs w:val="20"/>
        </w:rPr>
        <w:t xml:space="preserve"> </w:t>
      </w:r>
      <w:r w:rsidRPr="00341267">
        <w:rPr>
          <w:rFonts w:ascii="Times New Roman" w:eastAsia="Times New Roman" w:hAnsi="Times New Roman" w:cs="Times New Roman"/>
          <w:color w:val="323232"/>
          <w:sz w:val="20"/>
          <w:szCs w:val="20"/>
        </w:rPr>
        <w:t>(2017</w:t>
      </w:r>
      <w:proofErr w:type="gramStart"/>
      <w:r w:rsidRPr="00341267">
        <w:rPr>
          <w:rFonts w:ascii="Times New Roman" w:eastAsia="Times New Roman" w:hAnsi="Times New Roman" w:cs="Times New Roman"/>
          <w:color w:val="323232"/>
          <w:sz w:val="20"/>
          <w:szCs w:val="20"/>
        </w:rPr>
        <w:t>)  </w:t>
      </w:r>
      <w:proofErr w:type="spellStart"/>
      <w:r w:rsidRPr="00341267">
        <w:rPr>
          <w:rFonts w:ascii="Times New Roman" w:eastAsia="Times New Roman" w:hAnsi="Times New Roman" w:cs="Times New Roman"/>
          <w:i/>
          <w:iCs/>
          <w:color w:val="323232"/>
          <w:sz w:val="20"/>
          <w:szCs w:val="20"/>
        </w:rPr>
        <w:t>PLoS</w:t>
      </w:r>
      <w:proofErr w:type="spellEnd"/>
      <w:proofErr w:type="gramEnd"/>
      <w:r w:rsidRPr="00341267">
        <w:rPr>
          <w:rFonts w:ascii="Times New Roman" w:eastAsia="Times New Roman" w:hAnsi="Times New Roman" w:cs="Times New Roman"/>
          <w:i/>
          <w:iCs/>
          <w:color w:val="323232"/>
          <w:sz w:val="20"/>
          <w:szCs w:val="20"/>
        </w:rPr>
        <w:t xml:space="preserve"> ONE</w:t>
      </w:r>
      <w:r w:rsidRPr="00341267">
        <w:rPr>
          <w:rFonts w:ascii="Times New Roman" w:eastAsia="Times New Roman" w:hAnsi="Times New Roman" w:cs="Times New Roman"/>
          <w:color w:val="323232"/>
          <w:sz w:val="20"/>
          <w:szCs w:val="20"/>
        </w:rPr>
        <w:t>,  12  (11) , art. no. e0188107</w:t>
      </w:r>
    </w:p>
    <w:p w14:paraId="5A875BEB" w14:textId="097D1438" w:rsidR="00341267" w:rsidRPr="00341267" w:rsidRDefault="00341267" w:rsidP="00C95911">
      <w:pPr>
        <w:rPr>
          <w:rFonts w:ascii="Times New Roman" w:hAnsi="Times New Roman" w:cs="Times New Roman"/>
          <w:b/>
          <w:bCs/>
          <w:sz w:val="20"/>
          <w:szCs w:val="20"/>
          <w:lang w:val="tr-TR"/>
        </w:rPr>
      </w:pPr>
    </w:p>
    <w:p w14:paraId="4D056CDF" w14:textId="77777777" w:rsidR="00CF0C62" w:rsidRDefault="00CF0C62" w:rsidP="00C95911">
      <w:pPr>
        <w:rPr>
          <w:b/>
          <w:bCs/>
          <w:sz w:val="20"/>
          <w:szCs w:val="20"/>
          <w:lang w:val="tr-TR"/>
        </w:rPr>
      </w:pPr>
    </w:p>
    <w:p w14:paraId="1B33749A" w14:textId="4D34A9F8" w:rsidR="00C95911" w:rsidRPr="00C905A4" w:rsidRDefault="002147DA" w:rsidP="00C95911">
      <w:pPr>
        <w:rPr>
          <w:sz w:val="20"/>
          <w:szCs w:val="20"/>
          <w:lang w:val="tr-TR"/>
        </w:rPr>
      </w:pPr>
      <w:r>
        <w:rPr>
          <w:b/>
          <w:bCs/>
          <w:sz w:val="20"/>
          <w:szCs w:val="20"/>
          <w:lang w:val="tr-TR"/>
        </w:rPr>
        <w:t>REFERANSLAR</w:t>
      </w:r>
    </w:p>
    <w:p w14:paraId="2E2E57B0" w14:textId="1EE8E0E7" w:rsidR="00C95911" w:rsidRPr="002147DA" w:rsidRDefault="002147DA" w:rsidP="00C95911">
      <w:pPr>
        <w:rPr>
          <w:rFonts w:ascii="Times New Roman" w:hAnsi="Times New Roman" w:cs="Times New Roman"/>
          <w:sz w:val="20"/>
          <w:szCs w:val="20"/>
          <w:lang w:val="tr-TR"/>
        </w:rPr>
      </w:pPr>
      <w:r>
        <w:t>[1</w:t>
      </w:r>
      <w:r w:rsidRPr="002147DA">
        <w:rPr>
          <w:rFonts w:ascii="Times New Roman" w:hAnsi="Times New Roman" w:cs="Times New Roman"/>
        </w:rPr>
        <w:t xml:space="preserve">] </w:t>
      </w:r>
      <w:r w:rsidRPr="002147DA">
        <w:rPr>
          <w:rFonts w:ascii="Times New Roman" w:hAnsi="Times New Roman" w:cs="Times New Roman"/>
          <w:sz w:val="20"/>
          <w:szCs w:val="20"/>
        </w:rPr>
        <w:t xml:space="preserve">K. </w:t>
      </w:r>
      <w:proofErr w:type="spellStart"/>
      <w:r w:rsidRPr="002147DA">
        <w:rPr>
          <w:rFonts w:ascii="Times New Roman" w:hAnsi="Times New Roman" w:cs="Times New Roman"/>
          <w:sz w:val="20"/>
          <w:szCs w:val="20"/>
        </w:rPr>
        <w:t>Pahwa</w:t>
      </w:r>
      <w:proofErr w:type="spellEnd"/>
      <w:r w:rsidRPr="002147DA">
        <w:rPr>
          <w:rFonts w:ascii="Times New Roman" w:hAnsi="Times New Roman" w:cs="Times New Roman"/>
          <w:sz w:val="20"/>
          <w:szCs w:val="20"/>
        </w:rPr>
        <w:t xml:space="preserve"> and N. Agarwal, "Stock Market Analysis using Supervised Machine Learning," 2019 International Conference on Machine Learning, Big Data, Cloud and Parallel Computing (</w:t>
      </w:r>
      <w:proofErr w:type="spellStart"/>
      <w:r w:rsidRPr="002147DA">
        <w:rPr>
          <w:rFonts w:ascii="Times New Roman" w:hAnsi="Times New Roman" w:cs="Times New Roman"/>
          <w:sz w:val="20"/>
          <w:szCs w:val="20"/>
        </w:rPr>
        <w:t>COMITCon</w:t>
      </w:r>
      <w:proofErr w:type="spellEnd"/>
      <w:r w:rsidRPr="002147DA">
        <w:rPr>
          <w:rFonts w:ascii="Times New Roman" w:hAnsi="Times New Roman" w:cs="Times New Roman"/>
          <w:sz w:val="20"/>
          <w:szCs w:val="20"/>
        </w:rPr>
        <w:t>), Faridabad, India, 2019, pp. 197-200.</w:t>
      </w:r>
    </w:p>
    <w:p w14:paraId="6A658E0F" w14:textId="63986AD0" w:rsidR="002147DA" w:rsidRDefault="002147DA" w:rsidP="00C95911">
      <w:pPr>
        <w:rPr>
          <w:rStyle w:val="fontstyle01"/>
          <w:sz w:val="20"/>
          <w:szCs w:val="20"/>
        </w:rPr>
      </w:pPr>
      <w:r>
        <w:rPr>
          <w:rStyle w:val="fontstyle01"/>
        </w:rPr>
        <w:t xml:space="preserve">[2] </w:t>
      </w:r>
      <w:r w:rsidRPr="002147DA">
        <w:rPr>
          <w:rStyle w:val="fontstyle01"/>
          <w:sz w:val="20"/>
          <w:szCs w:val="20"/>
        </w:rPr>
        <w:t xml:space="preserve">Hurwitz, E. and </w:t>
      </w:r>
      <w:proofErr w:type="spellStart"/>
      <w:r w:rsidRPr="002147DA">
        <w:rPr>
          <w:rStyle w:val="fontstyle01"/>
          <w:sz w:val="20"/>
          <w:szCs w:val="20"/>
        </w:rPr>
        <w:t>Marwala</w:t>
      </w:r>
      <w:proofErr w:type="spellEnd"/>
      <w:r w:rsidRPr="002147DA">
        <w:rPr>
          <w:rStyle w:val="fontstyle01"/>
          <w:sz w:val="20"/>
          <w:szCs w:val="20"/>
        </w:rPr>
        <w:t>, T., 2012. Common mistakes when applying</w:t>
      </w:r>
      <w:r w:rsidRPr="002147DA">
        <w:rPr>
          <w:rFonts w:ascii="Times-Roman" w:hAnsi="Times-Roman"/>
          <w:color w:val="231F20"/>
          <w:sz w:val="20"/>
          <w:szCs w:val="20"/>
        </w:rPr>
        <w:br/>
      </w:r>
      <w:r w:rsidRPr="002147DA">
        <w:rPr>
          <w:rStyle w:val="fontstyle01"/>
          <w:sz w:val="20"/>
          <w:szCs w:val="20"/>
        </w:rPr>
        <w:t>computational intelligence and machine learning to stock market</w:t>
      </w:r>
      <w:r w:rsidRPr="002147DA">
        <w:rPr>
          <w:rFonts w:ascii="Times-Roman" w:hAnsi="Times-Roman"/>
          <w:color w:val="231F20"/>
          <w:sz w:val="20"/>
          <w:szCs w:val="20"/>
        </w:rPr>
        <w:br/>
      </w:r>
      <w:r w:rsidRPr="002147DA">
        <w:rPr>
          <w:rStyle w:val="fontstyle01"/>
          <w:sz w:val="20"/>
          <w:szCs w:val="20"/>
        </w:rPr>
        <w:t xml:space="preserve">modelling. </w:t>
      </w:r>
      <w:proofErr w:type="spellStart"/>
      <w:r w:rsidRPr="002147DA">
        <w:rPr>
          <w:rStyle w:val="fontstyle01"/>
          <w:sz w:val="20"/>
          <w:szCs w:val="20"/>
        </w:rPr>
        <w:t>arXiv</w:t>
      </w:r>
      <w:proofErr w:type="spellEnd"/>
      <w:r w:rsidRPr="002147DA">
        <w:rPr>
          <w:rStyle w:val="fontstyle01"/>
          <w:sz w:val="20"/>
          <w:szCs w:val="20"/>
        </w:rPr>
        <w:t xml:space="preserve"> preprint arXiv:1208.4429.</w:t>
      </w:r>
    </w:p>
    <w:p w14:paraId="0FE5FA4D" w14:textId="47BFF450" w:rsidR="00BB0147" w:rsidRPr="00341267" w:rsidRDefault="00C905A4">
      <w:pPr>
        <w:rPr>
          <w:sz w:val="20"/>
          <w:szCs w:val="20"/>
          <w:lang w:val="tr-TR"/>
        </w:rPr>
      </w:pPr>
      <w:r>
        <w:rPr>
          <w:rStyle w:val="fontstyle01"/>
          <w:sz w:val="20"/>
          <w:szCs w:val="20"/>
        </w:rPr>
        <w:t xml:space="preserve">[3] </w:t>
      </w:r>
      <w:r w:rsidRPr="00C905A4">
        <w:rPr>
          <w:rStyle w:val="fontstyle01"/>
          <w:sz w:val="20"/>
          <w:szCs w:val="20"/>
        </w:rPr>
        <w:t xml:space="preserve">Yadav, Sameer. (2017). STOCK MARKET VOLATILITY </w:t>
      </w:r>
      <w:r w:rsidRPr="00C905A4">
        <w:rPr>
          <w:rStyle w:val="fontstyle01"/>
          <w:sz w:val="20"/>
          <w:szCs w:val="20"/>
        </w:rPr>
        <w:t>–</w:t>
      </w:r>
      <w:r w:rsidRPr="00C905A4">
        <w:rPr>
          <w:rStyle w:val="fontstyle01"/>
          <w:sz w:val="20"/>
          <w:szCs w:val="20"/>
        </w:rPr>
        <w:t xml:space="preserve"> A</w:t>
      </w:r>
      <w:r w:rsidRPr="00C905A4">
        <w:rPr>
          <w:rFonts w:ascii="Times-Roman" w:hAnsi="Times-Roman"/>
          <w:color w:val="231F20"/>
          <w:sz w:val="20"/>
          <w:szCs w:val="20"/>
        </w:rPr>
        <w:t xml:space="preserve"> </w:t>
      </w:r>
      <w:r w:rsidRPr="00C905A4">
        <w:rPr>
          <w:rStyle w:val="fontstyle01"/>
          <w:sz w:val="20"/>
          <w:szCs w:val="20"/>
        </w:rPr>
        <w:t>STUDY OF INDIAN STOCK MARKET. Global Journal for</w:t>
      </w:r>
      <w:r w:rsidRPr="00C905A4">
        <w:rPr>
          <w:rFonts w:ascii="Times-Roman" w:hAnsi="Times-Roman"/>
          <w:color w:val="231F20"/>
          <w:sz w:val="20"/>
          <w:szCs w:val="20"/>
        </w:rPr>
        <w:br/>
      </w:r>
      <w:r w:rsidRPr="00C905A4">
        <w:rPr>
          <w:rStyle w:val="fontstyle01"/>
          <w:sz w:val="20"/>
          <w:szCs w:val="20"/>
        </w:rPr>
        <w:t>Research Analysis. 6. 629-632.</w:t>
      </w:r>
    </w:p>
    <w:sectPr w:rsidR="00BB0147" w:rsidRPr="00341267" w:rsidSect="00C9591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B23B6"/>
    <w:multiLevelType w:val="hybridMultilevel"/>
    <w:tmpl w:val="5E1E40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C3"/>
    <w:rsid w:val="002147DA"/>
    <w:rsid w:val="00341267"/>
    <w:rsid w:val="00555B71"/>
    <w:rsid w:val="005F1C88"/>
    <w:rsid w:val="008C0308"/>
    <w:rsid w:val="009832C5"/>
    <w:rsid w:val="00BB0147"/>
    <w:rsid w:val="00C057C3"/>
    <w:rsid w:val="00C905A4"/>
    <w:rsid w:val="00C95911"/>
    <w:rsid w:val="00CF0C62"/>
    <w:rsid w:val="00F258B4"/>
    <w:rsid w:val="00FE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E525"/>
  <w15:chartTrackingRefBased/>
  <w15:docId w15:val="{3DF77CD0-90BC-4E37-8789-C3928A4E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C6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911"/>
    <w:rPr>
      <w:color w:val="0563C1" w:themeColor="hyperlink"/>
      <w:u w:val="single"/>
    </w:rPr>
  </w:style>
  <w:style w:type="paragraph" w:styleId="NormalWeb">
    <w:name w:val="Normal (Web)"/>
    <w:basedOn w:val="Normal"/>
    <w:uiPriority w:val="99"/>
    <w:unhideWhenUsed/>
    <w:rsid w:val="00C959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5911"/>
    <w:pPr>
      <w:ind w:left="720"/>
      <w:contextualSpacing/>
    </w:pPr>
  </w:style>
  <w:style w:type="character" w:styleId="UnresolvedMention">
    <w:name w:val="Unresolved Mention"/>
    <w:basedOn w:val="DefaultParagraphFont"/>
    <w:uiPriority w:val="99"/>
    <w:semiHidden/>
    <w:unhideWhenUsed/>
    <w:rsid w:val="00C95911"/>
    <w:rPr>
      <w:color w:val="605E5C"/>
      <w:shd w:val="clear" w:color="auto" w:fill="E1DFDD"/>
    </w:rPr>
  </w:style>
  <w:style w:type="character" w:customStyle="1" w:styleId="fontstyle01">
    <w:name w:val="fontstyle01"/>
    <w:basedOn w:val="DefaultParagraphFont"/>
    <w:rsid w:val="002147DA"/>
    <w:rPr>
      <w:rFonts w:ascii="Times-Roman" w:hAnsi="Times-Roman" w:hint="default"/>
      <w:b w:val="0"/>
      <w:bCs w:val="0"/>
      <w:i w:val="0"/>
      <w:iCs w:val="0"/>
      <w:color w:val="231F20"/>
      <w:sz w:val="16"/>
      <w:szCs w:val="16"/>
    </w:rPr>
  </w:style>
  <w:style w:type="character" w:customStyle="1" w:styleId="citeddoctitle">
    <w:name w:val="citeddoctitle"/>
    <w:basedOn w:val="DefaultParagraphFont"/>
    <w:rsid w:val="00341267"/>
  </w:style>
  <w:style w:type="character" w:customStyle="1" w:styleId="previewtxt">
    <w:name w:val="previewtxt"/>
    <w:basedOn w:val="DefaultParagraphFont"/>
    <w:rsid w:val="00341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152040">
      <w:bodyDiv w:val="1"/>
      <w:marLeft w:val="0"/>
      <w:marRight w:val="0"/>
      <w:marTop w:val="0"/>
      <w:marBottom w:val="0"/>
      <w:divBdr>
        <w:top w:val="none" w:sz="0" w:space="0" w:color="auto"/>
        <w:left w:val="none" w:sz="0" w:space="0" w:color="auto"/>
        <w:bottom w:val="none" w:sz="0" w:space="0" w:color="auto"/>
        <w:right w:val="none" w:sz="0" w:space="0" w:color="auto"/>
      </w:divBdr>
    </w:div>
    <w:div w:id="1693610797">
      <w:bodyDiv w:val="1"/>
      <w:marLeft w:val="0"/>
      <w:marRight w:val="0"/>
      <w:marTop w:val="0"/>
      <w:marBottom w:val="0"/>
      <w:divBdr>
        <w:top w:val="none" w:sz="0" w:space="0" w:color="auto"/>
        <w:left w:val="none" w:sz="0" w:space="0" w:color="auto"/>
        <w:bottom w:val="none" w:sz="0" w:space="0" w:color="auto"/>
        <w:right w:val="none" w:sz="0" w:space="0" w:color="auto"/>
      </w:divBdr>
      <w:divsChild>
        <w:div w:id="410085952">
          <w:marLeft w:val="0"/>
          <w:marRight w:val="0"/>
          <w:marTop w:val="0"/>
          <w:marBottom w:val="0"/>
          <w:divBdr>
            <w:top w:val="none" w:sz="0" w:space="0" w:color="auto"/>
            <w:left w:val="none" w:sz="0" w:space="0" w:color="auto"/>
            <w:bottom w:val="none" w:sz="0" w:space="0" w:color="auto"/>
            <w:right w:val="none" w:sz="0" w:space="0" w:color="auto"/>
          </w:divBdr>
        </w:div>
        <w:div w:id="962616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00521-014-1550-z" TargetMode="External"/><Relationship Id="rId5" Type="http://schemas.openxmlformats.org/officeDocument/2006/relationships/hyperlink" Target="https://econpapers.repec.org/article/gamjijfss/v_3a7_3ay_3a2019_3ai_3a2_3ap_3a26-_3ad_3a234740.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2020-04-07T12:28:00Z</dcterms:created>
  <dcterms:modified xsi:type="dcterms:W3CDTF">2020-04-07T12:28:00Z</dcterms:modified>
</cp:coreProperties>
</file>