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c4587"/>
          <w:sz w:val="44"/>
          <w:szCs w:val="44"/>
        </w:rPr>
      </w:pPr>
      <w:r w:rsidDel="00000000" w:rsidR="00000000" w:rsidRPr="00000000">
        <w:rPr>
          <w:color w:val="1c4587"/>
          <w:sz w:val="44"/>
          <w:szCs w:val="44"/>
          <w:rtl w:val="0"/>
        </w:rPr>
        <w:t xml:space="preserve">Cloud Technical Support Engineer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Sagi Weinstein  </w:t>
      </w:r>
      <w:r w:rsidDel="00000000" w:rsidR="00000000" w:rsidRPr="00000000">
        <w:rPr>
          <w:rtl w:val="0"/>
        </w:rPr>
        <w:t xml:space="preserve"> |   </w:t>
      </w:r>
      <w:r w:rsidDel="00000000" w:rsidR="00000000" w:rsidRPr="00000000">
        <w:rPr>
          <w:highlight w:val="white"/>
          <w:rtl w:val="0"/>
        </w:rPr>
        <w:t xml:space="preserve">054-9074900   |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sagiw70@gmail.com</w:t>
        </w:r>
      </w:hyperlink>
      <w:r w:rsidDel="00000000" w:rsidR="00000000" w:rsidRPr="00000000">
        <w:rPr>
          <w:highlight w:val="white"/>
          <w:rtl w:val="0"/>
        </w:rPr>
        <w:t xml:space="preserve">   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  </w:t>
        </w:r>
      </w:hyperlink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|  Tel -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2.5+ years</w:t>
      </w:r>
      <w:r w:rsidDel="00000000" w:rsidR="00000000" w:rsidRPr="00000000">
        <w:rPr>
          <w:rtl w:val="0"/>
        </w:rPr>
        <w:t xml:space="preserve"> of experience </w:t>
      </w:r>
      <w:r w:rsidDel="00000000" w:rsidR="00000000" w:rsidRPr="00000000">
        <w:rPr>
          <w:b w:val="1"/>
          <w:rtl w:val="0"/>
        </w:rPr>
        <w:t xml:space="preserve">supporting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implementing </w:t>
      </w:r>
      <w:r w:rsidDel="00000000" w:rsidR="00000000" w:rsidRPr="00000000">
        <w:rPr>
          <w:b w:val="1"/>
          <w:rtl w:val="0"/>
        </w:rPr>
        <w:t xml:space="preserve">cloud-based SaaS PMS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enterprise clients - </w:t>
      </w:r>
      <w:r w:rsidDel="00000000" w:rsidR="00000000" w:rsidRPr="00000000">
        <w:rPr>
          <w:b w:val="1"/>
          <w:color w:val="1c4587"/>
          <w:rtl w:val="0"/>
        </w:rPr>
        <w:t xml:space="preserve">Priority Software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B.Sc. in Information Systems, </w:t>
      </w:r>
      <w:r w:rsidDel="00000000" w:rsidR="00000000" w:rsidRPr="00000000">
        <w:rPr>
          <w:rtl w:val="0"/>
        </w:rPr>
        <w:t xml:space="preserve">specialization in Cybersecurity</w:t>
      </w:r>
      <w:r w:rsidDel="00000000" w:rsidR="00000000" w:rsidRPr="00000000">
        <w:rPr>
          <w:b w:val="1"/>
          <w:rtl w:val="0"/>
        </w:rPr>
        <w:t xml:space="preserve">; AWS Certified Solutions Architect.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client onboarding,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SLA-based troubleshooting</w:t>
      </w:r>
      <w:r w:rsidDel="00000000" w:rsidR="00000000" w:rsidRPr="00000000">
        <w:rPr>
          <w:rtl w:val="0"/>
        </w:rPr>
        <w:t xml:space="preserve">, user training,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cross-functional collaboration</w:t>
      </w:r>
      <w:r w:rsidDel="00000000" w:rsidR="00000000" w:rsidRPr="00000000">
        <w:rPr>
          <w:rtl w:val="0"/>
        </w:rPr>
        <w:t xml:space="preserve"> in live production environments.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3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third-party integrations</w:t>
      </w:r>
      <w:r w:rsidDel="00000000" w:rsidR="00000000" w:rsidRPr="00000000">
        <w:rPr>
          <w:rtl w:val="0"/>
        </w:rPr>
        <w:t xml:space="preserve">, including payment gateways, OTA channels, and booking engines.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3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AWS services, including </w:t>
      </w:r>
      <w:r w:rsidDel="00000000" w:rsidR="00000000" w:rsidRPr="00000000">
        <w:rPr>
          <w:b w:val="1"/>
          <w:rtl w:val="0"/>
        </w:rPr>
        <w:t xml:space="preserve">IAM, EC2, S3, VPC, ELB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CodeBuild</w:t>
      </w:r>
      <w:r w:rsidDel="00000000" w:rsidR="00000000" w:rsidRPr="00000000">
        <w:rPr>
          <w:rtl w:val="0"/>
        </w:rPr>
        <w:t xml:space="preserve">, as well as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GitHub Actions.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3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Knowledgeable in working with </w:t>
      </w:r>
      <w:r w:rsidDel="00000000" w:rsidR="00000000" w:rsidRPr="00000000">
        <w:rPr>
          <w:b w:val="1"/>
          <w:rtl w:val="0"/>
        </w:rPr>
        <w:t xml:space="preserve">cloud-based SaaS platforms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macOS,</w:t>
      </w:r>
      <w:r w:rsidDel="00000000" w:rsidR="00000000" w:rsidRPr="00000000">
        <w:rPr>
          <w:rtl w:val="0"/>
        </w:rPr>
        <w:t xml:space="preserve"> and basic </w:t>
      </w:r>
      <w:r w:rsidDel="00000000" w:rsidR="00000000" w:rsidRPr="00000000">
        <w:rPr>
          <w:b w:val="1"/>
          <w:rtl w:val="0"/>
        </w:rPr>
        <w:t xml:space="preserve">Linux CLI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Knowledgeable in</w:t>
      </w:r>
      <w:r w:rsidDel="00000000" w:rsidR="00000000" w:rsidRPr="00000000">
        <w:rPr>
          <w:b w:val="1"/>
          <w:rtl w:val="0"/>
        </w:rPr>
        <w:t xml:space="preserve"> Bash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Python scripting,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b w:val="1"/>
          <w:rtl w:val="0"/>
        </w:rPr>
        <w:t xml:space="preserve"> SQL </w:t>
      </w:r>
      <w:r w:rsidDel="00000000" w:rsidR="00000000" w:rsidRPr="00000000">
        <w:rPr>
          <w:rtl w:val="0"/>
        </w:rPr>
        <w:t xml:space="preserve">(JOINs, filtering, aggregations),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REST API</w:t>
      </w:r>
      <w:r w:rsidDel="00000000" w:rsidR="00000000" w:rsidRPr="00000000">
        <w:rPr>
          <w:rtl w:val="0"/>
        </w:rPr>
        <w:t xml:space="preserve"> integration troubleshooting, including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parsing and</w:t>
      </w:r>
      <w:r w:rsidDel="00000000" w:rsidR="00000000" w:rsidRPr="00000000">
        <w:rPr>
          <w:b w:val="1"/>
          <w:rtl w:val="0"/>
        </w:rPr>
        <w:t xml:space="preserve"> endpoint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</w:t>
      </w:r>
      <w:r w:rsidDel="00000000" w:rsidR="00000000" w:rsidRPr="00000000">
        <w:rPr>
          <w:b w:val="1"/>
          <w:rtl w:val="0"/>
        </w:rPr>
        <w:t xml:space="preserve">core web protocols</w:t>
      </w:r>
      <w:r w:rsidDel="00000000" w:rsidR="00000000" w:rsidRPr="00000000">
        <w:rPr>
          <w:rtl w:val="0"/>
        </w:rPr>
        <w:t xml:space="preserve"> (HTTP, DNS), user access management in</w:t>
      </w:r>
      <w:r w:rsidDel="00000000" w:rsidR="00000000" w:rsidRPr="00000000">
        <w:rPr>
          <w:b w:val="1"/>
          <w:rtl w:val="0"/>
        </w:rPr>
        <w:t xml:space="preserve"> cloud-based systems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IAM/security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0D">
      <w:pPr>
        <w:spacing w:after="0" w:lineRule="auto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2025    </w:t>
      </w:r>
      <w:r w:rsidDel="00000000" w:rsidR="00000000" w:rsidRPr="00000000">
        <w:rPr>
          <w:b w:val="1"/>
          <w:rtl w:val="0"/>
        </w:rPr>
        <w:t xml:space="preserve">AWS Solutions Architect Associate, </w:t>
      </w:r>
      <w:r w:rsidDel="00000000" w:rsidR="00000000" w:rsidRPr="00000000">
        <w:rPr>
          <w:rtl w:val="0"/>
        </w:rPr>
        <w:t xml:space="preserve">Amazon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2019 - 2022 B.Sc.</w:t>
      </w:r>
      <w:r w:rsidDel="00000000" w:rsidR="00000000" w:rsidRPr="00000000">
        <w:rPr>
          <w:b w:val="1"/>
          <w:rtl w:val="0"/>
        </w:rPr>
        <w:t xml:space="preserve"> in Information Systems</w:t>
      </w:r>
      <w:r w:rsidDel="00000000" w:rsidR="00000000" w:rsidRPr="00000000">
        <w:rPr>
          <w:rtl w:val="0"/>
        </w:rPr>
        <w:t xml:space="preserve">, The Academic College of Tel-Aviv-Yaffo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2022 - Present  </w:t>
      </w:r>
      <w:r w:rsidDel="00000000" w:rsidR="00000000" w:rsidRPr="00000000">
        <w:rPr>
          <w:b w:val="1"/>
          <w:rtl w:val="0"/>
        </w:rPr>
        <w:t xml:space="preserve">Cloud Support Specialist</w:t>
      </w:r>
      <w:r w:rsidDel="00000000" w:rsidR="00000000" w:rsidRPr="00000000">
        <w:rPr>
          <w:rtl w:val="0"/>
        </w:rPr>
        <w:t xml:space="preserve">, Priority Software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configuration support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cloud-based PMS</w:t>
      </w:r>
      <w:r w:rsidDel="00000000" w:rsidR="00000000" w:rsidRPr="00000000">
        <w:rPr>
          <w:rtl w:val="0"/>
        </w:rPr>
        <w:t xml:space="preserve">, including user account setup with permission roles, payment terminal setup, and system walkthroughs.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Trained new clients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on-premise users migrating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cloud platform</w:t>
      </w:r>
      <w:r w:rsidDel="00000000" w:rsidR="00000000" w:rsidRPr="00000000">
        <w:rPr>
          <w:rtl w:val="0"/>
        </w:rPr>
        <w:t xml:space="preserve">, ensuring a smooth transition and high user adoption.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Managed API-based integrations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b w:val="1"/>
          <w:rtl w:val="0"/>
        </w:rPr>
        <w:t xml:space="preserve"> OTA platforms </w:t>
      </w:r>
      <w:r w:rsidDel="00000000" w:rsidR="00000000" w:rsidRPr="00000000">
        <w:rPr>
          <w:rtl w:val="0"/>
        </w:rPr>
        <w:t xml:space="preserve">(e.g., Airbnb, Booking.com), external booking engines, and payment gateways.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Served as the main </w:t>
      </w:r>
      <w:r w:rsidDel="00000000" w:rsidR="00000000" w:rsidRPr="00000000">
        <w:rPr>
          <w:b w:val="1"/>
          <w:rtl w:val="0"/>
        </w:rPr>
        <w:t xml:space="preserve">technical contact for strategic clients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SLA,</w:t>
      </w:r>
      <w:r w:rsidDel="00000000" w:rsidR="00000000" w:rsidRPr="00000000">
        <w:rPr>
          <w:rtl w:val="0"/>
        </w:rPr>
        <w:t xml:space="preserve"> escalating issues to QA and Product teams as needed.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Investigated system logs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JSON API </w:t>
      </w:r>
      <w:r w:rsidDel="00000000" w:rsidR="00000000" w:rsidRPr="00000000">
        <w:rPr>
          <w:rtl w:val="0"/>
        </w:rPr>
        <w:t xml:space="preserve">responses to resolve booking discrepancies and sync failures.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360" w:right="-90" w:hanging="360"/>
        <w:rPr/>
      </w:pPr>
      <w:r w:rsidDel="00000000" w:rsidR="00000000" w:rsidRPr="00000000">
        <w:rPr>
          <w:rtl w:val="0"/>
        </w:rPr>
        <w:t xml:space="preserve">Designed and implemented a new </w:t>
      </w:r>
      <w:r w:rsidDel="00000000" w:rsidR="00000000" w:rsidRPr="00000000">
        <w:rPr>
          <w:b w:val="1"/>
          <w:rtl w:val="0"/>
        </w:rPr>
        <w:t xml:space="preserve">OTA integration flow</w:t>
      </w:r>
      <w:r w:rsidDel="00000000" w:rsidR="00000000" w:rsidRPr="00000000">
        <w:rPr>
          <w:rtl w:val="0"/>
        </w:rPr>
        <w:t xml:space="preserve"> to address booking failures for a strategic client.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360" w:right="-270" w:hanging="360"/>
        <w:rPr/>
      </w:pPr>
      <w:r w:rsidDel="00000000" w:rsidR="00000000" w:rsidRPr="00000000">
        <w:rPr>
          <w:b w:val="1"/>
          <w:rtl w:val="0"/>
        </w:rPr>
        <w:t xml:space="preserve">Created a support guide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trained the internal team</w:t>
      </w:r>
      <w:r w:rsidDel="00000000" w:rsidR="00000000" w:rsidRPr="00000000">
        <w:rPr>
          <w:rtl w:val="0"/>
        </w:rPr>
        <w:t xml:space="preserve">, resulting in a significant drop in booking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Participated in the deployment</w:t>
      </w:r>
      <w:r w:rsidDel="00000000" w:rsidR="00000000" w:rsidRPr="00000000">
        <w:rPr>
          <w:rtl w:val="0"/>
        </w:rPr>
        <w:t xml:space="preserve"> of enhancements for legacy booking systems, integrating them with modern </w:t>
      </w:r>
      <w:r w:rsidDel="00000000" w:rsidR="00000000" w:rsidRPr="00000000">
        <w:rPr>
          <w:b w:val="1"/>
          <w:rtl w:val="0"/>
        </w:rPr>
        <w:t xml:space="preserve">SaaS components.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Authored internal how-to documentation to </w:t>
      </w:r>
      <w:r w:rsidDel="00000000" w:rsidR="00000000" w:rsidRPr="00000000">
        <w:rPr>
          <w:b w:val="1"/>
          <w:rtl w:val="0"/>
        </w:rPr>
        <w:t xml:space="preserve">support recurring technical workflows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improve team knowledge sharing.</w:t>
      </w:r>
    </w:p>
    <w:p w:rsidR="00000000" w:rsidDel="00000000" w:rsidP="00000000" w:rsidRDefault="00000000" w:rsidRPr="00000000" w14:paraId="0000001A">
      <w:pPr>
        <w:spacing w:after="0" w:before="24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DevOps CI/CD Project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Built an end-to-end CI/CD pipeline</w:t>
      </w:r>
      <w:r w:rsidDel="00000000" w:rsidR="00000000" w:rsidRPr="00000000">
        <w:rPr>
          <w:rtl w:val="0"/>
        </w:rPr>
        <w:t xml:space="preserve"> for a Java web app using </w:t>
      </w:r>
      <w:r w:rsidDel="00000000" w:rsidR="00000000" w:rsidRPr="00000000">
        <w:rPr>
          <w:b w:val="1"/>
          <w:rtl w:val="0"/>
        </w:rPr>
        <w:t xml:space="preserve">AWS CodePipeline, CodeBuild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CodeDeploy, </w:t>
      </w:r>
      <w:r w:rsidDel="00000000" w:rsidR="00000000" w:rsidRPr="00000000">
        <w:rPr>
          <w:rtl w:val="0"/>
        </w:rPr>
        <w:t xml:space="preserve">CodeArtifact, and</w:t>
      </w:r>
      <w:r w:rsidDel="00000000" w:rsidR="00000000" w:rsidRPr="00000000">
        <w:rPr>
          <w:b w:val="1"/>
          <w:rtl w:val="0"/>
        </w:rPr>
        <w:t xml:space="preserve"> EC2.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Automated deployment</w:t>
      </w:r>
      <w:r w:rsidDel="00000000" w:rsidR="00000000" w:rsidRPr="00000000">
        <w:rPr>
          <w:rtl w:val="0"/>
        </w:rPr>
        <w:t xml:space="preserve"> from GitHub to EC2 with Maven and Tomcat integration.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Manually </w:t>
      </w:r>
      <w:r w:rsidDel="00000000" w:rsidR="00000000" w:rsidRPr="00000000">
        <w:rPr>
          <w:b w:val="1"/>
          <w:rtl w:val="0"/>
        </w:rPr>
        <w:t xml:space="preserve">configured CodeDeploy agents</w:t>
      </w:r>
      <w:r w:rsidDel="00000000" w:rsidR="00000000" w:rsidRPr="00000000">
        <w:rPr>
          <w:rtl w:val="0"/>
        </w:rPr>
        <w:t xml:space="preserve"> and resolved </w:t>
      </w:r>
      <w:r w:rsidDel="00000000" w:rsidR="00000000" w:rsidRPr="00000000">
        <w:rPr>
          <w:b w:val="1"/>
          <w:rtl w:val="0"/>
        </w:rPr>
        <w:t xml:space="preserve">IAM </w:t>
      </w:r>
      <w:r w:rsidDel="00000000" w:rsidR="00000000" w:rsidRPr="00000000">
        <w:rPr>
          <w:rtl w:val="0"/>
        </w:rPr>
        <w:t xml:space="preserve">permission issues.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Handled artifact versioning and storage using</w:t>
      </w:r>
      <w:r w:rsidDel="00000000" w:rsidR="00000000" w:rsidRPr="00000000">
        <w:rPr>
          <w:b w:val="1"/>
          <w:rtl w:val="0"/>
        </w:rPr>
        <w:t xml:space="preserve"> CodeArtifact.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    </w:t>
      </w:r>
      <w:r w:rsidDel="00000000" w:rsidR="00000000" w:rsidRPr="00000000">
        <w:rPr>
          <w:b w:val="1"/>
          <w:rtl w:val="0"/>
        </w:rPr>
        <w:t xml:space="preserve">Commander</w:t>
      </w:r>
      <w:r w:rsidDel="00000000" w:rsidR="00000000" w:rsidRPr="00000000">
        <w:rPr>
          <w:rtl w:val="0"/>
        </w:rPr>
        <w:t xml:space="preserve">, recognized with an award for outstanding performance,  Israeli Navy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        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giw70/nextwork-devops-webapp" TargetMode="External"/><Relationship Id="rId5" Type="http://schemas.openxmlformats.org/officeDocument/2006/relationships/styles" Target="styles.xml"/><Relationship Id="rId6" Type="http://schemas.openxmlformats.org/officeDocument/2006/relationships/hyperlink" Target="mailto:sagiw70@gmail.com" TargetMode="External"/><Relationship Id="rId7" Type="http://schemas.openxmlformats.org/officeDocument/2006/relationships/hyperlink" Target="https://www.linkedin.com/in/sagi-weinstein/" TargetMode="External"/><Relationship Id="rId8" Type="http://schemas.openxmlformats.org/officeDocument/2006/relationships/hyperlink" Target="https://github.com/sagiw70/nextwork-devops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