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1c4587"/>
          <w:sz w:val="42"/>
          <w:szCs w:val="42"/>
        </w:rPr>
      </w:pPr>
      <w:r w:rsidDel="00000000" w:rsidR="00000000" w:rsidRPr="00000000">
        <w:rPr>
          <w:color w:val="1c4587"/>
          <w:sz w:val="42"/>
          <w:szCs w:val="42"/>
          <w:rtl w:val="0"/>
        </w:rPr>
        <w:t xml:space="preserve">Data Scientist / Data Analyst</w:t>
      </w:r>
      <w:r w:rsidDel="00000000" w:rsidR="00000000" w:rsidRPr="00000000">
        <w:rPr>
          <w:color w:val="1c4587"/>
          <w:sz w:val="42"/>
          <w:szCs w:val="42"/>
          <w:rtl w:val="0"/>
        </w:rPr>
        <w:t xml:space="preserve"> / Data Developer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 Azenkot  I  054-6199626  I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daniel.azenkot@gmail.com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 I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Rule="auto"/>
        <w:jc w:val="left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36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3 years</w:t>
      </w:r>
      <w:r w:rsidDel="00000000" w:rsidR="00000000" w:rsidRPr="00000000">
        <w:rPr>
          <w:rtl w:val="0"/>
        </w:rPr>
        <w:t xml:space="preserve"> of experience as a </w:t>
      </w:r>
      <w:r w:rsidDel="00000000" w:rsidR="00000000" w:rsidRPr="00000000">
        <w:rPr>
          <w:b w:val="1"/>
          <w:rtl w:val="0"/>
        </w:rPr>
        <w:t xml:space="preserve">Data Scientist / Data Analyst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before="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B.Sc. Mathematics and Computer Science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155cc"/>
          <w:rtl w:val="0"/>
        </w:rPr>
        <w:t xml:space="preserve">Technion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M.Sc. Information Engineering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specializing in </w:t>
      </w:r>
      <w:r w:rsidDel="00000000" w:rsidR="00000000" w:rsidRPr="00000000">
        <w:rPr>
          <w:b w:val="1"/>
          <w:highlight w:val="white"/>
          <w:rtl w:val="0"/>
        </w:rPr>
        <w:t xml:space="preserve">data analysis </w:t>
      </w:r>
      <w:r w:rsidDel="00000000" w:rsidR="00000000" w:rsidRPr="00000000">
        <w:rPr>
          <w:highlight w:val="white"/>
          <w:rtl w:val="0"/>
        </w:rPr>
        <w:t xml:space="preserve">and</w:t>
      </w:r>
      <w:r w:rsidDel="00000000" w:rsidR="00000000" w:rsidRPr="00000000">
        <w:rPr>
          <w:b w:val="1"/>
          <w:highlight w:val="white"/>
          <w:rtl w:val="0"/>
        </w:rPr>
        <w:t xml:space="preserve"> machine learning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1155cc"/>
          <w:rtl w:val="0"/>
        </w:rPr>
        <w:t xml:space="preserve">Ben Gurion University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Proficient in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 Server, </w:t>
      </w:r>
      <w:r w:rsidDel="00000000" w:rsidR="00000000" w:rsidRPr="00000000">
        <w:rPr>
          <w:b w:val="1"/>
          <w:rtl w:val="0"/>
        </w:rPr>
        <w:t xml:space="preserve">SSRS, Python, </w:t>
      </w:r>
      <w:r w:rsidDel="00000000" w:rsidR="00000000" w:rsidRPr="00000000">
        <w:rPr>
          <w:rtl w:val="0"/>
        </w:rPr>
        <w:t xml:space="preserve">and its libraries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Pandas, Matplotlib, Seaborn, NumPy, scikit learn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Knowledge of </w:t>
      </w:r>
      <w:r w:rsidDel="00000000" w:rsidR="00000000" w:rsidRPr="00000000">
        <w:rPr>
          <w:b w:val="1"/>
          <w:rtl w:val="0"/>
        </w:rPr>
        <w:t xml:space="preserve">R, C++, Tableau, Power BI,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Microsoft Excel.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Proven ability to </w:t>
      </w:r>
      <w:r w:rsidDel="00000000" w:rsidR="00000000" w:rsidRPr="00000000">
        <w:rPr>
          <w:b w:val="1"/>
          <w:rtl w:val="0"/>
        </w:rPr>
        <w:t xml:space="preserve">analyze complex datasets</w:t>
      </w:r>
      <w:r w:rsidDel="00000000" w:rsidR="00000000" w:rsidRPr="00000000">
        <w:rPr>
          <w:rtl w:val="0"/>
        </w:rPr>
        <w:t xml:space="preserve">, uncover trends, and </w:t>
      </w:r>
      <w:r w:rsidDel="00000000" w:rsidR="00000000" w:rsidRPr="00000000">
        <w:rPr>
          <w:b w:val="1"/>
          <w:rtl w:val="0"/>
        </w:rPr>
        <w:t xml:space="preserve">build predictive models</w:t>
      </w:r>
      <w:r w:rsidDel="00000000" w:rsidR="00000000" w:rsidRPr="00000000">
        <w:rPr>
          <w:rtl w:val="0"/>
        </w:rPr>
        <w:t xml:space="preserve"> for actionable insights, with experience in </w:t>
      </w:r>
      <w:r w:rsidDel="00000000" w:rsidR="00000000" w:rsidRPr="00000000">
        <w:rPr>
          <w:b w:val="1"/>
          <w:rtl w:val="0"/>
        </w:rPr>
        <w:t xml:space="preserve">automating reporting processes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visualizing data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Professional Proficiency - </w:t>
      </w:r>
      <w:r w:rsidDel="00000000" w:rsidR="00000000" w:rsidRPr="00000000">
        <w:rPr>
          <w:b w:val="1"/>
          <w:rtl w:val="0"/>
        </w:rPr>
        <w:t xml:space="preserve">English </w:t>
      </w:r>
    </w:p>
    <w:p w:rsidR="00000000" w:rsidDel="00000000" w:rsidP="00000000" w:rsidRDefault="00000000" w:rsidRPr="00000000" w14:paraId="0000000B">
      <w:pPr>
        <w:spacing w:before="200" w:lineRule="auto"/>
        <w:jc w:val="left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C">
      <w:pPr>
        <w:spacing w:after="200" w:lineRule="auto"/>
        <w:jc w:val="left"/>
        <w:rPr/>
      </w:pPr>
      <w:r w:rsidDel="00000000" w:rsidR="00000000" w:rsidRPr="00000000">
        <w:rPr>
          <w:rtl w:val="0"/>
        </w:rPr>
        <w:t xml:space="preserve">2024 - Present   </w:t>
      </w:r>
      <w:r w:rsidDel="00000000" w:rsidR="00000000" w:rsidRPr="00000000">
        <w:rPr>
          <w:b w:val="1"/>
          <w:rtl w:val="0"/>
        </w:rPr>
        <w:t xml:space="preserve">Data Scientist</w:t>
      </w:r>
      <w:r w:rsidDel="00000000" w:rsidR="00000000" w:rsidRPr="00000000">
        <w:rPr>
          <w:rtl w:val="0"/>
        </w:rPr>
        <w:t xml:space="preserve"> at Biomx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360" w:right="-5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Analyzed</w:t>
      </w:r>
      <w:r w:rsidDel="00000000" w:rsidR="00000000" w:rsidRPr="00000000">
        <w:rPr>
          <w:rtl w:val="0"/>
        </w:rPr>
        <w:t xml:space="preserve"> clinical trial data to uncover trends and </w:t>
      </w:r>
      <w:r w:rsidDel="00000000" w:rsidR="00000000" w:rsidRPr="00000000">
        <w:rPr>
          <w:b w:val="1"/>
          <w:rtl w:val="0"/>
        </w:rPr>
        <w:t xml:space="preserve">identify key factors</w:t>
      </w:r>
      <w:r w:rsidDel="00000000" w:rsidR="00000000" w:rsidRPr="00000000">
        <w:rPr>
          <w:rtl w:val="0"/>
        </w:rPr>
        <w:t xml:space="preserve"> influencing trial outcomes.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Applied Python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statistical tests</w:t>
      </w:r>
      <w:r w:rsidDel="00000000" w:rsidR="00000000" w:rsidRPr="00000000">
        <w:rPr>
          <w:rtl w:val="0"/>
        </w:rPr>
        <w:t xml:space="preserve"> to detect significant patterns and correlations.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Developed scripts</w:t>
      </w:r>
      <w:r w:rsidDel="00000000" w:rsidR="00000000" w:rsidRPr="00000000">
        <w:rPr>
          <w:rtl w:val="0"/>
        </w:rPr>
        <w:t xml:space="preserve"> leveraging </w:t>
      </w:r>
      <w:r w:rsidDel="00000000" w:rsidR="00000000" w:rsidRPr="00000000">
        <w:rPr>
          <w:b w:val="1"/>
          <w:rtl w:val="0"/>
        </w:rPr>
        <w:t xml:space="preserve">Pandas, Matplotlib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Seaborn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complex data analysis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visualization.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360" w:right="-81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Automated</w:t>
      </w:r>
      <w:r w:rsidDel="00000000" w:rsidR="00000000" w:rsidRPr="00000000">
        <w:rPr>
          <w:rtl w:val="0"/>
        </w:rPr>
        <w:t xml:space="preserve"> the creation of PowerPoint presentations directly from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to streamline reporting, including individualized patient reports assessing treatment impact from multiple perspectives.</w:t>
      </w:r>
    </w:p>
    <w:p w:rsidR="00000000" w:rsidDel="00000000" w:rsidP="00000000" w:rsidRDefault="00000000" w:rsidRPr="00000000" w14:paraId="00000011">
      <w:pPr>
        <w:spacing w:after="200" w:before="200" w:lineRule="auto"/>
        <w:jc w:val="left"/>
        <w:rPr/>
      </w:pPr>
      <w:r w:rsidDel="00000000" w:rsidR="00000000" w:rsidRPr="00000000">
        <w:rPr>
          <w:rtl w:val="0"/>
        </w:rPr>
        <w:t xml:space="preserve">2022 - 2024   </w:t>
      </w:r>
      <w:r w:rsidDel="00000000" w:rsidR="00000000" w:rsidRPr="00000000">
        <w:rPr>
          <w:b w:val="1"/>
          <w:rtl w:val="0"/>
        </w:rPr>
        <w:t xml:space="preserve">Data Analyst</w:t>
      </w:r>
      <w:r w:rsidDel="00000000" w:rsidR="00000000" w:rsidRPr="00000000">
        <w:rPr>
          <w:rtl w:val="0"/>
        </w:rPr>
        <w:t xml:space="preserve"> at Soroka Medical Center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360" w:right="-81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Experienced with </w:t>
      </w:r>
      <w:r w:rsidDel="00000000" w:rsidR="00000000" w:rsidRPr="00000000">
        <w:rPr>
          <w:b w:val="1"/>
          <w:rtl w:val="0"/>
        </w:rPr>
        <w:t xml:space="preserve">querying large data sets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b w:val="1"/>
          <w:rtl w:val="0"/>
        </w:rPr>
        <w:t xml:space="preserve"> SQL Server, </w:t>
      </w:r>
      <w:r w:rsidDel="00000000" w:rsidR="00000000" w:rsidRPr="00000000">
        <w:rPr>
          <w:rtl w:val="0"/>
        </w:rPr>
        <w:t xml:space="preserve">including writing procedures and </w:t>
      </w:r>
      <w:r w:rsidDel="00000000" w:rsidR="00000000" w:rsidRPr="00000000">
        <w:rPr>
          <w:b w:val="1"/>
          <w:rtl w:val="0"/>
        </w:rPr>
        <w:t xml:space="preserve">T-SQL.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Experienced with the </w:t>
      </w:r>
      <w:r w:rsidDel="00000000" w:rsidR="00000000" w:rsidRPr="00000000">
        <w:rPr>
          <w:b w:val="1"/>
          <w:rtl w:val="0"/>
        </w:rPr>
        <w:t xml:space="preserve">BI platform SSRS</w:t>
      </w:r>
      <w:r w:rsidDel="00000000" w:rsidR="00000000" w:rsidRPr="00000000">
        <w:rPr>
          <w:rtl w:val="0"/>
        </w:rPr>
        <w:t xml:space="preserve"> to create reports and dashboards, and experience with </w:t>
      </w:r>
      <w:r w:rsidDel="00000000" w:rsidR="00000000" w:rsidRPr="00000000">
        <w:rPr>
          <w:b w:val="1"/>
          <w:rtl w:val="0"/>
        </w:rPr>
        <w:t xml:space="preserve">Tableau.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Created </w:t>
      </w:r>
      <w:r w:rsidDel="00000000" w:rsidR="00000000" w:rsidRPr="00000000">
        <w:rPr>
          <w:b w:val="1"/>
          <w:rtl w:val="0"/>
        </w:rPr>
        <w:t xml:space="preserve">management reports</w:t>
      </w:r>
      <w:r w:rsidDel="00000000" w:rsidR="00000000" w:rsidRPr="00000000">
        <w:rPr>
          <w:rtl w:val="0"/>
        </w:rPr>
        <w:t xml:space="preserve"> on department performance and identified patients needing special treatment.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360" w:hanging="360"/>
        <w:jc w:val="left"/>
        <w:rPr/>
      </w:pPr>
      <w:r w:rsidDel="00000000" w:rsidR="00000000" w:rsidRPr="00000000">
        <w:rPr>
          <w:rtl w:val="0"/>
        </w:rPr>
        <w:t xml:space="preserve">Gathered</w:t>
      </w:r>
      <w:r w:rsidDel="00000000" w:rsidR="00000000" w:rsidRPr="00000000">
        <w:rPr>
          <w:b w:val="1"/>
          <w:rtl w:val="0"/>
        </w:rPr>
        <w:t xml:space="preserve"> big data</w:t>
      </w:r>
      <w:r w:rsidDel="00000000" w:rsidR="00000000" w:rsidRPr="00000000">
        <w:rPr>
          <w:rtl w:val="0"/>
        </w:rPr>
        <w:t xml:space="preserve"> from all kinds of researchers. </w:t>
      </w:r>
    </w:p>
    <w:p w:rsidR="00000000" w:rsidDel="00000000" w:rsidP="00000000" w:rsidRDefault="00000000" w:rsidRPr="00000000" w14:paraId="00000016">
      <w:pPr>
        <w:spacing w:before="200" w:lineRule="auto"/>
        <w:jc w:val="left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spacing w:after="0" w:lineRule="auto"/>
        <w:jc w:val="left"/>
        <w:rPr/>
      </w:pPr>
      <w:r w:rsidDel="00000000" w:rsidR="00000000" w:rsidRPr="00000000">
        <w:rPr>
          <w:rtl w:val="0"/>
        </w:rPr>
        <w:t xml:space="preserve">2022 - 2025   </w:t>
      </w:r>
      <w:r w:rsidDel="00000000" w:rsidR="00000000" w:rsidRPr="00000000">
        <w:rPr>
          <w:b w:val="1"/>
          <w:rtl w:val="0"/>
        </w:rPr>
        <w:t xml:space="preserve">M.Sc</w:t>
      </w:r>
      <w:r w:rsidDel="00000000" w:rsidR="00000000" w:rsidRPr="00000000">
        <w:rPr>
          <w:b w:val="1"/>
          <w:rtl w:val="0"/>
        </w:rPr>
        <w:t xml:space="preserve">. Information Engineering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155cc"/>
          <w:rtl w:val="0"/>
        </w:rPr>
        <w:t xml:space="preserve">Ben Gurion University</w:t>
      </w:r>
      <w:r w:rsidDel="00000000" w:rsidR="00000000" w:rsidRPr="00000000">
        <w:rPr>
          <w:rtl w:val="0"/>
        </w:rPr>
        <w:t xml:space="preserve">, GPA 92</w:t>
      </w:r>
    </w:p>
    <w:p w:rsidR="00000000" w:rsidDel="00000000" w:rsidP="00000000" w:rsidRDefault="00000000" w:rsidRPr="00000000" w14:paraId="00000018">
      <w:pPr>
        <w:spacing w:before="0" w:lineRule="auto"/>
        <w:jc w:val="left"/>
        <w:rPr/>
      </w:pPr>
      <w:r w:rsidDel="00000000" w:rsidR="00000000" w:rsidRPr="00000000">
        <w:rPr>
          <w:rtl w:val="0"/>
        </w:rPr>
        <w:t xml:space="preserve">2017 - 2020   </w:t>
      </w:r>
      <w:r w:rsidDel="00000000" w:rsidR="00000000" w:rsidRPr="00000000">
        <w:rPr>
          <w:b w:val="1"/>
          <w:rtl w:val="0"/>
        </w:rPr>
        <w:t xml:space="preserve">B.Sc. Mathematics and Computer Science</w:t>
      </w:r>
      <w:r w:rsidDel="00000000" w:rsidR="00000000" w:rsidRPr="00000000">
        <w:rPr>
          <w:rtl w:val="0"/>
        </w:rPr>
        <w:t xml:space="preserve">, Dean’s list, </w:t>
      </w:r>
      <w:r w:rsidDel="00000000" w:rsidR="00000000" w:rsidRPr="00000000">
        <w:rPr>
          <w:b w:val="1"/>
          <w:color w:val="1155cc"/>
          <w:rtl w:val="0"/>
        </w:rPr>
        <w:t xml:space="preserve">Technion, </w:t>
      </w:r>
      <w:r w:rsidDel="00000000" w:rsidR="00000000" w:rsidRPr="00000000">
        <w:rPr>
          <w:rtl w:val="0"/>
        </w:rPr>
        <w:t xml:space="preserve">GPA: 82.7</w:t>
      </w:r>
    </w:p>
    <w:p w:rsidR="00000000" w:rsidDel="00000000" w:rsidP="00000000" w:rsidRDefault="00000000" w:rsidRPr="00000000" w14:paraId="00000019">
      <w:pPr>
        <w:spacing w:before="200" w:lineRule="auto"/>
        <w:jc w:val="left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Master's</w:t>
      </w: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 Thesis - Ben Gurion University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360"/>
      </w:pPr>
      <w:r w:rsidDel="00000000" w:rsidR="00000000" w:rsidRPr="00000000">
        <w:rPr>
          <w:rtl w:val="0"/>
        </w:rPr>
        <w:t xml:space="preserve">Master's thesis focuses on predicting bus occupancy at specific stations and times using a large dataset from Dan Be’er Sheva’s bus rides.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360"/>
      </w:pPr>
      <w:r w:rsidDel="00000000" w:rsidR="00000000" w:rsidRPr="00000000">
        <w:rPr>
          <w:rtl w:val="0"/>
        </w:rPr>
        <w:t xml:space="preserve">The data includes occupancy levels, station locations, neighborhood demographics, and nearby points of interest.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360"/>
      </w:pPr>
      <w:r w:rsidDel="00000000" w:rsidR="00000000" w:rsidRPr="00000000">
        <w:rPr>
          <w:rtl w:val="0"/>
        </w:rPr>
        <w:t xml:space="preserve">I compare </w:t>
      </w:r>
      <w:r w:rsidDel="00000000" w:rsidR="00000000" w:rsidRPr="00000000">
        <w:rPr>
          <w:b w:val="1"/>
          <w:rtl w:val="0"/>
        </w:rPr>
        <w:t xml:space="preserve">classic machine learning models</w:t>
      </w:r>
      <w:r w:rsidDel="00000000" w:rsidR="00000000" w:rsidRPr="00000000">
        <w:rPr>
          <w:rtl w:val="0"/>
        </w:rPr>
        <w:t xml:space="preserve"> with geographically aware models to evaluate which provides more accurate predictions. The analysis is conducted entirely in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00" w:lineRule="auto"/>
        <w:jc w:val="left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Professional Skills</w:t>
      </w:r>
    </w:p>
    <w:p w:rsidR="00000000" w:rsidDel="00000000" w:rsidP="00000000" w:rsidRDefault="00000000" w:rsidRPr="00000000" w14:paraId="0000001E">
      <w:pPr>
        <w:jc w:val="left"/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Proficient at </w:t>
      </w:r>
      <w:r w:rsidDel="00000000" w:rsidR="00000000" w:rsidRPr="00000000">
        <w:rPr>
          <w:b w:val="1"/>
          <w:rtl w:val="0"/>
        </w:rPr>
        <w:t xml:space="preserve">SQL Server, SSRS, Python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Pandas, Matplotlib, Seaborn, NumPy, scikit learn</w:t>
      </w:r>
      <w:r w:rsidDel="00000000" w:rsidR="00000000" w:rsidRPr="00000000">
        <w:rPr>
          <w:rtl w:val="0"/>
        </w:rPr>
        <w:t xml:space="preserve">). Knowledge of </w:t>
      </w:r>
      <w:r w:rsidDel="00000000" w:rsidR="00000000" w:rsidRPr="00000000">
        <w:rPr>
          <w:b w:val="1"/>
          <w:rtl w:val="0"/>
        </w:rPr>
        <w:t xml:space="preserve">R, C++, Tableau, Power BI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Microsoft Excel, 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00" w:lineRule="auto"/>
        <w:jc w:val="left"/>
        <w:rPr/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Military Service   </w:t>
      </w:r>
      <w:r w:rsidDel="00000000" w:rsidR="00000000" w:rsidRPr="00000000">
        <w:rPr>
          <w:rtl w:val="0"/>
        </w:rPr>
        <w:t xml:space="preserve">2016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Basmah mamram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aniel.azenkot@gmail.com" TargetMode="External"/><Relationship Id="rId7" Type="http://schemas.openxmlformats.org/officeDocument/2006/relationships/hyperlink" Target="https://www.linkedin.com/in/daniel-azenkot-3a398819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