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b/>
          <w:color w:val="1F4D78"/>
          <w:sz w:val="24"/>
        </w:rPr>
        <w:t>MONGOLIA CIRCULAR BATTERY INITIATIVE</w:t>
      </w:r>
    </w:p>
    <w:p>
      <w:pPr>
        <w:pStyle w:val="Title"/>
        <w:jc w:val="center"/>
      </w:pPr>
      <w:r>
        <w:t>БАТАРЕЙН ОНОШИЛГОО, ТУРШИЛТ БОЛОН</w:t>
        <w:br/>
        <w:t>ЧУХАЛ АШИГТ МАЛТМАЛ СЭРГЭЭН БОЛОВСРУУЛАХ</w:t>
        <w:br/>
        <w:t>СУДАЛГААНЫ ТӨВ БАЙГУУЛАХ ТӨСӨЛ</w:t>
      </w:r>
    </w:p>
    <w:p>
      <w:pPr>
        <w:pStyle w:val="Subtitle"/>
        <w:jc w:val="center"/>
      </w:pPr>
      <w:r>
        <w:t>Монгол Улсад батарейн аюулгүй, мөрдөх боломжтой, тойрог тогтолцооны суурийг бий болгох нь</w:t>
      </w:r>
    </w:p>
    <w:p>
      <w:pPr>
        <w:spacing w:after="600"/>
      </w:pP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80" w:type="dxa"/>
              <w:start w:w="120" w:type="dxa"/>
              <w:bottom w:w="80" w:type="dxa"/>
              <w:end w:w="120" w:type="dxa"/>
            </w:tcMar>
            <w:vAlign w:val="center"/>
          </w:tcPr>
          <w:p>
            <w:pPr>
              <w:spacing w:after="40" w:line="252" w:lineRule="auto"/>
            </w:pPr>
            <w:r>
              <w:rPr>
                <w:sz w:val="19"/>
              </w:rPr>
              <w:t>Төсөл санаачлагч</w:t>
            </w:r>
          </w:p>
        </w:tc>
        <w:tc>
          <w:tcPr>
            <w:tcW w:type="dxa" w:w="7060"/>
            <w:tcMar>
              <w:top w:w="80" w:type="dxa"/>
              <w:start w:w="120" w:type="dxa"/>
              <w:bottom w:w="80" w:type="dxa"/>
              <w:end w:w="120" w:type="dxa"/>
            </w:tcMar>
            <w:vAlign w:val="center"/>
          </w:tcPr>
          <w:p>
            <w:pPr>
              <w:spacing w:after="40" w:line="252" w:lineRule="auto"/>
            </w:pPr>
            <w:r>
              <w:rPr>
                <w:sz w:val="19"/>
              </w:rPr>
              <w:t>Mongolia Circular Battery Initiative (MCBI)</w:t>
            </w:r>
          </w:p>
        </w:tc>
      </w:tr>
      <w:tr>
        <w:trPr>
          <w:cantSplit/>
        </w:trPr>
        <w:tc>
          <w:tcPr>
            <w:tcW w:type="dxa" w:w="2300"/>
            <w:tcMar>
              <w:top w:w="80" w:type="dxa"/>
              <w:start w:w="120" w:type="dxa"/>
              <w:bottom w:w="80" w:type="dxa"/>
              <w:end w:w="120" w:type="dxa"/>
            </w:tcMar>
            <w:vAlign w:val="center"/>
          </w:tcPr>
          <w:p>
            <w:pPr>
              <w:spacing w:after="40" w:line="252" w:lineRule="auto"/>
            </w:pPr>
            <w:r>
              <w:rPr>
                <w:sz w:val="19"/>
              </w:rPr>
              <w:t>Төслийн удирдагч</w:t>
            </w:r>
          </w:p>
        </w:tc>
        <w:tc>
          <w:tcPr>
            <w:tcW w:type="dxa" w:w="7060"/>
            <w:tcMar>
              <w:top w:w="80" w:type="dxa"/>
              <w:start w:w="120" w:type="dxa"/>
              <w:bottom w:w="80" w:type="dxa"/>
              <w:end w:w="120" w:type="dxa"/>
            </w:tcMar>
            <w:vAlign w:val="center"/>
          </w:tcPr>
          <w:p>
            <w:pPr>
              <w:spacing w:after="40" w:line="252" w:lineRule="auto"/>
            </w:pPr>
            <w:r>
              <w:rPr>
                <w:sz w:val="19"/>
              </w:rPr>
              <w:t>Ширэндэвийн Энхцэцэг, Үүсгэн байгуулагч ба захирал</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Хэрэгжүүлэх газар</w:t>
            </w:r>
          </w:p>
        </w:tc>
        <w:tc>
          <w:tcPr>
            <w:tcW w:type="dxa" w:w="7060"/>
            <w:tcMar>
              <w:top w:w="80" w:type="dxa"/>
              <w:start w:w="120" w:type="dxa"/>
              <w:bottom w:w="80" w:type="dxa"/>
              <w:end w:w="120" w:type="dxa"/>
            </w:tcMar>
            <w:vAlign w:val="center"/>
            <w:shd w:fill="F8FAFC"/>
          </w:tcPr>
          <w:p>
            <w:pPr>
              <w:spacing w:after="40" w:line="252" w:lineRule="auto"/>
            </w:pPr>
            <w:r>
              <w:rPr>
                <w:sz w:val="19"/>
              </w:rPr>
              <w:t>Монгол Улс — байршлыг техник, аюулгүй ажиллагааны үнэлгээгээр сонгоно</w:t>
            </w:r>
          </w:p>
        </w:tc>
      </w:tr>
      <w:tr>
        <w:trPr>
          <w:cantSplit/>
        </w:trPr>
        <w:tc>
          <w:tcPr>
            <w:tcW w:type="dxa" w:w="2300"/>
            <w:tcMar>
              <w:top w:w="80" w:type="dxa"/>
              <w:start w:w="120" w:type="dxa"/>
              <w:bottom w:w="80" w:type="dxa"/>
              <w:end w:w="120" w:type="dxa"/>
            </w:tcMar>
            <w:vAlign w:val="center"/>
          </w:tcPr>
          <w:p>
            <w:pPr>
              <w:spacing w:after="40" w:line="252" w:lineRule="auto"/>
            </w:pPr>
            <w:r>
              <w:rPr>
                <w:sz w:val="19"/>
              </w:rPr>
              <w:t>Хугацаа</w:t>
            </w:r>
          </w:p>
        </w:tc>
        <w:tc>
          <w:tcPr>
            <w:tcW w:type="dxa" w:w="7060"/>
            <w:tcMar>
              <w:top w:w="80" w:type="dxa"/>
              <w:start w:w="120" w:type="dxa"/>
              <w:bottom w:w="80" w:type="dxa"/>
              <w:end w:w="120" w:type="dxa"/>
            </w:tcMar>
            <w:vAlign w:val="center"/>
          </w:tcPr>
          <w:p>
            <w:pPr>
              <w:spacing w:after="40" w:line="252" w:lineRule="auto"/>
            </w:pPr>
            <w:r>
              <w:rPr>
                <w:sz w:val="19"/>
              </w:rPr>
              <w:t>18 сар (бэлтгэл, пилот ажиллагаа, үнэлгээ)</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Баримт бичгийн статус</w:t>
            </w:r>
          </w:p>
        </w:tc>
        <w:tc>
          <w:tcPr>
            <w:tcW w:type="dxa" w:w="7060"/>
            <w:tcMar>
              <w:top w:w="80" w:type="dxa"/>
              <w:start w:w="120" w:type="dxa"/>
              <w:bottom w:w="80" w:type="dxa"/>
              <w:end w:w="120" w:type="dxa"/>
            </w:tcMar>
            <w:vAlign w:val="center"/>
            <w:shd w:fill="F8FAFC"/>
          </w:tcPr>
          <w:p>
            <w:pPr>
              <w:spacing w:after="40" w:line="252" w:lineRule="auto"/>
            </w:pPr>
            <w:r>
              <w:rPr>
                <w:sz w:val="19"/>
              </w:rPr>
              <w:t>Түншлэл, санхүүжилт болон техникийн хэлэлцүүлэгт зориулсан төсөл</w:t>
            </w:r>
          </w:p>
        </w:tc>
      </w:tr>
      <w:tr>
        <w:trPr>
          <w:cantSplit/>
        </w:trPr>
        <w:tc>
          <w:tcPr>
            <w:tcW w:type="dxa" w:w="2300"/>
            <w:tcMar>
              <w:top w:w="80" w:type="dxa"/>
              <w:start w:w="120" w:type="dxa"/>
              <w:bottom w:w="80" w:type="dxa"/>
              <w:end w:w="120" w:type="dxa"/>
            </w:tcMar>
            <w:vAlign w:val="center"/>
          </w:tcPr>
          <w:p>
            <w:pPr>
              <w:spacing w:after="40" w:line="252" w:lineRule="auto"/>
            </w:pPr>
            <w:r>
              <w:rPr>
                <w:sz w:val="19"/>
              </w:rPr>
              <w:t>Огноо</w:t>
            </w:r>
          </w:p>
        </w:tc>
        <w:tc>
          <w:tcPr>
            <w:tcW w:type="dxa" w:w="7060"/>
            <w:tcMar>
              <w:top w:w="80" w:type="dxa"/>
              <w:start w:w="120" w:type="dxa"/>
              <w:bottom w:w="80" w:type="dxa"/>
              <w:end w:w="120" w:type="dxa"/>
            </w:tcMar>
            <w:vAlign w:val="center"/>
          </w:tcPr>
          <w:p>
            <w:pPr>
              <w:spacing w:after="40" w:line="252" w:lineRule="auto"/>
            </w:pPr>
            <w:r>
              <w:rPr>
                <w:sz w:val="19"/>
              </w:rPr>
              <w:t>2026 оны 8 дугаар сар</w:t>
            </w:r>
          </w:p>
        </w:tc>
      </w:tr>
    </w:tbl>
    <w:p>
      <w:pPr>
        <w:spacing w:after="20"/>
      </w:pP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tcMar>
              <w:top w:w="160" w:type="dxa"/>
              <w:start w:w="180" w:type="dxa"/>
              <w:bottom w:w="160" w:type="dxa"/>
              <w:end w:w="180" w:type="dxa"/>
            </w:tcMar>
            <w:shd w:fill="EAF2F8"/>
          </w:tcPr>
          <w:p>
            <w:pPr>
              <w:spacing w:after="0"/>
            </w:pPr>
            <w:r>
              <w:rPr>
                <w:b/>
                <w:color w:val="1F4D78"/>
              </w:rPr>
              <w:t xml:space="preserve">Чухал тайлбар: </w:t>
            </w:r>
            <w:r>
              <w:t>Энэ төсөл нь эхний шатанд металл ялган авах үйлдвэр байгуулахгүй. Цуглуулалт, аюулгүй хадгалалт, оношилгоо, ангилан ялгалт, өгөгдлийн бүртгэл, стандарт ажиллагааны туршилтын чадавх бий болгоно.</w:t>
            </w:r>
          </w:p>
        </w:tc>
      </w:tr>
    </w:tbl>
    <w:p>
      <w:pPr>
        <w:spacing w:after="20"/>
      </w:pPr>
    </w:p>
    <w:p>
      <w:r>
        <w:br w:type="page"/>
      </w:r>
    </w:p>
    <w:p>
      <w:pPr>
        <w:pStyle w:val="Title"/>
      </w:pPr>
      <w:r>
        <w:t>ТӨСЛИЙН ТОВЧ МЭДЭЭЛЭЛ</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1F4D78"/>
          </w:tcPr>
          <w:p>
            <w:pPr>
              <w:spacing w:after="40" w:line="252" w:lineRule="auto"/>
            </w:pPr>
            <w:r>
              <w:rPr>
                <w:b/>
                <w:color w:val="FFFFFF"/>
                <w:sz w:val="19"/>
              </w:rPr>
              <w:t>Үзүүлэлт</w:t>
            </w:r>
          </w:p>
        </w:tc>
        <w:tc>
          <w:tcPr>
            <w:tcW w:type="dxa" w:w="7260"/>
            <w:tcMar>
              <w:top w:w="80" w:type="dxa"/>
              <w:start w:w="120" w:type="dxa"/>
              <w:bottom w:w="80" w:type="dxa"/>
              <w:end w:w="120" w:type="dxa"/>
            </w:tcMar>
            <w:vAlign w:val="center"/>
            <w:shd w:fill="1F4D78"/>
          </w:tcPr>
          <w:p>
            <w:pPr>
              <w:spacing w:after="40" w:line="252" w:lineRule="auto"/>
            </w:pPr>
            <w:r>
              <w:rPr>
                <w:b/>
                <w:color w:val="FFFFFF"/>
                <w:sz w:val="19"/>
              </w:rPr>
              <w:t>Тодорхойлолт</w:t>
            </w:r>
          </w:p>
        </w:tc>
      </w:tr>
      <w:tr>
        <w:trPr>
          <w:cantSplit/>
        </w:trPr>
        <w:tc>
          <w:tcPr>
            <w:tcW w:type="dxa" w:w="2100"/>
            <w:tcMar>
              <w:top w:w="80" w:type="dxa"/>
              <w:start w:w="120" w:type="dxa"/>
              <w:bottom w:w="80" w:type="dxa"/>
              <w:end w:w="120" w:type="dxa"/>
            </w:tcMar>
            <w:vAlign w:val="center"/>
          </w:tcPr>
          <w:p>
            <w:pPr>
              <w:spacing w:after="40" w:line="252" w:lineRule="auto"/>
            </w:pPr>
            <w:r>
              <w:rPr>
                <w:sz w:val="19"/>
              </w:rPr>
              <w:t>Төслийн нэр</w:t>
            </w:r>
          </w:p>
        </w:tc>
        <w:tc>
          <w:tcPr>
            <w:tcW w:type="dxa" w:w="7260"/>
            <w:tcMar>
              <w:top w:w="80" w:type="dxa"/>
              <w:start w:w="120" w:type="dxa"/>
              <w:bottom w:w="80" w:type="dxa"/>
              <w:end w:w="120" w:type="dxa"/>
            </w:tcMar>
            <w:vAlign w:val="center"/>
          </w:tcPr>
          <w:p>
            <w:pPr>
              <w:spacing w:after="40" w:line="252" w:lineRule="auto"/>
            </w:pPr>
            <w:r>
              <w:rPr>
                <w:sz w:val="19"/>
              </w:rPr>
              <w:t>Батарейн оношилгоо, туршилт болон чухал ашигт малтмал сэргээн боловсруулах судалгааны төв байгуулах</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Салбар</w:t>
            </w:r>
          </w:p>
        </w:tc>
        <w:tc>
          <w:tcPr>
            <w:tcW w:type="dxa" w:w="7260"/>
            <w:tcMar>
              <w:top w:w="80" w:type="dxa"/>
              <w:start w:w="120" w:type="dxa"/>
              <w:bottom w:w="80" w:type="dxa"/>
              <w:end w:w="120" w:type="dxa"/>
            </w:tcMar>
            <w:vAlign w:val="center"/>
            <w:shd w:fill="F8FAFC"/>
          </w:tcPr>
          <w:p>
            <w:pPr>
              <w:spacing w:after="40" w:line="252" w:lineRule="auto"/>
            </w:pPr>
            <w:r>
              <w:rPr>
                <w:sz w:val="19"/>
              </w:rPr>
              <w:t>Аюултай хог хаягдлын менежмент, тойрог эдийн засаг, ногоон технологи</w:t>
            </w:r>
          </w:p>
        </w:tc>
      </w:tr>
      <w:tr>
        <w:trPr>
          <w:cantSplit/>
        </w:trPr>
        <w:tc>
          <w:tcPr>
            <w:tcW w:type="dxa" w:w="2100"/>
            <w:tcMar>
              <w:top w:w="80" w:type="dxa"/>
              <w:start w:w="120" w:type="dxa"/>
              <w:bottom w:w="80" w:type="dxa"/>
              <w:end w:w="120" w:type="dxa"/>
            </w:tcMar>
            <w:vAlign w:val="center"/>
          </w:tcPr>
          <w:p>
            <w:pPr>
              <w:spacing w:after="40" w:line="252" w:lineRule="auto"/>
            </w:pPr>
            <w:r>
              <w:rPr>
                <w:sz w:val="19"/>
              </w:rPr>
              <w:t>Ерөнхий зорилго</w:t>
            </w:r>
          </w:p>
        </w:tc>
        <w:tc>
          <w:tcPr>
            <w:tcW w:type="dxa" w:w="7260"/>
            <w:tcMar>
              <w:top w:w="80" w:type="dxa"/>
              <w:start w:w="120" w:type="dxa"/>
              <w:bottom w:w="80" w:type="dxa"/>
              <w:end w:w="120" w:type="dxa"/>
            </w:tcMar>
            <w:vAlign w:val="center"/>
          </w:tcPr>
          <w:p>
            <w:pPr>
              <w:spacing w:after="40" w:line="252" w:lineRule="auto"/>
            </w:pPr>
            <w:r>
              <w:rPr>
                <w:sz w:val="19"/>
              </w:rPr>
              <w:t>Батарейг аюулгүй цуглуулах, оношлох, ангилах, мөрдөх боломжтой үндэсний тогтолцооны практик суурийг бий болгох</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Шууд үр шим хүртэгчид</w:t>
            </w:r>
          </w:p>
        </w:tc>
        <w:tc>
          <w:tcPr>
            <w:tcW w:type="dxa" w:w="7260"/>
            <w:tcMar>
              <w:top w:w="80" w:type="dxa"/>
              <w:start w:w="120" w:type="dxa"/>
              <w:bottom w:w="80" w:type="dxa"/>
              <w:end w:w="120" w:type="dxa"/>
            </w:tcMar>
            <w:vAlign w:val="center"/>
            <w:shd w:fill="F8FAFC"/>
          </w:tcPr>
          <w:p>
            <w:pPr>
              <w:spacing w:after="40" w:line="252" w:lineRule="auto"/>
            </w:pPr>
            <w:r>
              <w:rPr>
                <w:sz w:val="19"/>
              </w:rPr>
              <w:t>Иргэн, импортлогч, засвар үйлчилгээ, хог хаягдлын оператор, төрийн байгууллага, судалгаа-боловсролын байгууллага</w:t>
            </w:r>
          </w:p>
        </w:tc>
      </w:tr>
      <w:tr>
        <w:trPr>
          <w:cantSplit/>
        </w:trPr>
        <w:tc>
          <w:tcPr>
            <w:tcW w:type="dxa" w:w="2100"/>
            <w:tcMar>
              <w:top w:w="80" w:type="dxa"/>
              <w:start w:w="120" w:type="dxa"/>
              <w:bottom w:w="80" w:type="dxa"/>
              <w:end w:w="120" w:type="dxa"/>
            </w:tcMar>
            <w:vAlign w:val="center"/>
          </w:tcPr>
          <w:p>
            <w:pPr>
              <w:spacing w:after="40" w:line="252" w:lineRule="auto"/>
            </w:pPr>
            <w:r>
              <w:rPr>
                <w:sz w:val="19"/>
              </w:rPr>
              <w:t>Үндсэн бүтээгдэхүүн</w:t>
            </w:r>
          </w:p>
        </w:tc>
        <w:tc>
          <w:tcPr>
            <w:tcW w:type="dxa" w:w="7260"/>
            <w:tcMar>
              <w:top w:w="80" w:type="dxa"/>
              <w:start w:w="120" w:type="dxa"/>
              <w:bottom w:w="80" w:type="dxa"/>
              <w:end w:w="120" w:type="dxa"/>
            </w:tcMar>
            <w:vAlign w:val="center"/>
          </w:tcPr>
          <w:p>
            <w:pPr>
              <w:spacing w:after="40" w:line="252" w:lineRule="auto"/>
            </w:pPr>
            <w:r>
              <w:rPr>
                <w:sz w:val="19"/>
              </w:rPr>
              <w:t>Пилот төв; SOP; дижитал бүртгэл; туршилтын цуглуулах сүлжээ; сургалт; өгөгдөл; бодлогын зөвлөмж</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Хугацаа</w:t>
            </w:r>
          </w:p>
        </w:tc>
        <w:tc>
          <w:tcPr>
            <w:tcW w:type="dxa" w:w="7260"/>
            <w:tcMar>
              <w:top w:w="80" w:type="dxa"/>
              <w:start w:w="120" w:type="dxa"/>
              <w:bottom w:w="80" w:type="dxa"/>
              <w:end w:w="120" w:type="dxa"/>
            </w:tcMar>
            <w:vAlign w:val="center"/>
            <w:shd w:fill="F8FAFC"/>
          </w:tcPr>
          <w:p>
            <w:pPr>
              <w:spacing w:after="40" w:line="252" w:lineRule="auto"/>
            </w:pPr>
            <w:r>
              <w:rPr>
                <w:sz w:val="19"/>
              </w:rPr>
              <w:t>18 сар</w:t>
            </w:r>
          </w:p>
        </w:tc>
      </w:tr>
      <w:tr>
        <w:trPr>
          <w:cantSplit/>
        </w:trPr>
        <w:tc>
          <w:tcPr>
            <w:tcW w:type="dxa" w:w="2100"/>
            <w:tcMar>
              <w:top w:w="80" w:type="dxa"/>
              <w:start w:w="120" w:type="dxa"/>
              <w:bottom w:w="80" w:type="dxa"/>
              <w:end w:w="120" w:type="dxa"/>
            </w:tcMar>
            <w:vAlign w:val="center"/>
          </w:tcPr>
          <w:p>
            <w:pPr>
              <w:spacing w:after="40" w:line="252" w:lineRule="auto"/>
            </w:pPr>
            <w:r>
              <w:rPr>
                <w:sz w:val="19"/>
              </w:rPr>
              <w:t>Санхүүжилтийн хэлбэр</w:t>
            </w:r>
          </w:p>
        </w:tc>
        <w:tc>
          <w:tcPr>
            <w:tcW w:type="dxa" w:w="7260"/>
            <w:tcMar>
              <w:top w:w="80" w:type="dxa"/>
              <w:start w:w="120" w:type="dxa"/>
              <w:bottom w:w="80" w:type="dxa"/>
              <w:end w:w="120" w:type="dxa"/>
            </w:tcMar>
            <w:vAlign w:val="center"/>
          </w:tcPr>
          <w:p>
            <w:pPr>
              <w:spacing w:after="40" w:line="252" w:lineRule="auto"/>
            </w:pPr>
            <w:r>
              <w:rPr>
                <w:sz w:val="19"/>
              </w:rPr>
              <w:t>Буцалтгүй тусламж, төр-хувийн хэвшлийн хамтын ажиллагаа, салбарын оролцоо, тоног төхөөрөмжийн болон техникийн дэмжлэг</w:t>
            </w:r>
          </w:p>
        </w:tc>
      </w:tr>
    </w:tbl>
    <w:p>
      <w:pPr>
        <w:spacing w:after="20"/>
      </w:pPr>
    </w:p>
    <w:p>
      <w:pPr>
        <w:pStyle w:val="Heading1"/>
      </w:pPr>
      <w:r>
        <w:t>Товчилсон нэр томьёо</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tcMar>
              <w:top w:w="80" w:type="dxa"/>
              <w:start w:w="120" w:type="dxa"/>
              <w:bottom w:w="80" w:type="dxa"/>
              <w:end w:w="120" w:type="dxa"/>
            </w:tcMar>
            <w:vAlign w:val="center"/>
            <w:shd w:fill="1F4D78"/>
          </w:tcPr>
          <w:p>
            <w:pPr>
              <w:spacing w:after="40" w:line="252" w:lineRule="auto"/>
            </w:pPr>
            <w:r>
              <w:rPr>
                <w:b/>
                <w:color w:val="FFFFFF"/>
                <w:sz w:val="19"/>
              </w:rPr>
              <w:t>Товчлол</w:t>
            </w:r>
          </w:p>
        </w:tc>
        <w:tc>
          <w:tcPr>
            <w:tcW w:type="dxa" w:w="7560"/>
            <w:tcMar>
              <w:top w:w="80" w:type="dxa"/>
              <w:start w:w="120" w:type="dxa"/>
              <w:bottom w:w="80" w:type="dxa"/>
              <w:end w:w="120" w:type="dxa"/>
            </w:tcMar>
            <w:vAlign w:val="center"/>
            <w:shd w:fill="1F4D78"/>
          </w:tcPr>
          <w:p>
            <w:pPr>
              <w:spacing w:after="40" w:line="252" w:lineRule="auto"/>
            </w:pPr>
            <w:r>
              <w:rPr>
                <w:b/>
                <w:color w:val="FFFFFF"/>
                <w:sz w:val="19"/>
              </w:rPr>
              <w:t>Утга</w:t>
            </w:r>
          </w:p>
        </w:tc>
      </w:tr>
      <w:tr>
        <w:trPr>
          <w:cantSplit/>
        </w:trPr>
        <w:tc>
          <w:tcPr>
            <w:tcW w:type="dxa" w:w="1800"/>
            <w:tcMar>
              <w:top w:w="80" w:type="dxa"/>
              <w:start w:w="120" w:type="dxa"/>
              <w:bottom w:w="80" w:type="dxa"/>
              <w:end w:w="120" w:type="dxa"/>
            </w:tcMar>
            <w:vAlign w:val="center"/>
          </w:tcPr>
          <w:p>
            <w:pPr>
              <w:spacing w:after="40" w:line="252" w:lineRule="auto"/>
            </w:pPr>
            <w:r>
              <w:rPr>
                <w:sz w:val="19"/>
              </w:rPr>
              <w:t>MCBI</w:t>
            </w:r>
          </w:p>
        </w:tc>
        <w:tc>
          <w:tcPr>
            <w:tcW w:type="dxa" w:w="7560"/>
            <w:tcMar>
              <w:top w:w="80" w:type="dxa"/>
              <w:start w:w="120" w:type="dxa"/>
              <w:bottom w:w="80" w:type="dxa"/>
              <w:end w:w="120" w:type="dxa"/>
            </w:tcMar>
            <w:vAlign w:val="center"/>
          </w:tcPr>
          <w:p>
            <w:pPr>
              <w:spacing w:after="40" w:line="252" w:lineRule="auto"/>
            </w:pPr>
            <w:r>
              <w:rPr>
                <w:sz w:val="19"/>
              </w:rPr>
              <w:t>Mongolia Circular Battery Initiative — Монголын Тойрог Батарейн Санаачилга</w:t>
            </w:r>
          </w:p>
        </w:tc>
      </w:tr>
      <w:tr>
        <w:trPr>
          <w:cantSplit/>
        </w:trPr>
        <w:tc>
          <w:tcPr>
            <w:tcW w:type="dxa" w:w="1800"/>
            <w:tcMar>
              <w:top w:w="80" w:type="dxa"/>
              <w:start w:w="120" w:type="dxa"/>
              <w:bottom w:w="80" w:type="dxa"/>
              <w:end w:w="120" w:type="dxa"/>
            </w:tcMar>
            <w:vAlign w:val="center"/>
            <w:shd w:fill="F8FAFC"/>
          </w:tcPr>
          <w:p>
            <w:pPr>
              <w:spacing w:after="40" w:line="252" w:lineRule="auto"/>
            </w:pPr>
            <w:r>
              <w:rPr>
                <w:sz w:val="19"/>
              </w:rPr>
              <w:t>EPR</w:t>
            </w:r>
          </w:p>
        </w:tc>
        <w:tc>
          <w:tcPr>
            <w:tcW w:type="dxa" w:w="7560"/>
            <w:tcMar>
              <w:top w:w="80" w:type="dxa"/>
              <w:start w:w="120" w:type="dxa"/>
              <w:bottom w:w="80" w:type="dxa"/>
              <w:end w:w="120" w:type="dxa"/>
            </w:tcMar>
            <w:vAlign w:val="center"/>
            <w:shd w:fill="F8FAFC"/>
          </w:tcPr>
          <w:p>
            <w:pPr>
              <w:spacing w:after="40" w:line="252" w:lineRule="auto"/>
            </w:pPr>
            <w:r>
              <w:rPr>
                <w:sz w:val="19"/>
              </w:rPr>
              <w:t>Үйлдвэрлэгч/импортлогчийн өргөтгөсөн хариуцлага</w:t>
            </w:r>
          </w:p>
        </w:tc>
      </w:tr>
      <w:tr>
        <w:trPr>
          <w:cantSplit/>
        </w:trPr>
        <w:tc>
          <w:tcPr>
            <w:tcW w:type="dxa" w:w="1800"/>
            <w:tcMar>
              <w:top w:w="80" w:type="dxa"/>
              <w:start w:w="120" w:type="dxa"/>
              <w:bottom w:w="80" w:type="dxa"/>
              <w:end w:w="120" w:type="dxa"/>
            </w:tcMar>
            <w:vAlign w:val="center"/>
          </w:tcPr>
          <w:p>
            <w:pPr>
              <w:spacing w:after="40" w:line="252" w:lineRule="auto"/>
            </w:pPr>
            <w:r>
              <w:rPr>
                <w:sz w:val="19"/>
              </w:rPr>
              <w:t>SOH</w:t>
            </w:r>
          </w:p>
        </w:tc>
        <w:tc>
          <w:tcPr>
            <w:tcW w:type="dxa" w:w="7560"/>
            <w:tcMar>
              <w:top w:w="80" w:type="dxa"/>
              <w:start w:w="120" w:type="dxa"/>
              <w:bottom w:w="80" w:type="dxa"/>
              <w:end w:w="120" w:type="dxa"/>
            </w:tcMar>
            <w:vAlign w:val="center"/>
          </w:tcPr>
          <w:p>
            <w:pPr>
              <w:spacing w:after="40" w:line="252" w:lineRule="auto"/>
            </w:pPr>
            <w:r>
              <w:rPr>
                <w:sz w:val="19"/>
              </w:rPr>
              <w:t>Батарейн эрүүл мэндийн төлөв</w:t>
            </w:r>
          </w:p>
        </w:tc>
      </w:tr>
      <w:tr>
        <w:trPr>
          <w:cantSplit/>
        </w:trPr>
        <w:tc>
          <w:tcPr>
            <w:tcW w:type="dxa" w:w="1800"/>
            <w:tcMar>
              <w:top w:w="80" w:type="dxa"/>
              <w:start w:w="120" w:type="dxa"/>
              <w:bottom w:w="80" w:type="dxa"/>
              <w:end w:w="120" w:type="dxa"/>
            </w:tcMar>
            <w:vAlign w:val="center"/>
            <w:shd w:fill="F8FAFC"/>
          </w:tcPr>
          <w:p>
            <w:pPr>
              <w:spacing w:after="40" w:line="252" w:lineRule="auto"/>
            </w:pPr>
            <w:r>
              <w:rPr>
                <w:sz w:val="19"/>
              </w:rPr>
              <w:t>SOC</w:t>
            </w:r>
          </w:p>
        </w:tc>
        <w:tc>
          <w:tcPr>
            <w:tcW w:type="dxa" w:w="7560"/>
            <w:tcMar>
              <w:top w:w="80" w:type="dxa"/>
              <w:start w:w="120" w:type="dxa"/>
              <w:bottom w:w="80" w:type="dxa"/>
              <w:end w:w="120" w:type="dxa"/>
            </w:tcMar>
            <w:vAlign w:val="center"/>
            <w:shd w:fill="F8FAFC"/>
          </w:tcPr>
          <w:p>
            <w:pPr>
              <w:spacing w:after="40" w:line="252" w:lineRule="auto"/>
            </w:pPr>
            <w:r>
              <w:rPr>
                <w:sz w:val="19"/>
              </w:rPr>
              <w:t>Цэнэгийн түвшин</w:t>
            </w:r>
          </w:p>
        </w:tc>
      </w:tr>
      <w:tr>
        <w:trPr>
          <w:cantSplit/>
        </w:trPr>
        <w:tc>
          <w:tcPr>
            <w:tcW w:type="dxa" w:w="1800"/>
            <w:tcMar>
              <w:top w:w="80" w:type="dxa"/>
              <w:start w:w="120" w:type="dxa"/>
              <w:bottom w:w="80" w:type="dxa"/>
              <w:end w:w="120" w:type="dxa"/>
            </w:tcMar>
            <w:vAlign w:val="center"/>
          </w:tcPr>
          <w:p>
            <w:pPr>
              <w:spacing w:after="40" w:line="252" w:lineRule="auto"/>
            </w:pPr>
            <w:r>
              <w:rPr>
                <w:sz w:val="19"/>
              </w:rPr>
              <w:t>SOP</w:t>
            </w:r>
          </w:p>
        </w:tc>
        <w:tc>
          <w:tcPr>
            <w:tcW w:type="dxa" w:w="7560"/>
            <w:tcMar>
              <w:top w:w="80" w:type="dxa"/>
              <w:start w:w="120" w:type="dxa"/>
              <w:bottom w:w="80" w:type="dxa"/>
              <w:end w:w="120" w:type="dxa"/>
            </w:tcMar>
            <w:vAlign w:val="center"/>
          </w:tcPr>
          <w:p>
            <w:pPr>
              <w:spacing w:after="40" w:line="252" w:lineRule="auto"/>
            </w:pPr>
            <w:r>
              <w:rPr>
                <w:sz w:val="19"/>
              </w:rPr>
              <w:t>Стандарт ажиллагааны журам</w:t>
            </w:r>
          </w:p>
        </w:tc>
      </w:tr>
      <w:tr>
        <w:trPr>
          <w:cantSplit/>
        </w:trPr>
        <w:tc>
          <w:tcPr>
            <w:tcW w:type="dxa" w:w="1800"/>
            <w:tcMar>
              <w:top w:w="80" w:type="dxa"/>
              <w:start w:w="120" w:type="dxa"/>
              <w:bottom w:w="80" w:type="dxa"/>
              <w:end w:w="120" w:type="dxa"/>
            </w:tcMar>
            <w:vAlign w:val="center"/>
            <w:shd w:fill="F8FAFC"/>
          </w:tcPr>
          <w:p>
            <w:pPr>
              <w:spacing w:after="40" w:line="252" w:lineRule="auto"/>
            </w:pPr>
            <w:r>
              <w:rPr>
                <w:sz w:val="19"/>
              </w:rPr>
              <w:t>BMS</w:t>
            </w:r>
          </w:p>
        </w:tc>
        <w:tc>
          <w:tcPr>
            <w:tcW w:type="dxa" w:w="7560"/>
            <w:tcMar>
              <w:top w:w="80" w:type="dxa"/>
              <w:start w:w="120" w:type="dxa"/>
              <w:bottom w:w="80" w:type="dxa"/>
              <w:end w:w="120" w:type="dxa"/>
            </w:tcMar>
            <w:vAlign w:val="center"/>
            <w:shd w:fill="F8FAFC"/>
          </w:tcPr>
          <w:p>
            <w:pPr>
              <w:spacing w:after="40" w:line="252" w:lineRule="auto"/>
            </w:pPr>
            <w:r>
              <w:rPr>
                <w:sz w:val="19"/>
              </w:rPr>
              <w:t>Батарейн удирдлагын систем</w:t>
            </w:r>
          </w:p>
        </w:tc>
      </w:tr>
      <w:tr>
        <w:trPr>
          <w:cantSplit/>
        </w:trPr>
        <w:tc>
          <w:tcPr>
            <w:tcW w:type="dxa" w:w="1800"/>
            <w:tcMar>
              <w:top w:w="80" w:type="dxa"/>
              <w:start w:w="120" w:type="dxa"/>
              <w:bottom w:w="80" w:type="dxa"/>
              <w:end w:w="120" w:type="dxa"/>
            </w:tcMar>
            <w:vAlign w:val="center"/>
          </w:tcPr>
          <w:p>
            <w:pPr>
              <w:spacing w:after="40" w:line="252" w:lineRule="auto"/>
            </w:pPr>
            <w:r>
              <w:rPr>
                <w:sz w:val="19"/>
              </w:rPr>
              <w:t>PPE</w:t>
            </w:r>
          </w:p>
        </w:tc>
        <w:tc>
          <w:tcPr>
            <w:tcW w:type="dxa" w:w="7560"/>
            <w:tcMar>
              <w:top w:w="80" w:type="dxa"/>
              <w:start w:w="120" w:type="dxa"/>
              <w:bottom w:w="80" w:type="dxa"/>
              <w:end w:w="120" w:type="dxa"/>
            </w:tcMar>
            <w:vAlign w:val="center"/>
          </w:tcPr>
          <w:p>
            <w:pPr>
              <w:spacing w:after="40" w:line="252" w:lineRule="auto"/>
            </w:pPr>
            <w:r>
              <w:rPr>
                <w:sz w:val="19"/>
              </w:rPr>
              <w:t>Хувийн хамгаалах хэрэгсэл</w:t>
            </w:r>
          </w:p>
        </w:tc>
      </w:tr>
      <w:tr>
        <w:trPr>
          <w:cantSplit/>
        </w:trPr>
        <w:tc>
          <w:tcPr>
            <w:tcW w:type="dxa" w:w="1800"/>
            <w:tcMar>
              <w:top w:w="80" w:type="dxa"/>
              <w:start w:w="120" w:type="dxa"/>
              <w:bottom w:w="80" w:type="dxa"/>
              <w:end w:w="120" w:type="dxa"/>
            </w:tcMar>
            <w:vAlign w:val="center"/>
            <w:shd w:fill="F8FAFC"/>
          </w:tcPr>
          <w:p>
            <w:pPr>
              <w:spacing w:after="40" w:line="252" w:lineRule="auto"/>
            </w:pPr>
            <w:r>
              <w:rPr>
                <w:sz w:val="19"/>
              </w:rPr>
              <w:t>ESS</w:t>
            </w:r>
          </w:p>
        </w:tc>
        <w:tc>
          <w:tcPr>
            <w:tcW w:type="dxa" w:w="7560"/>
            <w:tcMar>
              <w:top w:w="80" w:type="dxa"/>
              <w:start w:w="120" w:type="dxa"/>
              <w:bottom w:w="80" w:type="dxa"/>
              <w:end w:w="120" w:type="dxa"/>
            </w:tcMar>
            <w:vAlign w:val="center"/>
            <w:shd w:fill="F8FAFC"/>
          </w:tcPr>
          <w:p>
            <w:pPr>
              <w:spacing w:after="40" w:line="252" w:lineRule="auto"/>
            </w:pPr>
            <w:r>
              <w:rPr>
                <w:sz w:val="19"/>
              </w:rPr>
              <w:t>Эрчим хүч хадгалах систем</w:t>
            </w:r>
          </w:p>
        </w:tc>
      </w:tr>
    </w:tbl>
    <w:p>
      <w:pPr>
        <w:spacing w:after="20"/>
      </w:pPr>
    </w:p>
    <w:p>
      <w:pPr>
        <w:pStyle w:val="Heading1"/>
      </w:pPr>
      <w:r>
        <w:t>1. Төслийн хураангуй</w:t>
      </w:r>
    </w:p>
    <w:p>
      <w:r>
        <w:t>MCBI-ийн эцсийн зорилго нь Монголд батарейн оношилгоо, туршилт болон чухал ашигт малтмал сэргээн боловсруулах судалгааны төв байгуулах явдал бөгөөд энэхүү төсөл нь түүний эхний шат — цуглуулалт, оношилгоо, ангилан ялгалтын лаборатори — юм.</w:t>
      </w:r>
    </w:p>
    <w:p>
      <w:r>
        <w:t>Монгол Улсад цахилгаан автомашин, эрчим хүч хадгалах систем, цахилгаан хэрэгсэл болон зөөврийн төхөөрөмжийн хэрэглээ өсөхийн хэрээр ашиглалтаас гарсан батарейн урсгалыг аюулгүй удирдах шаардлага нэмэгдэж байна. Гэвч батарейг төрөл, химийн найрлага, техникийн төлөв, аюулын түвшнээр нь ялган бүртгэх, дахин ашиглах боломжийг нотолгоонд тулгуурлан үнэлэх, тохирох дараагийн чиглэлд шилжүүлэх практик чадавх хангалтгүй байна.</w:t>
      </w:r>
    </w:p>
    <w:p>
      <w:r>
        <w:t>Төсөл нь 18 сарын хугацаанд нэг туршилтын төв болон хязгаарлагдмал цуглуулах сүлжээ байгуулж, хүлээн авах–тусгаарлах–аюулгүй хадгалах–оношлох–ангилах–бүртгэх ажлын урсгалыг туршина. Төв нь батарейг хүчээр задлах, бутлах, химийн аргаар металл ялгахгүй. Харин дахин ашиглах боломжтой, зөвхөн мэргэжлийн боловсруулалтад шилжүүлэх, эсвэл аюултай/гэмтэлтэй гэж тусгаарлах гэсэн шийдвэрийн ангилалд оруулна.</w:t>
      </w: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tcMar>
              <w:top w:w="160" w:type="dxa"/>
              <w:start w:w="180" w:type="dxa"/>
              <w:bottom w:w="160" w:type="dxa"/>
              <w:end w:w="180" w:type="dxa"/>
            </w:tcMar>
            <w:shd w:fill="EAF2F8"/>
          </w:tcPr>
          <w:p>
            <w:pPr>
              <w:spacing w:after="0"/>
            </w:pPr>
            <w:r>
              <w:rPr>
                <w:b/>
                <w:color w:val="1F4D78"/>
              </w:rPr>
              <w:t xml:space="preserve">Төслийн гол үнэ цэнэ: </w:t>
            </w:r>
            <w:r>
              <w:t>Монголд бодит өгөгдөл, аюулгүй ажиллагааны дадал, бэлтгэгдсэн хүний нөөц, байгууллагуудын үүргийн загвар бий болгож, дараагийн хөрөнгө оруулалтыг таамгаар бус нотолгоогоор шийдэх боломж бүрдүүлнэ.</w:t>
            </w:r>
          </w:p>
        </w:tc>
      </w:tr>
    </w:tbl>
    <w:p>
      <w:pPr>
        <w:spacing w:after="20"/>
      </w:pPr>
    </w:p>
    <w:p>
      <w:pPr>
        <w:pStyle w:val="Heading1"/>
      </w:pPr>
      <w:r>
        <w:t>2. Нөхцөл байдал ба асуудлын үндэслэл</w:t>
      </w:r>
    </w:p>
    <w:p>
      <w:pPr>
        <w:pStyle w:val="Heading2"/>
      </w:pPr>
      <w:r>
        <w:t>2.1 Тулгамдаж буй асуудал</w:t>
      </w:r>
    </w:p>
    <w:p>
      <w:pPr>
        <w:pStyle w:val="ListBullet"/>
        <w:spacing w:after="80" w:line="290" w:lineRule="auto"/>
      </w:pPr>
      <w:r>
        <w:t>Монгол Улсын нутаг дэвсгэрийн 77 гаруй хувь нь одоогийн байдлаар хөрсний доройтолд өртсөн бөгөөд ашиглалтаас гарсан батарейн хяналтгүй урсгал энэ доройтлыг цаашид хурдасгах эрсдэлтэй.</w:t>
      </w:r>
    </w:p>
    <w:p>
      <w:pPr>
        <w:pStyle w:val="ListBullet"/>
        <w:spacing w:after="80" w:line="290" w:lineRule="auto"/>
      </w:pPr>
      <w:r>
        <w:t>Батарей заавал хураах, буцаан авах, үйлдвэрлэгч/импортлогчийн өргөтгөсөн хариуцлагын (EPR) хууль эрх зүйн тогтолцоо Монголд одоогоор байхгүй тул урсгал зохицуулалтгүй хуримтлагдсаар байна.</w:t>
      </w:r>
    </w:p>
    <w:p>
      <w:pPr>
        <w:pStyle w:val="ListBullet"/>
        <w:spacing w:after="80" w:line="290" w:lineRule="auto"/>
      </w:pPr>
      <w:r>
        <w:t>Монгол Улсад газрын ховор элемент болон бусад чухал ашигт малтмалыг ялгах, оношлох, цэвэршүүлэх бүрэн хэмжээний дотоодын үйлдвэрлэлийн хүчин чадал хараахан бүрдээгүй байна.</w:t>
      </w:r>
    </w:p>
    <w:p>
      <w:pPr>
        <w:pStyle w:val="ListBullet"/>
        <w:spacing w:after="80" w:line="290" w:lineRule="auto"/>
      </w:pPr>
      <w:r>
        <w:t>Батарейн хаягдлын бодит хэмжээ, төрөл, байршил, насжилтын нэгдсэн мэдээлэл хомс.</w:t>
      </w:r>
    </w:p>
    <w:p>
      <w:pPr>
        <w:pStyle w:val="ListBullet"/>
        <w:spacing w:after="80" w:line="290" w:lineRule="auto"/>
      </w:pPr>
      <w:r>
        <w:t>Гэмтэлтэй болон цэнэгтэй батарейг ердийн хог хаягдалтай холих, зориулалтын бус газар хадгалах нь гал, дулааны хэт өсөлт, хорт бодис алдагдах эрсдэлтэй.</w:t>
      </w:r>
    </w:p>
    <w:p>
      <w:pPr>
        <w:pStyle w:val="ListBullet"/>
        <w:spacing w:after="80" w:line="290" w:lineRule="auto"/>
      </w:pPr>
      <w:r>
        <w:t>Дахин ашиглаж болох батарей болон дахин боловсруулах шаардлагатай батарейг техникийн шалгуураар ялгах чадавх сул.</w:t>
      </w:r>
    </w:p>
    <w:p>
      <w:pPr>
        <w:pStyle w:val="ListBullet"/>
        <w:spacing w:after="80" w:line="290" w:lineRule="auto"/>
      </w:pPr>
      <w:r>
        <w:t>Импортлогч, хэрэглэгч, засварын газар, тээвэрлэгч, хаягдлын операторын үүрэг, мэдээлэл солилцох механизм тодорхой бус.</w:t>
      </w:r>
    </w:p>
    <w:p>
      <w:pPr>
        <w:pStyle w:val="ListBullet"/>
        <w:spacing w:after="80" w:line="290" w:lineRule="auto"/>
      </w:pPr>
      <w:r>
        <w:t>Оношилгоогүй батарейг шууд “хаягдал” эсвэл “үнэт түүхий эд” гэж үзэх нь аюулгүй байдал болон эдийн засгийн буруу шийдвэрт хүргэж болзошгүй.</w:t>
      </w:r>
    </w:p>
    <w:p>
      <w:pPr>
        <w:pStyle w:val="Heading2"/>
      </w:pPr>
      <w:r>
        <w:t>2.2 Төслийн хэрэгцээ</w:t>
      </w:r>
    </w:p>
    <w:p>
      <w:r>
        <w:t>Том оврын дахин боловсруулах үйлдвэрийг шууд төлөвлөхөөс өмнө батарейн урсгал, химийн найрлага, SOH, логистик, аюулгүй ажиллагаа, зах зээлийн сувгийг бодитоор турших шаардлагатай. Туршилтын төв нь энэхүү мэдээллийн зөрүүг нөхөж, бодлого, стандарт, хөрөнгө оруулалтын дараагийн шийдвэрийн суурь болно.</w:t>
      </w:r>
    </w:p>
    <w:p>
      <w:pPr>
        <w:pStyle w:val="Heading2"/>
      </w:pPr>
      <w:r>
        <w:t>2.3 Бодлого, зөвшөөрлийн зарчим</w:t>
      </w:r>
    </w:p>
    <w:p>
      <w:r>
        <w:t>Төслийг хэрэгжүүлэхдээ Монгол Улсын хүчин төгөлдөр байгаль орчин, хог хаягдал, аюултай бодис, галын аюулгүй байдал, хөдөлмөрийн аюулгүй байдал, барилга байгууламж, тээвэрлэлтийн шаардлагыг эрх бүхий байгууллагатай тулгана. Зөвшөөрөл шаардлагатай үйл ажиллагааг зөвшөөрөл авсны дараа эхлүүлнэ. Эцсийн ангилал, лиценз, тайлангийн үүргийг хууль зүйн болон техникийн зөвлөхөөр баталгаажуулна.</w:t>
      </w:r>
    </w:p>
    <w:p>
      <w:pPr>
        <w:pStyle w:val="Heading1"/>
      </w:pPr>
      <w:r>
        <w:t>3. Зорилго, зорилтууд</w:t>
      </w:r>
    </w:p>
    <w:p>
      <w:pPr>
        <w:pStyle w:val="Heading2"/>
      </w:pPr>
      <w:r>
        <w:t>3.1 Ерөнхий зорилго</w:t>
      </w:r>
    </w:p>
    <w:p>
      <w:r>
        <w:t>Ашиглалтаас гарсан батарейг аюулгүй, хариуцлагатай, мөрдөх боломжтойгоор удирдах үндэсний тогтолцооны суурийг тавьж, цуглуулалт, оношилгоо, ангилан ялгалтын туршилтын төв (лаборатори)-ийн загварыг баталгаажуулах.</w:t>
      </w:r>
    </w:p>
    <w:p>
      <w:pPr>
        <w:pStyle w:val="Heading2"/>
      </w:pPr>
      <w:r>
        <w:t>3.2 Тусгай зорилтууд</w:t>
      </w:r>
    </w:p>
    <w:p>
      <w:pPr>
        <w:pStyle w:val="ListNumber"/>
        <w:spacing w:after="80" w:line="290" w:lineRule="auto"/>
      </w:pPr>
      <w:r>
        <w:t>Батарейн эх үүсвэр, төрөл, хэмжээ, хөдөлгөөний суурь судалгаа хийх.</w:t>
      </w:r>
    </w:p>
    <w:p>
      <w:pPr>
        <w:pStyle w:val="ListNumber"/>
        <w:spacing w:after="80" w:line="290" w:lineRule="auto"/>
      </w:pPr>
      <w:r>
        <w:t>Туршилтын төвийн техник, аюулгүй ажиллагаа, байршлын зураг төсөл болон зөвшөөрлийн замын зургийг боловсруулах.</w:t>
      </w:r>
    </w:p>
    <w:p>
      <w:pPr>
        <w:pStyle w:val="ListNumber"/>
        <w:spacing w:after="80" w:line="290" w:lineRule="auto"/>
      </w:pPr>
      <w:r>
        <w:t>Хязгаарлагдмал хамрах хүрээнд батарей хүлээн авах, тээвэрлэх, тусгаарлах, хадгалах тогтолцоог турших.</w:t>
      </w:r>
    </w:p>
    <w:p>
      <w:pPr>
        <w:pStyle w:val="ListNumber"/>
        <w:spacing w:after="80" w:line="290" w:lineRule="auto"/>
      </w:pPr>
      <w:r>
        <w:t>Батарейн харааны үзлэг, хүчдэл, температур, тусгаарлалт, боломжтой тохиолдолд BMS мэдээлэл болон SOH үнэлгээг стандарт журмаар гүйцэтгэх.</w:t>
      </w:r>
    </w:p>
    <w:p>
      <w:pPr>
        <w:pStyle w:val="ListNumber"/>
        <w:spacing w:after="80" w:line="290" w:lineRule="auto"/>
      </w:pPr>
      <w:r>
        <w:t>Батарей бүрт дижитал давтагдашгүй дугаар/QR өгч, гарал үүсэл, шинжилгээ, ангилал, шилжилтийг бүртгэх.</w:t>
      </w:r>
    </w:p>
    <w:p>
      <w:pPr>
        <w:pStyle w:val="ListNumber"/>
        <w:spacing w:after="80" w:line="290" w:lineRule="auto"/>
      </w:pPr>
      <w:r>
        <w:t>Оператор, онцгой байдал, засвар үйлчилгээ, импортлогч талуудад зориулсан сургалтын багц хэрэгжүүлэх.</w:t>
      </w:r>
    </w:p>
    <w:p>
      <w:pPr>
        <w:pStyle w:val="ListNumber"/>
        <w:spacing w:after="80" w:line="290" w:lineRule="auto"/>
      </w:pPr>
      <w:r>
        <w:t>Пилот өгөгдөлд тулгуурлан EPR, стандарт, санхүүжилт, дараагийн шатны хүчин чадлын зөвлөмж боловсруулах.</w:t>
      </w:r>
    </w:p>
    <w:p>
      <w:pPr>
        <w:pStyle w:val="Heading1"/>
      </w:pPr>
      <w:r>
        <w:t>4. Хамрах хүрээ ба хязгаарлалт</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1F4D78"/>
          </w:tcPr>
          <w:p>
            <w:pPr>
              <w:spacing w:after="40" w:line="252" w:lineRule="auto"/>
            </w:pPr>
            <w:r>
              <w:rPr>
                <w:b/>
                <w:color w:val="FFFFFF"/>
                <w:sz w:val="19"/>
              </w:rPr>
              <w:t>Хамрагдах үйл ажиллагаа</w:t>
            </w:r>
          </w:p>
        </w:tc>
        <w:tc>
          <w:tcPr>
            <w:tcW w:type="dxa" w:w="4680"/>
            <w:tcMar>
              <w:top w:w="80" w:type="dxa"/>
              <w:start w:w="120" w:type="dxa"/>
              <w:bottom w:w="80" w:type="dxa"/>
              <w:end w:w="120" w:type="dxa"/>
            </w:tcMar>
            <w:vAlign w:val="center"/>
            <w:shd w:fill="1F4D78"/>
          </w:tcPr>
          <w:p>
            <w:pPr>
              <w:spacing w:after="40" w:line="252" w:lineRule="auto"/>
            </w:pPr>
            <w:r>
              <w:rPr>
                <w:b/>
                <w:color w:val="FFFFFF"/>
                <w:sz w:val="19"/>
              </w:rPr>
              <w:t>Хамрагдахгүй үйл ажиллагаа</w:t>
            </w:r>
          </w:p>
        </w:tc>
      </w:tr>
      <w:tr>
        <w:trPr>
          <w:cantSplit/>
        </w:trPr>
        <w:tc>
          <w:tcPr>
            <w:tcW w:type="dxa" w:w="4680"/>
            <w:tcMar>
              <w:top w:w="80" w:type="dxa"/>
              <w:start w:w="120" w:type="dxa"/>
              <w:bottom w:w="80" w:type="dxa"/>
              <w:end w:w="120" w:type="dxa"/>
            </w:tcMar>
            <w:vAlign w:val="center"/>
          </w:tcPr>
          <w:p>
            <w:pPr>
              <w:spacing w:after="40" w:line="252" w:lineRule="auto"/>
            </w:pPr>
            <w:r>
              <w:rPr>
                <w:sz w:val="19"/>
              </w:rPr>
              <w:t>Суурь судалгаа ба эх үүсвэрийн зураглал</w:t>
            </w:r>
          </w:p>
        </w:tc>
        <w:tc>
          <w:tcPr>
            <w:tcW w:type="dxa" w:w="4680"/>
            <w:tcMar>
              <w:top w:w="80" w:type="dxa"/>
              <w:start w:w="120" w:type="dxa"/>
              <w:bottom w:w="80" w:type="dxa"/>
              <w:end w:w="120" w:type="dxa"/>
            </w:tcMar>
            <w:vAlign w:val="center"/>
          </w:tcPr>
          <w:p>
            <w:pPr>
              <w:spacing w:after="40" w:line="252" w:lineRule="auto"/>
            </w:pPr>
            <w:r>
              <w:rPr>
                <w:sz w:val="19"/>
              </w:rPr>
              <w:t>Баталгаагүй хэмжээгээр улсын нийт хаягдлыг таамгаар зарлах</w:t>
            </w:r>
          </w:p>
        </w:tc>
      </w:tr>
      <w:tr>
        <w:trPr>
          <w:cantSplit/>
        </w:trPr>
        <w:tc>
          <w:tcPr>
            <w:tcW w:type="dxa" w:w="4680"/>
            <w:tcMar>
              <w:top w:w="80" w:type="dxa"/>
              <w:start w:w="120" w:type="dxa"/>
              <w:bottom w:w="80" w:type="dxa"/>
              <w:end w:w="120" w:type="dxa"/>
            </w:tcMar>
            <w:vAlign w:val="center"/>
            <w:shd w:fill="F8FAFC"/>
          </w:tcPr>
          <w:p>
            <w:pPr>
              <w:spacing w:after="40" w:line="252" w:lineRule="auto"/>
            </w:pPr>
            <w:r>
              <w:rPr>
                <w:sz w:val="19"/>
              </w:rPr>
              <w:t>Аюулгүй хүлээн авалт, савлагаа, түр хадгалалт</w:t>
            </w:r>
          </w:p>
        </w:tc>
        <w:tc>
          <w:tcPr>
            <w:tcW w:type="dxa" w:w="4680"/>
            <w:tcMar>
              <w:top w:w="80" w:type="dxa"/>
              <w:start w:w="120" w:type="dxa"/>
              <w:bottom w:w="80" w:type="dxa"/>
              <w:end w:w="120" w:type="dxa"/>
            </w:tcMar>
            <w:vAlign w:val="center"/>
            <w:shd w:fill="F8FAFC"/>
          </w:tcPr>
          <w:p>
            <w:pPr>
              <w:spacing w:after="40" w:line="252" w:lineRule="auto"/>
            </w:pPr>
            <w:r>
              <w:rPr>
                <w:sz w:val="19"/>
              </w:rPr>
              <w:t>Батарейг ердийн агуулахад хяналтгүй бөөгнөрүүлэх</w:t>
            </w:r>
          </w:p>
        </w:tc>
      </w:tr>
      <w:tr>
        <w:trPr>
          <w:cantSplit/>
        </w:trPr>
        <w:tc>
          <w:tcPr>
            <w:tcW w:type="dxa" w:w="4680"/>
            <w:tcMar>
              <w:top w:w="80" w:type="dxa"/>
              <w:start w:w="120" w:type="dxa"/>
              <w:bottom w:w="80" w:type="dxa"/>
              <w:end w:w="120" w:type="dxa"/>
            </w:tcMar>
            <w:vAlign w:val="center"/>
          </w:tcPr>
          <w:p>
            <w:pPr>
              <w:spacing w:after="40" w:line="252" w:lineRule="auto"/>
            </w:pPr>
            <w:r>
              <w:rPr>
                <w:sz w:val="19"/>
              </w:rPr>
              <w:t>Үл эвдэх оношилгоо, ангилал</w:t>
            </w:r>
          </w:p>
        </w:tc>
        <w:tc>
          <w:tcPr>
            <w:tcW w:type="dxa" w:w="4680"/>
            <w:tcMar>
              <w:top w:w="80" w:type="dxa"/>
              <w:start w:w="120" w:type="dxa"/>
              <w:bottom w:w="80" w:type="dxa"/>
              <w:end w:w="120" w:type="dxa"/>
            </w:tcMar>
            <w:vAlign w:val="center"/>
          </w:tcPr>
          <w:p>
            <w:pPr>
              <w:spacing w:after="40" w:line="252" w:lineRule="auto"/>
            </w:pPr>
            <w:r>
              <w:rPr>
                <w:sz w:val="19"/>
              </w:rPr>
              <w:t>Аюулгүй ажиллагааны баталгаагүйгээр pack задлах</w:t>
            </w:r>
          </w:p>
        </w:tc>
      </w:tr>
      <w:tr>
        <w:trPr>
          <w:cantSplit/>
        </w:trPr>
        <w:tc>
          <w:tcPr>
            <w:tcW w:type="dxa" w:w="4680"/>
            <w:tcMar>
              <w:top w:w="80" w:type="dxa"/>
              <w:start w:w="120" w:type="dxa"/>
              <w:bottom w:w="80" w:type="dxa"/>
              <w:end w:w="120" w:type="dxa"/>
            </w:tcMar>
            <w:vAlign w:val="center"/>
            <w:shd w:fill="F8FAFC"/>
          </w:tcPr>
          <w:p>
            <w:pPr>
              <w:spacing w:after="40" w:line="252" w:lineRule="auto"/>
            </w:pPr>
            <w:r>
              <w:rPr>
                <w:sz w:val="19"/>
              </w:rPr>
              <w:t>QR/дижитал мөрдөх бүртгэл</w:t>
            </w:r>
          </w:p>
        </w:tc>
        <w:tc>
          <w:tcPr>
            <w:tcW w:type="dxa" w:w="4680"/>
            <w:tcMar>
              <w:top w:w="80" w:type="dxa"/>
              <w:start w:w="120" w:type="dxa"/>
              <w:bottom w:w="80" w:type="dxa"/>
              <w:end w:w="120" w:type="dxa"/>
            </w:tcMar>
            <w:vAlign w:val="center"/>
            <w:shd w:fill="F8FAFC"/>
          </w:tcPr>
          <w:p>
            <w:pPr>
              <w:spacing w:after="40" w:line="252" w:lineRule="auto"/>
            </w:pPr>
            <w:r>
              <w:rPr>
                <w:sz w:val="19"/>
              </w:rPr>
              <w:t>Хувийн мэдээллийг шаардлагагүйгээр цуглуулах</w:t>
            </w:r>
          </w:p>
        </w:tc>
      </w:tr>
      <w:tr>
        <w:trPr>
          <w:cantSplit/>
        </w:trPr>
        <w:tc>
          <w:tcPr>
            <w:tcW w:type="dxa" w:w="4680"/>
            <w:tcMar>
              <w:top w:w="80" w:type="dxa"/>
              <w:start w:w="120" w:type="dxa"/>
              <w:bottom w:w="80" w:type="dxa"/>
              <w:end w:w="120" w:type="dxa"/>
            </w:tcMar>
            <w:vAlign w:val="center"/>
          </w:tcPr>
          <w:p>
            <w:pPr>
              <w:spacing w:after="40" w:line="252" w:lineRule="auto"/>
            </w:pPr>
            <w:r>
              <w:rPr>
                <w:sz w:val="19"/>
              </w:rPr>
              <w:t>Батлагдсан түнш рүү шилжүүлэх</w:t>
            </w:r>
          </w:p>
        </w:tc>
        <w:tc>
          <w:tcPr>
            <w:tcW w:type="dxa" w:w="4680"/>
            <w:tcMar>
              <w:top w:w="80" w:type="dxa"/>
              <w:start w:w="120" w:type="dxa"/>
              <w:bottom w:w="80" w:type="dxa"/>
              <w:end w:w="120" w:type="dxa"/>
            </w:tcMar>
            <w:vAlign w:val="center"/>
          </w:tcPr>
          <w:p>
            <w:pPr>
              <w:spacing w:after="40" w:line="252" w:lineRule="auto"/>
            </w:pPr>
            <w:r>
              <w:rPr>
                <w:sz w:val="19"/>
              </w:rPr>
              <w:t>Бутлах, хайлуулах, гидрометаллургийн боловсруулалт</w:t>
            </w:r>
          </w:p>
        </w:tc>
      </w:tr>
      <w:tr>
        <w:trPr>
          <w:cantSplit/>
        </w:trPr>
        <w:tc>
          <w:tcPr>
            <w:tcW w:type="dxa" w:w="4680"/>
            <w:tcMar>
              <w:top w:w="80" w:type="dxa"/>
              <w:start w:w="120" w:type="dxa"/>
              <w:bottom w:w="80" w:type="dxa"/>
              <w:end w:w="120" w:type="dxa"/>
            </w:tcMar>
            <w:vAlign w:val="center"/>
            <w:shd w:fill="F8FAFC"/>
          </w:tcPr>
          <w:p>
            <w:pPr>
              <w:spacing w:after="40" w:line="252" w:lineRule="auto"/>
            </w:pPr>
            <w:r>
              <w:rPr>
                <w:sz w:val="19"/>
              </w:rPr>
              <w:t>Сургалт, SOP, ослын бэлэн байдал</w:t>
            </w:r>
          </w:p>
        </w:tc>
        <w:tc>
          <w:tcPr>
            <w:tcW w:type="dxa" w:w="4680"/>
            <w:tcMar>
              <w:top w:w="80" w:type="dxa"/>
              <w:start w:w="120" w:type="dxa"/>
              <w:bottom w:w="80" w:type="dxa"/>
              <w:end w:w="120" w:type="dxa"/>
            </w:tcMar>
            <w:vAlign w:val="center"/>
            <w:shd w:fill="F8FAFC"/>
          </w:tcPr>
          <w:p>
            <w:pPr>
              <w:spacing w:after="40" w:line="252" w:lineRule="auto"/>
            </w:pPr>
            <w:r>
              <w:rPr>
                <w:sz w:val="19"/>
              </w:rPr>
              <w:t>Зөвшөөрөлгүй аюултай хог хаягдал тээвэрлэх</w:t>
            </w:r>
          </w:p>
        </w:tc>
      </w:tr>
    </w:tbl>
    <w:p>
      <w:pPr>
        <w:spacing w:after="20"/>
      </w:pP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tcMar>
              <w:top w:w="160" w:type="dxa"/>
              <w:start w:w="180" w:type="dxa"/>
              <w:bottom w:w="160" w:type="dxa"/>
              <w:end w:w="180" w:type="dxa"/>
            </w:tcMar>
            <w:shd w:fill="EAF2F8"/>
          </w:tcPr>
          <w:p>
            <w:pPr>
              <w:spacing w:after="0"/>
            </w:pPr>
            <w:r>
              <w:rPr>
                <w:b/>
                <w:color w:val="1F4D78"/>
              </w:rPr>
              <w:t xml:space="preserve">Шийдвэрийн зарчим: </w:t>
            </w:r>
            <w:r>
              <w:t>Эргэлзээтэй батарейг дахин ашиглах ангилалд оруулахгүй. Аюулгүй байдлыг эдийн засгийн өгөөжөөс дээгүүр тавина.</w:t>
            </w:r>
          </w:p>
        </w:tc>
      </w:tr>
    </w:tbl>
    <w:p>
      <w:pPr>
        <w:spacing w:after="20"/>
      </w:pPr>
    </w:p>
    <w:p>
      <w:pPr>
        <w:pStyle w:val="Heading1"/>
      </w:pPr>
      <w:r>
        <w:t>5. Зорилтот бүлэг ба оролцогч талууд</w:t>
      </w:r>
    </w:p>
    <w:tbl>
      <w:tblPr>
        <w:tblStyle w:val="TableGrid"/>
        <w:tblW w:type="dxa" w:w="9360"/>
        <w:jc w:val="center"/>
        <w:tblLayout w:type="fixed"/>
        <w:tblLook w:firstColumn="1" w:firstRow="1" w:lastColumn="0" w:lastRow="0" w:noHBand="0" w:noVBand="1" w:val="04A0"/>
        <w:tblInd w:w="120" w:type="dxa"/>
      </w:tblPr>
      <w:tblGrid>
        <w:gridCol w:w="1700"/>
        <w:gridCol w:w="3900"/>
        <w:gridCol w:w="3760"/>
      </w:tblGrid>
      <w:tr>
        <w:trPr>
          <w:tblHeader w:val="true"/>
          <w:cantSplit/>
        </w:trPr>
        <w:tc>
          <w:tcPr>
            <w:tcW w:type="dxa" w:w="1700"/>
            <w:tcMar>
              <w:top w:w="80" w:type="dxa"/>
              <w:start w:w="120" w:type="dxa"/>
              <w:bottom w:w="80" w:type="dxa"/>
              <w:end w:w="120" w:type="dxa"/>
            </w:tcMar>
            <w:vAlign w:val="center"/>
            <w:shd w:fill="1F4D78"/>
          </w:tcPr>
          <w:p>
            <w:pPr>
              <w:spacing w:after="40" w:line="252" w:lineRule="auto"/>
            </w:pPr>
            <w:r>
              <w:rPr>
                <w:b/>
                <w:color w:val="FFFFFF"/>
                <w:sz w:val="19"/>
              </w:rPr>
              <w:t>Оролцогч тал</w:t>
            </w:r>
          </w:p>
        </w:tc>
        <w:tc>
          <w:tcPr>
            <w:tcW w:type="dxa" w:w="3900"/>
            <w:tcMar>
              <w:top w:w="80" w:type="dxa"/>
              <w:start w:w="120" w:type="dxa"/>
              <w:bottom w:w="80" w:type="dxa"/>
              <w:end w:w="120" w:type="dxa"/>
            </w:tcMar>
            <w:vAlign w:val="center"/>
            <w:shd w:fill="1F4D78"/>
          </w:tcPr>
          <w:p>
            <w:pPr>
              <w:spacing w:after="40" w:line="252" w:lineRule="auto"/>
            </w:pPr>
            <w:r>
              <w:rPr>
                <w:b/>
                <w:color w:val="FFFFFF"/>
                <w:sz w:val="19"/>
              </w:rPr>
              <w:t>Үүрэг, оролцоо</w:t>
            </w:r>
          </w:p>
        </w:tc>
        <w:tc>
          <w:tcPr>
            <w:tcW w:type="dxa" w:w="3760"/>
            <w:tcMar>
              <w:top w:w="80" w:type="dxa"/>
              <w:start w:w="120" w:type="dxa"/>
              <w:bottom w:w="80" w:type="dxa"/>
              <w:end w:w="120" w:type="dxa"/>
            </w:tcMar>
            <w:vAlign w:val="center"/>
            <w:shd w:fill="1F4D78"/>
          </w:tcPr>
          <w:p>
            <w:pPr>
              <w:spacing w:after="40" w:line="252" w:lineRule="auto"/>
            </w:pPr>
            <w:r>
              <w:rPr>
                <w:b/>
                <w:color w:val="FFFFFF"/>
                <w:sz w:val="19"/>
              </w:rPr>
              <w:t>Хүлээгдэх ашиг</w:t>
            </w:r>
          </w:p>
        </w:tc>
      </w:tr>
      <w:tr>
        <w:trPr>
          <w:cantSplit/>
        </w:trPr>
        <w:tc>
          <w:tcPr>
            <w:tcW w:type="dxa" w:w="1700"/>
            <w:tcMar>
              <w:top w:w="80" w:type="dxa"/>
              <w:start w:w="120" w:type="dxa"/>
              <w:bottom w:w="80" w:type="dxa"/>
              <w:end w:w="120" w:type="dxa"/>
            </w:tcMar>
            <w:vAlign w:val="center"/>
          </w:tcPr>
          <w:p>
            <w:pPr>
              <w:spacing w:after="40" w:line="252" w:lineRule="auto"/>
            </w:pPr>
            <w:r>
              <w:rPr>
                <w:sz w:val="19"/>
              </w:rPr>
              <w:t>Төрийн байгууллага</w:t>
            </w:r>
          </w:p>
        </w:tc>
        <w:tc>
          <w:tcPr>
            <w:tcW w:type="dxa" w:w="3900"/>
            <w:tcMar>
              <w:top w:w="80" w:type="dxa"/>
              <w:start w:w="120" w:type="dxa"/>
              <w:bottom w:w="80" w:type="dxa"/>
              <w:end w:w="120" w:type="dxa"/>
            </w:tcMar>
            <w:vAlign w:val="center"/>
          </w:tcPr>
          <w:p>
            <w:pPr>
              <w:spacing w:after="40" w:line="252" w:lineRule="auto"/>
            </w:pPr>
            <w:r>
              <w:rPr>
                <w:sz w:val="19"/>
              </w:rPr>
              <w:t>Бодлого, зөвшөөрөл, хяналт, өгөгдөл солилцоо</w:t>
            </w:r>
          </w:p>
        </w:tc>
        <w:tc>
          <w:tcPr>
            <w:tcW w:type="dxa" w:w="3760"/>
            <w:tcMar>
              <w:top w:w="80" w:type="dxa"/>
              <w:start w:w="120" w:type="dxa"/>
              <w:bottom w:w="80" w:type="dxa"/>
              <w:end w:w="120" w:type="dxa"/>
            </w:tcMar>
            <w:vAlign w:val="center"/>
          </w:tcPr>
          <w:p>
            <w:pPr>
              <w:spacing w:after="40" w:line="252" w:lineRule="auto"/>
            </w:pPr>
            <w:r>
              <w:rPr>
                <w:sz w:val="19"/>
              </w:rPr>
              <w:t>Шийдвэр гаргалтад ашиглах бодит мэдээлэл</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Импортлогч, борлуулагч</w:t>
            </w:r>
          </w:p>
        </w:tc>
        <w:tc>
          <w:tcPr>
            <w:tcW w:type="dxa" w:w="3900"/>
            <w:tcMar>
              <w:top w:w="80" w:type="dxa"/>
              <w:start w:w="120" w:type="dxa"/>
              <w:bottom w:w="80" w:type="dxa"/>
              <w:end w:w="120" w:type="dxa"/>
            </w:tcMar>
            <w:vAlign w:val="center"/>
            <w:shd w:fill="F8FAFC"/>
          </w:tcPr>
          <w:p>
            <w:pPr>
              <w:spacing w:after="40" w:line="252" w:lineRule="auto"/>
            </w:pPr>
            <w:r>
              <w:rPr>
                <w:sz w:val="19"/>
              </w:rPr>
              <w:t>Буцаан авах цэг, мэдээлэл, санхүүгийн оролцоо</w:t>
            </w:r>
          </w:p>
        </w:tc>
        <w:tc>
          <w:tcPr>
            <w:tcW w:type="dxa" w:w="3760"/>
            <w:tcMar>
              <w:top w:w="80" w:type="dxa"/>
              <w:start w:w="120" w:type="dxa"/>
              <w:bottom w:w="80" w:type="dxa"/>
              <w:end w:w="120" w:type="dxa"/>
            </w:tcMar>
            <w:vAlign w:val="center"/>
            <w:shd w:fill="F8FAFC"/>
          </w:tcPr>
          <w:p>
            <w:pPr>
              <w:spacing w:after="40" w:line="252" w:lineRule="auto"/>
            </w:pPr>
            <w:r>
              <w:rPr>
                <w:sz w:val="19"/>
              </w:rPr>
              <w:t>EPR-д бэлтгэх, эрсдэл бууруулах</w:t>
            </w:r>
          </w:p>
        </w:tc>
      </w:tr>
      <w:tr>
        <w:trPr>
          <w:cantSplit/>
        </w:trPr>
        <w:tc>
          <w:tcPr>
            <w:tcW w:type="dxa" w:w="1700"/>
            <w:tcMar>
              <w:top w:w="80" w:type="dxa"/>
              <w:start w:w="120" w:type="dxa"/>
              <w:bottom w:w="80" w:type="dxa"/>
              <w:end w:w="120" w:type="dxa"/>
            </w:tcMar>
            <w:vAlign w:val="center"/>
          </w:tcPr>
          <w:p>
            <w:pPr>
              <w:spacing w:after="40" w:line="252" w:lineRule="auto"/>
            </w:pPr>
            <w:r>
              <w:rPr>
                <w:sz w:val="19"/>
              </w:rPr>
              <w:t>Засвар, сервис</w:t>
            </w:r>
          </w:p>
        </w:tc>
        <w:tc>
          <w:tcPr>
            <w:tcW w:type="dxa" w:w="3900"/>
            <w:tcMar>
              <w:top w:w="80" w:type="dxa"/>
              <w:start w:w="120" w:type="dxa"/>
              <w:bottom w:w="80" w:type="dxa"/>
              <w:end w:w="120" w:type="dxa"/>
            </w:tcMar>
            <w:vAlign w:val="center"/>
          </w:tcPr>
          <w:p>
            <w:pPr>
              <w:spacing w:after="40" w:line="252" w:lineRule="auto"/>
            </w:pPr>
            <w:r>
              <w:rPr>
                <w:sz w:val="19"/>
              </w:rPr>
              <w:t>Илрүүлэлт, анхан шатны тусгаарлалт, шилжүүлэлт</w:t>
            </w:r>
          </w:p>
        </w:tc>
        <w:tc>
          <w:tcPr>
            <w:tcW w:type="dxa" w:w="3760"/>
            <w:tcMar>
              <w:top w:w="80" w:type="dxa"/>
              <w:start w:w="120" w:type="dxa"/>
              <w:bottom w:w="80" w:type="dxa"/>
              <w:end w:w="120" w:type="dxa"/>
            </w:tcMar>
            <w:vAlign w:val="center"/>
          </w:tcPr>
          <w:p>
            <w:pPr>
              <w:spacing w:after="40" w:line="252" w:lineRule="auto"/>
            </w:pPr>
            <w:r>
              <w:rPr>
                <w:sz w:val="19"/>
              </w:rPr>
              <w:t>Аюулгүй ажиллагаа, хариуцлагатай суваг</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Иргэн, малчин, байгууллага</w:t>
            </w:r>
          </w:p>
        </w:tc>
        <w:tc>
          <w:tcPr>
            <w:tcW w:type="dxa" w:w="3900"/>
            <w:tcMar>
              <w:top w:w="80" w:type="dxa"/>
              <w:start w:w="120" w:type="dxa"/>
              <w:bottom w:w="80" w:type="dxa"/>
              <w:end w:w="120" w:type="dxa"/>
            </w:tcMar>
            <w:vAlign w:val="center"/>
            <w:shd w:fill="F8FAFC"/>
          </w:tcPr>
          <w:p>
            <w:pPr>
              <w:spacing w:after="40" w:line="252" w:lineRule="auto"/>
            </w:pPr>
            <w:r>
              <w:rPr>
                <w:sz w:val="19"/>
              </w:rPr>
              <w:t>Зөв хүлээлгэн өгөх, мэдээлэл өгөх</w:t>
            </w:r>
          </w:p>
        </w:tc>
        <w:tc>
          <w:tcPr>
            <w:tcW w:type="dxa" w:w="3760"/>
            <w:tcMar>
              <w:top w:w="80" w:type="dxa"/>
              <w:start w:w="120" w:type="dxa"/>
              <w:bottom w:w="80" w:type="dxa"/>
              <w:end w:w="120" w:type="dxa"/>
            </w:tcMar>
            <w:vAlign w:val="center"/>
            <w:shd w:fill="F8FAFC"/>
          </w:tcPr>
          <w:p>
            <w:pPr>
              <w:spacing w:after="40" w:line="252" w:lineRule="auto"/>
            </w:pPr>
            <w:r>
              <w:rPr>
                <w:sz w:val="19"/>
              </w:rPr>
              <w:t>Гал, бохирдлын эрсдэл буурах</w:t>
            </w:r>
          </w:p>
        </w:tc>
      </w:tr>
      <w:tr>
        <w:trPr>
          <w:cantSplit/>
        </w:trPr>
        <w:tc>
          <w:tcPr>
            <w:tcW w:type="dxa" w:w="1700"/>
            <w:tcMar>
              <w:top w:w="80" w:type="dxa"/>
              <w:start w:w="120" w:type="dxa"/>
              <w:bottom w:w="80" w:type="dxa"/>
              <w:end w:w="120" w:type="dxa"/>
            </w:tcMar>
            <w:vAlign w:val="center"/>
          </w:tcPr>
          <w:p>
            <w:pPr>
              <w:spacing w:after="40" w:line="252" w:lineRule="auto"/>
            </w:pPr>
            <w:r>
              <w:rPr>
                <w:sz w:val="19"/>
              </w:rPr>
              <w:t>Их сургууль, лаборатори</w:t>
            </w:r>
          </w:p>
        </w:tc>
        <w:tc>
          <w:tcPr>
            <w:tcW w:type="dxa" w:w="3900"/>
            <w:tcMar>
              <w:top w:w="80" w:type="dxa"/>
              <w:start w:w="120" w:type="dxa"/>
              <w:bottom w:w="80" w:type="dxa"/>
              <w:end w:w="120" w:type="dxa"/>
            </w:tcMar>
            <w:vAlign w:val="center"/>
          </w:tcPr>
          <w:p>
            <w:pPr>
              <w:spacing w:after="40" w:line="252" w:lineRule="auto"/>
            </w:pPr>
            <w:r>
              <w:rPr>
                <w:sz w:val="19"/>
              </w:rPr>
              <w:t>Аргачлал, судалгаа, хүний нөөц</w:t>
            </w:r>
          </w:p>
        </w:tc>
        <w:tc>
          <w:tcPr>
            <w:tcW w:type="dxa" w:w="3760"/>
            <w:tcMar>
              <w:top w:w="80" w:type="dxa"/>
              <w:start w:w="120" w:type="dxa"/>
              <w:bottom w:w="80" w:type="dxa"/>
              <w:end w:w="120" w:type="dxa"/>
            </w:tcMar>
            <w:vAlign w:val="center"/>
          </w:tcPr>
          <w:p>
            <w:pPr>
              <w:spacing w:after="40" w:line="252" w:lineRule="auto"/>
            </w:pPr>
            <w:r>
              <w:rPr>
                <w:sz w:val="19"/>
              </w:rPr>
              <w:t>Бодит кейс, судалгааны өгөгдөл</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Хог хаягдлын оператор</w:t>
            </w:r>
          </w:p>
        </w:tc>
        <w:tc>
          <w:tcPr>
            <w:tcW w:type="dxa" w:w="3900"/>
            <w:tcMar>
              <w:top w:w="80" w:type="dxa"/>
              <w:start w:w="120" w:type="dxa"/>
              <w:bottom w:w="80" w:type="dxa"/>
              <w:end w:w="120" w:type="dxa"/>
            </w:tcMar>
            <w:vAlign w:val="center"/>
            <w:shd w:fill="F8FAFC"/>
          </w:tcPr>
          <w:p>
            <w:pPr>
              <w:spacing w:after="40" w:line="252" w:lineRule="auto"/>
            </w:pPr>
            <w:r>
              <w:rPr>
                <w:sz w:val="19"/>
              </w:rPr>
              <w:t>Логистик, хадгалалт, батлагдсан шилжүүлэлт</w:t>
            </w:r>
          </w:p>
        </w:tc>
        <w:tc>
          <w:tcPr>
            <w:tcW w:type="dxa" w:w="3760"/>
            <w:tcMar>
              <w:top w:w="80" w:type="dxa"/>
              <w:start w:w="120" w:type="dxa"/>
              <w:bottom w:w="80" w:type="dxa"/>
              <w:end w:w="120" w:type="dxa"/>
            </w:tcMar>
            <w:vAlign w:val="center"/>
            <w:shd w:fill="F8FAFC"/>
          </w:tcPr>
          <w:p>
            <w:pPr>
              <w:spacing w:after="40" w:line="252" w:lineRule="auto"/>
            </w:pPr>
            <w:r>
              <w:rPr>
                <w:sz w:val="19"/>
              </w:rPr>
              <w:t>Шинэ үйлчилгээ, чадавх</w:t>
            </w:r>
          </w:p>
        </w:tc>
      </w:tr>
      <w:tr>
        <w:trPr>
          <w:cantSplit/>
        </w:trPr>
        <w:tc>
          <w:tcPr>
            <w:tcW w:type="dxa" w:w="1700"/>
            <w:tcMar>
              <w:top w:w="80" w:type="dxa"/>
              <w:start w:w="120" w:type="dxa"/>
              <w:bottom w:w="80" w:type="dxa"/>
              <w:end w:w="120" w:type="dxa"/>
            </w:tcMar>
            <w:vAlign w:val="center"/>
          </w:tcPr>
          <w:p>
            <w:pPr>
              <w:spacing w:after="40" w:line="252" w:lineRule="auto"/>
            </w:pPr>
            <w:r>
              <w:rPr>
                <w:sz w:val="19"/>
              </w:rPr>
              <w:t>Онцгой байдал/галын байгууллага</w:t>
            </w:r>
          </w:p>
        </w:tc>
        <w:tc>
          <w:tcPr>
            <w:tcW w:type="dxa" w:w="3900"/>
            <w:tcMar>
              <w:top w:w="80" w:type="dxa"/>
              <w:start w:w="120" w:type="dxa"/>
              <w:bottom w:w="80" w:type="dxa"/>
              <w:end w:w="120" w:type="dxa"/>
            </w:tcMar>
            <w:vAlign w:val="center"/>
          </w:tcPr>
          <w:p>
            <w:pPr>
              <w:spacing w:after="40" w:line="252" w:lineRule="auto"/>
            </w:pPr>
            <w:r>
              <w:rPr>
                <w:sz w:val="19"/>
              </w:rPr>
              <w:t>Ослын төлөвлөгөө, сургалт, зөвлөгөө</w:t>
            </w:r>
          </w:p>
        </w:tc>
        <w:tc>
          <w:tcPr>
            <w:tcW w:type="dxa" w:w="3760"/>
            <w:tcMar>
              <w:top w:w="80" w:type="dxa"/>
              <w:start w:w="120" w:type="dxa"/>
              <w:bottom w:w="80" w:type="dxa"/>
              <w:end w:w="120" w:type="dxa"/>
            </w:tcMar>
            <w:vAlign w:val="center"/>
          </w:tcPr>
          <w:p>
            <w:pPr>
              <w:spacing w:after="40" w:line="252" w:lineRule="auto"/>
            </w:pPr>
            <w:r>
              <w:rPr>
                <w:sz w:val="19"/>
              </w:rPr>
              <w:t>Эрсдэлийн бэлэн байдал сайжрах</w:t>
            </w:r>
          </w:p>
        </w:tc>
      </w:tr>
    </w:tbl>
    <w:p>
      <w:pPr>
        <w:spacing w:after="20"/>
      </w:pPr>
    </w:p>
    <w:p>
      <w:pPr>
        <w:pStyle w:val="Heading1"/>
      </w:pPr>
      <w:r>
        <w:t>6. Хэрэгжүүлэх арга зүй ба ажлын багц</w:t>
      </w:r>
    </w:p>
    <w:p>
      <w:pPr>
        <w:pStyle w:val="Heading2"/>
      </w:pPr>
      <w:r>
        <w:t>АБ1. Суурь судалгаа, зохицуулалтын зураглал (1–3 сар)</w:t>
      </w:r>
    </w:p>
    <w:p>
      <w:pPr>
        <w:pStyle w:val="ListBullet"/>
        <w:spacing w:after="80" w:line="290" w:lineRule="auto"/>
      </w:pPr>
      <w:r>
        <w:t>Батарейн эх үүсвэрийн асуулга, ярилцлага, сайн дурын өгөгдөл цуглуулах.</w:t>
      </w:r>
    </w:p>
    <w:p>
      <w:pPr>
        <w:pStyle w:val="ListBullet"/>
        <w:spacing w:after="80" w:line="290" w:lineRule="auto"/>
      </w:pPr>
      <w:r>
        <w:t>Химийн төрөл, хэлбэр, хэрэглээний ангиллын түр таксономи боловсруулах.</w:t>
      </w:r>
    </w:p>
    <w:p>
      <w:pPr>
        <w:pStyle w:val="ListBullet"/>
        <w:spacing w:after="80" w:line="290" w:lineRule="auto"/>
      </w:pPr>
      <w:r>
        <w:t>Холбогдох хууль, зөвшөөрөл, стандарт, тайлагналын матриц гаргах.</w:t>
      </w:r>
    </w:p>
    <w:p>
      <w:pPr>
        <w:pStyle w:val="ListBullet"/>
        <w:spacing w:after="80" w:line="290" w:lineRule="auto"/>
      </w:pPr>
      <w:r>
        <w:t>Байршлын сонголтын шалгуур ба урьдчилсан эрсдэлийн үнэлгээ хийх.</w:t>
      </w:r>
    </w:p>
    <w:p>
      <w:pPr>
        <w:pStyle w:val="Heading2"/>
      </w:pPr>
      <w:r>
        <w:t>АБ2. Төвийн зураг төсөл, зөвшөөрөл, худалдан авалт (2–7 сар)</w:t>
      </w:r>
    </w:p>
    <w:p>
      <w:pPr>
        <w:pStyle w:val="ListBullet"/>
        <w:spacing w:after="80" w:line="290" w:lineRule="auto"/>
      </w:pPr>
      <w:r>
        <w:t>Цэвэр/хүлээн авах/карантин/оношилгоо/хадгалалт/ослын бүсийн урсгал төлөвлөх.</w:t>
      </w:r>
    </w:p>
    <w:p>
      <w:pPr>
        <w:pStyle w:val="ListBullet"/>
        <w:spacing w:after="80" w:line="290" w:lineRule="auto"/>
      </w:pPr>
      <w:r>
        <w:t>Гал илрүүлэлт, дулаан хяналт, агааржуулалт, асгаралт тогтоох, нэвтрэх хяналтын шаардлага боловсруулах.</w:t>
      </w:r>
    </w:p>
    <w:p>
      <w:pPr>
        <w:pStyle w:val="ListBullet"/>
        <w:spacing w:after="80" w:line="290" w:lineRule="auto"/>
      </w:pPr>
      <w:r>
        <w:t>Тоног төхөөрөмжийн техникийн тодорхойлолт, гурван үнийн санал, худалдан авалтын үнэлгээ хийх.</w:t>
      </w:r>
    </w:p>
    <w:p>
      <w:pPr>
        <w:pStyle w:val="ListBullet"/>
        <w:spacing w:after="80" w:line="290" w:lineRule="auto"/>
      </w:pPr>
      <w:r>
        <w:t>Зөвшөөрөл, даатгал, үйлчилгээний гэрээг баталгаажуулах.</w:t>
      </w:r>
    </w:p>
    <w:p>
      <w:pPr>
        <w:pStyle w:val="Heading2"/>
      </w:pPr>
      <w:r>
        <w:t>АБ3. SOP, сургалт, ослын бэлэн байдал (4–9 сар)</w:t>
      </w:r>
    </w:p>
    <w:p>
      <w:pPr>
        <w:pStyle w:val="ListBullet"/>
        <w:spacing w:after="80" w:line="290" w:lineRule="auto"/>
      </w:pPr>
      <w:r>
        <w:t>Хүлээн авах, татгалзах, шошголох, савлах, тээвэрлэх, тусгаарлах, оношлох, ангилах, өгөгдөл бүртгэх SOP.</w:t>
      </w:r>
    </w:p>
    <w:p>
      <w:pPr>
        <w:pStyle w:val="ListBullet"/>
        <w:spacing w:after="80" w:line="290" w:lineRule="auto"/>
      </w:pPr>
      <w:r>
        <w:t>Дулааны хэт өсөлт, утаа, механик гэмтэл, электролит алдагдал, цахилгааны эрсдэлийн хариу арга хэмжээ.</w:t>
      </w:r>
    </w:p>
    <w:p>
      <w:pPr>
        <w:pStyle w:val="ListBullet"/>
        <w:spacing w:after="80" w:line="290" w:lineRule="auto"/>
      </w:pPr>
      <w:r>
        <w:t>Операторын анхан ба давтан сургалт; дадлага сургуулилалт; ур чадварын шалгалт.</w:t>
      </w:r>
    </w:p>
    <w:p>
      <w:pPr>
        <w:pStyle w:val="Heading2"/>
      </w:pPr>
      <w:r>
        <w:t>АБ4. Пилот цуглуулалт ба оношилгоо (8–15 сар)</w:t>
      </w:r>
    </w:p>
    <w:p>
      <w:pPr>
        <w:pStyle w:val="ListBullet"/>
        <w:spacing w:after="80" w:line="290" w:lineRule="auto"/>
      </w:pPr>
      <w:r>
        <w:t>Цөөн тооны түнш цэгтэй хүлээлгэн өгөх сувгийг турших.</w:t>
      </w:r>
    </w:p>
    <w:p>
      <w:pPr>
        <w:pStyle w:val="ListBullet"/>
        <w:spacing w:after="80" w:line="290" w:lineRule="auto"/>
      </w:pPr>
      <w:r>
        <w:t>Батарей бүрийг давтагдашгүй дугаартайгаар бүртгэж, зураг, гарал, огноо, химийн төрөл, эрсдэлийн төлөв тэмдэглэх.</w:t>
      </w:r>
    </w:p>
    <w:p>
      <w:pPr>
        <w:pStyle w:val="ListBullet"/>
        <w:spacing w:after="80" w:line="290" w:lineRule="auto"/>
      </w:pPr>
      <w:r>
        <w:t>Үл эвдэх оношилгоо гүйцэтгэж, A/B/C/D шийдвэрийн ангилалд оруулах.</w:t>
      </w:r>
    </w:p>
    <w:p>
      <w:pPr>
        <w:pStyle w:val="ListBullet"/>
        <w:spacing w:after="80" w:line="290" w:lineRule="auto"/>
      </w:pPr>
      <w:r>
        <w:t>Батлагдсан дараагийн эзэмшигчид шилжүүлэх хүртэл chain-of-custody хадгалах.</w:t>
      </w:r>
    </w:p>
    <w:p>
      <w:pPr>
        <w:pStyle w:val="Heading2"/>
      </w:pPr>
      <w:r>
        <w:t>АБ5. Үнэлгээ, бодлогын зөвлөмж, өргөтгөлийн зураглал (14–18 сар)</w:t>
      </w:r>
    </w:p>
    <w:p>
      <w:pPr>
        <w:pStyle w:val="ListBullet"/>
        <w:spacing w:after="80" w:line="290" w:lineRule="auto"/>
      </w:pPr>
      <w:r>
        <w:t>Зардал, аюулгүй ажиллагаа, буцаан таталтын хувь, ангиллын бүтцийг шинжлэх.</w:t>
      </w:r>
    </w:p>
    <w:p>
      <w:pPr>
        <w:pStyle w:val="ListBullet"/>
        <w:spacing w:after="80" w:line="290" w:lineRule="auto"/>
      </w:pPr>
      <w:r>
        <w:t>EPR санхүүжилт, импортлогчийн оролцоо, депозит/буцаалтын боломжийг үнэлэх.</w:t>
      </w:r>
    </w:p>
    <w:p>
      <w:pPr>
        <w:pStyle w:val="ListBullet"/>
        <w:spacing w:after="80" w:line="290" w:lineRule="auto"/>
      </w:pPr>
      <w:r>
        <w:t>Дараагийн шатны хүчин чадлыг бодит урсгалын өгөгдлөөр тооцох.</w:t>
      </w:r>
    </w:p>
    <w:p>
      <w:pPr>
        <w:pStyle w:val="ListBullet"/>
        <w:spacing w:after="80" w:line="290" w:lineRule="auto"/>
      </w:pPr>
      <w:r>
        <w:t>Эцсийн тайлан, бодлогын зөвлөмж, хөрөнгө оруулалтын үе шаттай төлөвлөгөө танилцуулах.</w:t>
      </w:r>
    </w:p>
    <w:p>
      <w:pPr>
        <w:pStyle w:val="Heading1"/>
      </w:pPr>
      <w:r>
        <w:t>7. Техникийн ажиллагааны загвар</w:t>
      </w:r>
    </w:p>
    <w:tbl>
      <w:tblPr>
        <w:tblStyle w:val="TableGrid"/>
        <w:tblW w:type="dxa" w:w="9360"/>
        <w:jc w:val="center"/>
        <w:tblLayout w:type="fixed"/>
        <w:tblLook w:firstColumn="1" w:firstRow="1" w:lastColumn="0" w:lastRow="0" w:noHBand="0" w:noVBand="1" w:val="04A0"/>
        <w:tblInd w:w="120" w:type="dxa"/>
      </w:tblPr>
      <w:tblGrid>
        <w:gridCol w:w="1150"/>
        <w:gridCol w:w="4750"/>
        <w:gridCol w:w="3460"/>
      </w:tblGrid>
      <w:tr>
        <w:trPr>
          <w:tblHeader w:val="true"/>
          <w:cantSplit/>
        </w:trPr>
        <w:tc>
          <w:tcPr>
            <w:tcW w:type="dxa" w:w="1150"/>
            <w:tcMar>
              <w:top w:w="80" w:type="dxa"/>
              <w:start w:w="120" w:type="dxa"/>
              <w:bottom w:w="80" w:type="dxa"/>
              <w:end w:w="120" w:type="dxa"/>
            </w:tcMar>
            <w:vAlign w:val="center"/>
            <w:shd w:fill="1F4D78"/>
          </w:tcPr>
          <w:p>
            <w:pPr>
              <w:spacing w:after="40" w:line="252" w:lineRule="auto"/>
            </w:pPr>
            <w:r>
              <w:rPr>
                <w:b/>
                <w:color w:val="FFFFFF"/>
                <w:sz w:val="19"/>
              </w:rPr>
              <w:t>Алхам</w:t>
            </w:r>
          </w:p>
        </w:tc>
        <w:tc>
          <w:tcPr>
            <w:tcW w:type="dxa" w:w="4750"/>
            <w:tcMar>
              <w:top w:w="80" w:type="dxa"/>
              <w:start w:w="120" w:type="dxa"/>
              <w:bottom w:w="80" w:type="dxa"/>
              <w:end w:w="120" w:type="dxa"/>
            </w:tcMar>
            <w:vAlign w:val="center"/>
            <w:shd w:fill="1F4D78"/>
          </w:tcPr>
          <w:p>
            <w:pPr>
              <w:spacing w:after="40" w:line="252" w:lineRule="auto"/>
            </w:pPr>
            <w:r>
              <w:rPr>
                <w:b/>
                <w:color w:val="FFFFFF"/>
                <w:sz w:val="19"/>
              </w:rPr>
              <w:t>Үйлдэл</w:t>
            </w:r>
          </w:p>
        </w:tc>
        <w:tc>
          <w:tcPr>
            <w:tcW w:type="dxa" w:w="3460"/>
            <w:tcMar>
              <w:top w:w="80" w:type="dxa"/>
              <w:start w:w="120" w:type="dxa"/>
              <w:bottom w:w="80" w:type="dxa"/>
              <w:end w:w="120" w:type="dxa"/>
            </w:tcMar>
            <w:vAlign w:val="center"/>
            <w:shd w:fill="1F4D78"/>
          </w:tcPr>
          <w:p>
            <w:pPr>
              <w:spacing w:after="40" w:line="252" w:lineRule="auto"/>
            </w:pPr>
            <w:r>
              <w:rPr>
                <w:b/>
                <w:color w:val="FFFFFF"/>
                <w:sz w:val="19"/>
              </w:rPr>
              <w:t>Гаралт</w:t>
            </w:r>
          </w:p>
        </w:tc>
      </w:tr>
      <w:tr>
        <w:trPr>
          <w:cantSplit/>
        </w:trPr>
        <w:tc>
          <w:tcPr>
            <w:tcW w:type="dxa" w:w="1150"/>
            <w:tcMar>
              <w:top w:w="80" w:type="dxa"/>
              <w:start w:w="120" w:type="dxa"/>
              <w:bottom w:w="80" w:type="dxa"/>
              <w:end w:w="120" w:type="dxa"/>
            </w:tcMar>
            <w:vAlign w:val="center"/>
          </w:tcPr>
          <w:p>
            <w:pPr>
              <w:spacing w:after="40" w:line="252" w:lineRule="auto"/>
            </w:pPr>
            <w:r>
              <w:rPr>
                <w:sz w:val="19"/>
              </w:rPr>
              <w:t>1. Урьдчилсан мэдэгдэл</w:t>
            </w:r>
          </w:p>
        </w:tc>
        <w:tc>
          <w:tcPr>
            <w:tcW w:type="dxa" w:w="4750"/>
            <w:tcMar>
              <w:top w:w="80" w:type="dxa"/>
              <w:start w:w="120" w:type="dxa"/>
              <w:bottom w:w="80" w:type="dxa"/>
              <w:end w:w="120" w:type="dxa"/>
            </w:tcMar>
            <w:vAlign w:val="center"/>
          </w:tcPr>
          <w:p>
            <w:pPr>
              <w:spacing w:after="40" w:line="252" w:lineRule="auto"/>
            </w:pPr>
            <w:r>
              <w:rPr>
                <w:sz w:val="19"/>
              </w:rPr>
              <w:t>Эх үүсвэр, төрөл, гэмтэл, тоо ширхэгийн мэдээлэл авах</w:t>
            </w:r>
          </w:p>
        </w:tc>
        <w:tc>
          <w:tcPr>
            <w:tcW w:type="dxa" w:w="3460"/>
            <w:tcMar>
              <w:top w:w="80" w:type="dxa"/>
              <w:start w:w="120" w:type="dxa"/>
              <w:bottom w:w="80" w:type="dxa"/>
              <w:end w:w="120" w:type="dxa"/>
            </w:tcMar>
            <w:vAlign w:val="center"/>
          </w:tcPr>
          <w:p>
            <w:pPr>
              <w:spacing w:after="40" w:line="252" w:lineRule="auto"/>
            </w:pPr>
            <w:r>
              <w:rPr>
                <w:sz w:val="19"/>
              </w:rPr>
              <w:t>Хүлээн авах/татгалзах урьдчилсан шийдвэр</w:t>
            </w:r>
          </w:p>
        </w:tc>
      </w:tr>
      <w:tr>
        <w:trPr>
          <w:cantSplit/>
        </w:trPr>
        <w:tc>
          <w:tcPr>
            <w:tcW w:type="dxa" w:w="1150"/>
            <w:tcMar>
              <w:top w:w="80" w:type="dxa"/>
              <w:start w:w="120" w:type="dxa"/>
              <w:bottom w:w="80" w:type="dxa"/>
              <w:end w:w="120" w:type="dxa"/>
            </w:tcMar>
            <w:vAlign w:val="center"/>
            <w:shd w:fill="F8FAFC"/>
          </w:tcPr>
          <w:p>
            <w:pPr>
              <w:spacing w:after="40" w:line="252" w:lineRule="auto"/>
            </w:pPr>
            <w:r>
              <w:rPr>
                <w:sz w:val="19"/>
              </w:rPr>
              <w:t>2. Хүлээн авалт</w:t>
            </w:r>
          </w:p>
        </w:tc>
        <w:tc>
          <w:tcPr>
            <w:tcW w:type="dxa" w:w="4750"/>
            <w:tcMar>
              <w:top w:w="80" w:type="dxa"/>
              <w:start w:w="120" w:type="dxa"/>
              <w:bottom w:w="80" w:type="dxa"/>
              <w:end w:w="120" w:type="dxa"/>
            </w:tcMar>
            <w:vAlign w:val="center"/>
            <w:shd w:fill="F8FAFC"/>
          </w:tcPr>
          <w:p>
            <w:pPr>
              <w:spacing w:after="40" w:line="252" w:lineRule="auto"/>
            </w:pPr>
            <w:r>
              <w:rPr>
                <w:sz w:val="19"/>
              </w:rPr>
              <w:t>Баримт, зураг, жин, шошго, гадна үзлэг</w:t>
            </w:r>
          </w:p>
        </w:tc>
        <w:tc>
          <w:tcPr>
            <w:tcW w:type="dxa" w:w="3460"/>
            <w:tcMar>
              <w:top w:w="80" w:type="dxa"/>
              <w:start w:w="120" w:type="dxa"/>
              <w:bottom w:w="80" w:type="dxa"/>
              <w:end w:w="120" w:type="dxa"/>
            </w:tcMar>
            <w:vAlign w:val="center"/>
            <w:shd w:fill="F8FAFC"/>
          </w:tcPr>
          <w:p>
            <w:pPr>
              <w:spacing w:after="40" w:line="252" w:lineRule="auto"/>
            </w:pPr>
            <w:r>
              <w:rPr>
                <w:sz w:val="19"/>
              </w:rPr>
              <w:t>Давтагдашгүй ID ба бүртгэл</w:t>
            </w:r>
          </w:p>
        </w:tc>
      </w:tr>
      <w:tr>
        <w:trPr>
          <w:cantSplit/>
        </w:trPr>
        <w:tc>
          <w:tcPr>
            <w:tcW w:type="dxa" w:w="1150"/>
            <w:tcMar>
              <w:top w:w="80" w:type="dxa"/>
              <w:start w:w="120" w:type="dxa"/>
              <w:bottom w:w="80" w:type="dxa"/>
              <w:end w:w="120" w:type="dxa"/>
            </w:tcMar>
            <w:vAlign w:val="center"/>
          </w:tcPr>
          <w:p>
            <w:pPr>
              <w:spacing w:after="40" w:line="252" w:lineRule="auto"/>
            </w:pPr>
            <w:r>
              <w:rPr>
                <w:sz w:val="19"/>
              </w:rPr>
              <w:t>3. Карантин</w:t>
            </w:r>
          </w:p>
        </w:tc>
        <w:tc>
          <w:tcPr>
            <w:tcW w:type="dxa" w:w="4750"/>
            <w:tcMar>
              <w:top w:w="80" w:type="dxa"/>
              <w:start w:w="120" w:type="dxa"/>
              <w:bottom w:w="80" w:type="dxa"/>
              <w:end w:w="120" w:type="dxa"/>
            </w:tcMar>
            <w:vAlign w:val="center"/>
          </w:tcPr>
          <w:p>
            <w:pPr>
              <w:spacing w:after="40" w:line="252" w:lineRule="auto"/>
            </w:pPr>
            <w:r>
              <w:rPr>
                <w:sz w:val="19"/>
              </w:rPr>
              <w:t>Гэмтэл, халалт, нэвчилттэй нэгжийг тусгаарлах</w:t>
            </w:r>
          </w:p>
        </w:tc>
        <w:tc>
          <w:tcPr>
            <w:tcW w:type="dxa" w:w="3460"/>
            <w:tcMar>
              <w:top w:w="80" w:type="dxa"/>
              <w:start w:w="120" w:type="dxa"/>
              <w:bottom w:w="80" w:type="dxa"/>
              <w:end w:w="120" w:type="dxa"/>
            </w:tcMar>
            <w:vAlign w:val="center"/>
          </w:tcPr>
          <w:p>
            <w:pPr>
              <w:spacing w:after="40" w:line="252" w:lineRule="auto"/>
            </w:pPr>
            <w:r>
              <w:rPr>
                <w:sz w:val="19"/>
              </w:rPr>
              <w:t>Аюулын түвшин</w:t>
            </w:r>
          </w:p>
        </w:tc>
      </w:tr>
      <w:tr>
        <w:trPr>
          <w:cantSplit/>
        </w:trPr>
        <w:tc>
          <w:tcPr>
            <w:tcW w:type="dxa" w:w="1150"/>
            <w:tcMar>
              <w:top w:w="80" w:type="dxa"/>
              <w:start w:w="120" w:type="dxa"/>
              <w:bottom w:w="80" w:type="dxa"/>
              <w:end w:w="120" w:type="dxa"/>
            </w:tcMar>
            <w:vAlign w:val="center"/>
            <w:shd w:fill="F8FAFC"/>
          </w:tcPr>
          <w:p>
            <w:pPr>
              <w:spacing w:after="40" w:line="252" w:lineRule="auto"/>
            </w:pPr>
            <w:r>
              <w:rPr>
                <w:sz w:val="19"/>
              </w:rPr>
              <w:t>4. Оношилгоо</w:t>
            </w:r>
          </w:p>
        </w:tc>
        <w:tc>
          <w:tcPr>
            <w:tcW w:type="dxa" w:w="4750"/>
            <w:tcMar>
              <w:top w:w="80" w:type="dxa"/>
              <w:start w:w="120" w:type="dxa"/>
              <w:bottom w:w="80" w:type="dxa"/>
              <w:end w:w="120" w:type="dxa"/>
            </w:tcMar>
            <w:vAlign w:val="center"/>
            <w:shd w:fill="F8FAFC"/>
          </w:tcPr>
          <w:p>
            <w:pPr>
              <w:spacing w:after="40" w:line="252" w:lineRule="auto"/>
            </w:pPr>
            <w:r>
              <w:rPr>
                <w:sz w:val="19"/>
              </w:rPr>
              <w:t>Хүчдэл, температур, тусгаарлалт, боломжит BMS/SOH шалгалт</w:t>
            </w:r>
          </w:p>
        </w:tc>
        <w:tc>
          <w:tcPr>
            <w:tcW w:type="dxa" w:w="3460"/>
            <w:tcMar>
              <w:top w:w="80" w:type="dxa"/>
              <w:start w:w="120" w:type="dxa"/>
              <w:bottom w:w="80" w:type="dxa"/>
              <w:end w:w="120" w:type="dxa"/>
            </w:tcMar>
            <w:vAlign w:val="center"/>
            <w:shd w:fill="F8FAFC"/>
          </w:tcPr>
          <w:p>
            <w:pPr>
              <w:spacing w:after="40" w:line="252" w:lineRule="auto"/>
            </w:pPr>
            <w:r>
              <w:rPr>
                <w:sz w:val="19"/>
              </w:rPr>
              <w:t>Техникийн үр дүн</w:t>
            </w:r>
          </w:p>
        </w:tc>
      </w:tr>
      <w:tr>
        <w:trPr>
          <w:cantSplit/>
        </w:trPr>
        <w:tc>
          <w:tcPr>
            <w:tcW w:type="dxa" w:w="1150"/>
            <w:tcMar>
              <w:top w:w="80" w:type="dxa"/>
              <w:start w:w="120" w:type="dxa"/>
              <w:bottom w:w="80" w:type="dxa"/>
              <w:end w:w="120" w:type="dxa"/>
            </w:tcMar>
            <w:vAlign w:val="center"/>
          </w:tcPr>
          <w:p>
            <w:pPr>
              <w:spacing w:after="40" w:line="252" w:lineRule="auto"/>
            </w:pPr>
            <w:r>
              <w:rPr>
                <w:sz w:val="19"/>
              </w:rPr>
              <w:t>5. Ангилал</w:t>
            </w:r>
          </w:p>
        </w:tc>
        <w:tc>
          <w:tcPr>
            <w:tcW w:type="dxa" w:w="4750"/>
            <w:tcMar>
              <w:top w:w="80" w:type="dxa"/>
              <w:start w:w="120" w:type="dxa"/>
              <w:bottom w:w="80" w:type="dxa"/>
              <w:end w:w="120" w:type="dxa"/>
            </w:tcMar>
            <w:vAlign w:val="center"/>
          </w:tcPr>
          <w:p>
            <w:pPr>
              <w:spacing w:after="40" w:line="252" w:lineRule="auto"/>
            </w:pPr>
            <w:r>
              <w:rPr>
                <w:sz w:val="19"/>
              </w:rPr>
              <w:t>Урьдчилан баталсан шалгуураар шийдвэрлэх</w:t>
            </w:r>
          </w:p>
        </w:tc>
        <w:tc>
          <w:tcPr>
            <w:tcW w:type="dxa" w:w="3460"/>
            <w:tcMar>
              <w:top w:w="80" w:type="dxa"/>
              <w:start w:w="120" w:type="dxa"/>
              <w:bottom w:w="80" w:type="dxa"/>
              <w:end w:w="120" w:type="dxa"/>
            </w:tcMar>
            <w:vAlign w:val="center"/>
          </w:tcPr>
          <w:p>
            <w:pPr>
              <w:spacing w:after="40" w:line="252" w:lineRule="auto"/>
            </w:pPr>
            <w:r>
              <w:rPr>
                <w:sz w:val="19"/>
              </w:rPr>
              <w:t>A/B/C/D ангилал</w:t>
            </w:r>
          </w:p>
        </w:tc>
      </w:tr>
      <w:tr>
        <w:trPr>
          <w:cantSplit/>
        </w:trPr>
        <w:tc>
          <w:tcPr>
            <w:tcW w:type="dxa" w:w="1150"/>
            <w:tcMar>
              <w:top w:w="80" w:type="dxa"/>
              <w:start w:w="120" w:type="dxa"/>
              <w:bottom w:w="80" w:type="dxa"/>
              <w:end w:w="120" w:type="dxa"/>
            </w:tcMar>
            <w:vAlign w:val="center"/>
            <w:shd w:fill="F8FAFC"/>
          </w:tcPr>
          <w:p>
            <w:pPr>
              <w:spacing w:after="40" w:line="252" w:lineRule="auto"/>
            </w:pPr>
            <w:r>
              <w:rPr>
                <w:sz w:val="19"/>
              </w:rPr>
              <w:t>6. Хадгалалт</w:t>
            </w:r>
          </w:p>
        </w:tc>
        <w:tc>
          <w:tcPr>
            <w:tcW w:type="dxa" w:w="4750"/>
            <w:tcMar>
              <w:top w:w="80" w:type="dxa"/>
              <w:start w:w="120" w:type="dxa"/>
              <w:bottom w:w="80" w:type="dxa"/>
              <w:end w:w="120" w:type="dxa"/>
            </w:tcMar>
            <w:vAlign w:val="center"/>
            <w:shd w:fill="F8FAFC"/>
          </w:tcPr>
          <w:p>
            <w:pPr>
              <w:spacing w:after="40" w:line="252" w:lineRule="auto"/>
            </w:pPr>
            <w:r>
              <w:rPr>
                <w:sz w:val="19"/>
              </w:rPr>
              <w:t>Химийн төрөл, төлөв, эрсдэлээр тусгаарлах</w:t>
            </w:r>
          </w:p>
        </w:tc>
        <w:tc>
          <w:tcPr>
            <w:tcW w:type="dxa" w:w="3460"/>
            <w:tcMar>
              <w:top w:w="80" w:type="dxa"/>
              <w:start w:w="120" w:type="dxa"/>
              <w:bottom w:w="80" w:type="dxa"/>
              <w:end w:w="120" w:type="dxa"/>
            </w:tcMar>
            <w:vAlign w:val="center"/>
            <w:shd w:fill="F8FAFC"/>
          </w:tcPr>
          <w:p>
            <w:pPr>
              <w:spacing w:after="40" w:line="252" w:lineRule="auto"/>
            </w:pPr>
            <w:r>
              <w:rPr>
                <w:sz w:val="19"/>
              </w:rPr>
              <w:t>Аюулгүй түр хадгалалт</w:t>
            </w:r>
          </w:p>
        </w:tc>
      </w:tr>
      <w:tr>
        <w:trPr>
          <w:cantSplit/>
        </w:trPr>
        <w:tc>
          <w:tcPr>
            <w:tcW w:type="dxa" w:w="1150"/>
            <w:tcMar>
              <w:top w:w="80" w:type="dxa"/>
              <w:start w:w="120" w:type="dxa"/>
              <w:bottom w:w="80" w:type="dxa"/>
              <w:end w:w="120" w:type="dxa"/>
            </w:tcMar>
            <w:vAlign w:val="center"/>
          </w:tcPr>
          <w:p>
            <w:pPr>
              <w:spacing w:after="40" w:line="252" w:lineRule="auto"/>
            </w:pPr>
            <w:r>
              <w:rPr>
                <w:sz w:val="19"/>
              </w:rPr>
              <w:t>7. Шилжүүлэлт</w:t>
            </w:r>
          </w:p>
        </w:tc>
        <w:tc>
          <w:tcPr>
            <w:tcW w:type="dxa" w:w="4750"/>
            <w:tcMar>
              <w:top w:w="80" w:type="dxa"/>
              <w:start w:w="120" w:type="dxa"/>
              <w:bottom w:w="80" w:type="dxa"/>
              <w:end w:w="120" w:type="dxa"/>
            </w:tcMar>
            <w:vAlign w:val="center"/>
          </w:tcPr>
          <w:p>
            <w:pPr>
              <w:spacing w:after="40" w:line="252" w:lineRule="auto"/>
            </w:pPr>
            <w:r>
              <w:rPr>
                <w:sz w:val="19"/>
              </w:rPr>
              <w:t>Баримт, хүлээн авагч, огноо, жин баталгаажуулах</w:t>
            </w:r>
          </w:p>
        </w:tc>
        <w:tc>
          <w:tcPr>
            <w:tcW w:type="dxa" w:w="3460"/>
            <w:tcMar>
              <w:top w:w="80" w:type="dxa"/>
              <w:start w:w="120" w:type="dxa"/>
              <w:bottom w:w="80" w:type="dxa"/>
              <w:end w:w="120" w:type="dxa"/>
            </w:tcMar>
            <w:vAlign w:val="center"/>
          </w:tcPr>
          <w:p>
            <w:pPr>
              <w:spacing w:after="40" w:line="252" w:lineRule="auto"/>
            </w:pPr>
            <w:r>
              <w:rPr>
                <w:sz w:val="19"/>
              </w:rPr>
              <w:t>Мөрдөх гинжин бүртгэл</w:t>
            </w:r>
          </w:p>
        </w:tc>
      </w:tr>
    </w:tbl>
    <w:p>
      <w:pPr>
        <w:spacing w:after="20"/>
      </w:pPr>
    </w:p>
    <w:p>
      <w:pPr>
        <w:pStyle w:val="Heading2"/>
      </w:pPr>
      <w:r>
        <w:t>7.1 Шийдвэрийн ангиллын санал</w:t>
      </w:r>
    </w:p>
    <w:tbl>
      <w:tblPr>
        <w:tblStyle w:val="TableGrid"/>
        <w:tblW w:type="dxa" w:w="9360"/>
        <w:jc w:val="center"/>
        <w:tblLayout w:type="fixed"/>
        <w:tblLook w:firstColumn="1" w:firstRow="1" w:lastColumn="0" w:lastRow="0" w:noHBand="0" w:noVBand="1" w:val="04A0"/>
        <w:tblInd w:w="120" w:type="dxa"/>
      </w:tblPr>
      <w:tblGrid>
        <w:gridCol w:w="1100"/>
        <w:gridCol w:w="4720"/>
        <w:gridCol w:w="3540"/>
      </w:tblGrid>
      <w:tr>
        <w:trPr>
          <w:tblHeader w:val="true"/>
          <w:cantSplit/>
        </w:trPr>
        <w:tc>
          <w:tcPr>
            <w:tcW w:type="dxa" w:w="1100"/>
            <w:tcMar>
              <w:top w:w="80" w:type="dxa"/>
              <w:start w:w="120" w:type="dxa"/>
              <w:bottom w:w="80" w:type="dxa"/>
              <w:end w:w="120" w:type="dxa"/>
            </w:tcMar>
            <w:vAlign w:val="center"/>
            <w:shd w:fill="1F4D78"/>
          </w:tcPr>
          <w:p>
            <w:pPr>
              <w:spacing w:after="40" w:line="252" w:lineRule="auto"/>
            </w:pPr>
            <w:r>
              <w:rPr>
                <w:b/>
                <w:color w:val="FFFFFF"/>
                <w:sz w:val="19"/>
              </w:rPr>
              <w:t>Ангилал</w:t>
            </w:r>
          </w:p>
        </w:tc>
        <w:tc>
          <w:tcPr>
            <w:tcW w:type="dxa" w:w="4720"/>
            <w:tcMar>
              <w:top w:w="80" w:type="dxa"/>
              <w:start w:w="120" w:type="dxa"/>
              <w:bottom w:w="80" w:type="dxa"/>
              <w:end w:w="120" w:type="dxa"/>
            </w:tcMar>
            <w:vAlign w:val="center"/>
            <w:shd w:fill="1F4D78"/>
          </w:tcPr>
          <w:p>
            <w:pPr>
              <w:spacing w:after="40" w:line="252" w:lineRule="auto"/>
            </w:pPr>
            <w:r>
              <w:rPr>
                <w:b/>
                <w:color w:val="FFFFFF"/>
                <w:sz w:val="19"/>
              </w:rPr>
              <w:t>Тайлбар</w:t>
            </w:r>
          </w:p>
        </w:tc>
        <w:tc>
          <w:tcPr>
            <w:tcW w:type="dxa" w:w="3540"/>
            <w:tcMar>
              <w:top w:w="80" w:type="dxa"/>
              <w:start w:w="120" w:type="dxa"/>
              <w:bottom w:w="80" w:type="dxa"/>
              <w:end w:w="120" w:type="dxa"/>
            </w:tcMar>
            <w:vAlign w:val="center"/>
            <w:shd w:fill="1F4D78"/>
          </w:tcPr>
          <w:p>
            <w:pPr>
              <w:spacing w:after="40" w:line="252" w:lineRule="auto"/>
            </w:pPr>
            <w:r>
              <w:rPr>
                <w:b/>
                <w:color w:val="FFFFFF"/>
                <w:sz w:val="19"/>
              </w:rPr>
              <w:t>Дараагийн чиглэл</w:t>
            </w:r>
          </w:p>
        </w:tc>
      </w:tr>
      <w:tr>
        <w:trPr>
          <w:cantSplit/>
        </w:trPr>
        <w:tc>
          <w:tcPr>
            <w:tcW w:type="dxa" w:w="1100"/>
            <w:tcMar>
              <w:top w:w="80" w:type="dxa"/>
              <w:start w:w="120" w:type="dxa"/>
              <w:bottom w:w="80" w:type="dxa"/>
              <w:end w:w="120" w:type="dxa"/>
            </w:tcMar>
            <w:vAlign w:val="center"/>
          </w:tcPr>
          <w:p>
            <w:pPr>
              <w:spacing w:after="40" w:line="252" w:lineRule="auto"/>
            </w:pPr>
            <w:r>
              <w:rPr>
                <w:sz w:val="19"/>
              </w:rPr>
              <w:t>A</w:t>
            </w:r>
          </w:p>
        </w:tc>
        <w:tc>
          <w:tcPr>
            <w:tcW w:type="dxa" w:w="4720"/>
            <w:tcMar>
              <w:top w:w="80" w:type="dxa"/>
              <w:start w:w="120" w:type="dxa"/>
              <w:bottom w:w="80" w:type="dxa"/>
              <w:end w:w="120" w:type="dxa"/>
            </w:tcMar>
            <w:vAlign w:val="center"/>
          </w:tcPr>
          <w:p>
            <w:pPr>
              <w:spacing w:after="40" w:line="252" w:lineRule="auto"/>
            </w:pPr>
            <w:r>
              <w:rPr>
                <w:sz w:val="19"/>
              </w:rPr>
              <w:t>Оношилгоогоор тохирох бөгөөд баталгаажсан хэрэглээнд дахин ашиглах боломжтой</w:t>
            </w:r>
          </w:p>
        </w:tc>
        <w:tc>
          <w:tcPr>
            <w:tcW w:type="dxa" w:w="3540"/>
            <w:tcMar>
              <w:top w:w="80" w:type="dxa"/>
              <w:start w:w="120" w:type="dxa"/>
              <w:bottom w:w="80" w:type="dxa"/>
              <w:end w:w="120" w:type="dxa"/>
            </w:tcMar>
            <w:vAlign w:val="center"/>
          </w:tcPr>
          <w:p>
            <w:pPr>
              <w:spacing w:after="40" w:line="252" w:lineRule="auto"/>
            </w:pPr>
            <w:r>
              <w:rPr>
                <w:sz w:val="19"/>
              </w:rPr>
              <w:t>Инженерийн нэмэлт баталгаажуулалт/second-life туршилт</w:t>
            </w:r>
          </w:p>
        </w:tc>
      </w:tr>
      <w:tr>
        <w:trPr>
          <w:cantSplit/>
        </w:trPr>
        <w:tc>
          <w:tcPr>
            <w:tcW w:type="dxa" w:w="1100"/>
            <w:tcMar>
              <w:top w:w="80" w:type="dxa"/>
              <w:start w:w="120" w:type="dxa"/>
              <w:bottom w:w="80" w:type="dxa"/>
              <w:end w:w="120" w:type="dxa"/>
            </w:tcMar>
            <w:vAlign w:val="center"/>
            <w:shd w:fill="F8FAFC"/>
          </w:tcPr>
          <w:p>
            <w:pPr>
              <w:spacing w:after="40" w:line="252" w:lineRule="auto"/>
            </w:pPr>
            <w:r>
              <w:rPr>
                <w:sz w:val="19"/>
              </w:rPr>
              <w:t>B</w:t>
            </w:r>
          </w:p>
        </w:tc>
        <w:tc>
          <w:tcPr>
            <w:tcW w:type="dxa" w:w="4720"/>
            <w:tcMar>
              <w:top w:w="80" w:type="dxa"/>
              <w:start w:w="120" w:type="dxa"/>
              <w:bottom w:w="80" w:type="dxa"/>
              <w:end w:w="120" w:type="dxa"/>
            </w:tcMar>
            <w:vAlign w:val="center"/>
            <w:shd w:fill="F8FAFC"/>
          </w:tcPr>
          <w:p>
            <w:pPr>
              <w:spacing w:after="40" w:line="252" w:lineRule="auto"/>
            </w:pPr>
            <w:r>
              <w:rPr>
                <w:sz w:val="19"/>
              </w:rPr>
              <w:t>Засварлах эсвэл модуль түвшинд нарийвчлан үнэлэх шаардлагатай</w:t>
            </w:r>
          </w:p>
        </w:tc>
        <w:tc>
          <w:tcPr>
            <w:tcW w:type="dxa" w:w="3540"/>
            <w:tcMar>
              <w:top w:w="80" w:type="dxa"/>
              <w:start w:w="120" w:type="dxa"/>
              <w:bottom w:w="80" w:type="dxa"/>
              <w:end w:w="120" w:type="dxa"/>
            </w:tcMar>
            <w:vAlign w:val="center"/>
            <w:shd w:fill="F8FAFC"/>
          </w:tcPr>
          <w:p>
            <w:pPr>
              <w:spacing w:after="40" w:line="252" w:lineRule="auto"/>
            </w:pPr>
            <w:r>
              <w:rPr>
                <w:sz w:val="19"/>
              </w:rPr>
              <w:t>Зөвшөөрөгдсөн мэргэжлийн түнш</w:t>
            </w:r>
          </w:p>
        </w:tc>
      </w:tr>
      <w:tr>
        <w:trPr>
          <w:cantSplit/>
        </w:trPr>
        <w:tc>
          <w:tcPr>
            <w:tcW w:type="dxa" w:w="1100"/>
            <w:tcMar>
              <w:top w:w="80" w:type="dxa"/>
              <w:start w:w="120" w:type="dxa"/>
              <w:bottom w:w="80" w:type="dxa"/>
              <w:end w:w="120" w:type="dxa"/>
            </w:tcMar>
            <w:vAlign w:val="center"/>
          </w:tcPr>
          <w:p>
            <w:pPr>
              <w:spacing w:after="40" w:line="252" w:lineRule="auto"/>
            </w:pPr>
            <w:r>
              <w:rPr>
                <w:sz w:val="19"/>
              </w:rPr>
              <w:t>C</w:t>
            </w:r>
          </w:p>
        </w:tc>
        <w:tc>
          <w:tcPr>
            <w:tcW w:type="dxa" w:w="4720"/>
            <w:tcMar>
              <w:top w:w="80" w:type="dxa"/>
              <w:start w:w="120" w:type="dxa"/>
              <w:bottom w:w="80" w:type="dxa"/>
              <w:end w:w="120" w:type="dxa"/>
            </w:tcMar>
            <w:vAlign w:val="center"/>
          </w:tcPr>
          <w:p>
            <w:pPr>
              <w:spacing w:after="40" w:line="252" w:lineRule="auto"/>
            </w:pPr>
            <w:r>
              <w:rPr>
                <w:sz w:val="19"/>
              </w:rPr>
              <w:t>Дахин ашиглахгүй; материал сэргээх урсгалд шилжүүлэх</w:t>
            </w:r>
          </w:p>
        </w:tc>
        <w:tc>
          <w:tcPr>
            <w:tcW w:type="dxa" w:w="3540"/>
            <w:tcMar>
              <w:top w:w="80" w:type="dxa"/>
              <w:start w:w="120" w:type="dxa"/>
              <w:bottom w:w="80" w:type="dxa"/>
              <w:end w:w="120" w:type="dxa"/>
            </w:tcMar>
            <w:vAlign w:val="center"/>
          </w:tcPr>
          <w:p>
            <w:pPr>
              <w:spacing w:after="40" w:line="252" w:lineRule="auto"/>
            </w:pPr>
            <w:r>
              <w:rPr>
                <w:sz w:val="19"/>
              </w:rPr>
              <w:t>Зөвшөөрөгдсөн дахин боловсруулах оператор</w:t>
            </w:r>
          </w:p>
        </w:tc>
      </w:tr>
      <w:tr>
        <w:trPr>
          <w:cantSplit/>
        </w:trPr>
        <w:tc>
          <w:tcPr>
            <w:tcW w:type="dxa" w:w="1100"/>
            <w:tcMar>
              <w:top w:w="80" w:type="dxa"/>
              <w:start w:w="120" w:type="dxa"/>
              <w:bottom w:w="80" w:type="dxa"/>
              <w:end w:w="120" w:type="dxa"/>
            </w:tcMar>
            <w:vAlign w:val="center"/>
            <w:shd w:fill="F8FAFC"/>
          </w:tcPr>
          <w:p>
            <w:pPr>
              <w:spacing w:after="40" w:line="252" w:lineRule="auto"/>
            </w:pPr>
            <w:r>
              <w:rPr>
                <w:sz w:val="19"/>
              </w:rPr>
              <w:t>D</w:t>
            </w:r>
          </w:p>
        </w:tc>
        <w:tc>
          <w:tcPr>
            <w:tcW w:type="dxa" w:w="4720"/>
            <w:tcMar>
              <w:top w:w="80" w:type="dxa"/>
              <w:start w:w="120" w:type="dxa"/>
              <w:bottom w:w="80" w:type="dxa"/>
              <w:end w:w="120" w:type="dxa"/>
            </w:tcMar>
            <w:vAlign w:val="center"/>
            <w:shd w:fill="F8FAFC"/>
          </w:tcPr>
          <w:p>
            <w:pPr>
              <w:spacing w:after="40" w:line="252" w:lineRule="auto"/>
            </w:pPr>
            <w:r>
              <w:rPr>
                <w:sz w:val="19"/>
              </w:rPr>
              <w:t>Гэмтэлтэй, халсан, нэвчилттэй эсвэл тодорхойгүй өндөр эрсдэлтэй</w:t>
            </w:r>
          </w:p>
        </w:tc>
        <w:tc>
          <w:tcPr>
            <w:tcW w:type="dxa" w:w="3540"/>
            <w:tcMar>
              <w:top w:w="80" w:type="dxa"/>
              <w:start w:w="120" w:type="dxa"/>
              <w:bottom w:w="80" w:type="dxa"/>
              <w:end w:w="120" w:type="dxa"/>
            </w:tcMar>
            <w:vAlign w:val="center"/>
            <w:shd w:fill="F8FAFC"/>
          </w:tcPr>
          <w:p>
            <w:pPr>
              <w:spacing w:after="40" w:line="252" w:lineRule="auto"/>
            </w:pPr>
            <w:r>
              <w:rPr>
                <w:sz w:val="19"/>
              </w:rPr>
              <w:t>Карантин ба тусгай зохицуулалт</w:t>
            </w:r>
          </w:p>
        </w:tc>
      </w:tr>
    </w:tbl>
    <w:p>
      <w:pPr>
        <w:spacing w:after="20"/>
      </w:pPr>
    </w:p>
    <w:p>
      <w:r>
        <w:t>Ангиллын босго үзүүлэлтүүдийг батарейн химийн төрөл, үйлдвэрлэгчийн техникийн мэдээлэл, туршилтын багажийн нарийвчлал, зориулалтын хэрэглээ болон мэргэжлийн инженерийн дүгнэлтээр батална. Нэг нийтлэг SOH босгыг бүх батарейд шууд хэрэглэхгүй.</w:t>
      </w:r>
    </w:p>
    <w:p>
      <w:pPr>
        <w:pStyle w:val="Heading1"/>
      </w:pPr>
      <w:r>
        <w:t>8. Тоног төхөөрөмж ба дэд бүтцийн хэрэгцээ</w:t>
      </w:r>
    </w:p>
    <w:tbl>
      <w:tblPr>
        <w:tblStyle w:val="TableGrid"/>
        <w:tblW w:type="dxa" w:w="9360"/>
        <w:jc w:val="center"/>
        <w:tblLayout w:type="fixed"/>
        <w:tblLook w:firstColumn="1" w:firstRow="1" w:lastColumn="0" w:lastRow="0" w:noHBand="0" w:noVBand="1" w:val="04A0"/>
        <w:tblInd w:w="120" w:type="dxa"/>
      </w:tblPr>
      <w:tblGrid>
        <w:gridCol w:w="1700"/>
        <w:gridCol w:w="3800"/>
        <w:gridCol w:w="3860"/>
      </w:tblGrid>
      <w:tr>
        <w:trPr>
          <w:tblHeader w:val="true"/>
          <w:cantSplit/>
        </w:trPr>
        <w:tc>
          <w:tcPr>
            <w:tcW w:type="dxa" w:w="1700"/>
            <w:tcMar>
              <w:top w:w="80" w:type="dxa"/>
              <w:start w:w="120" w:type="dxa"/>
              <w:bottom w:w="80" w:type="dxa"/>
              <w:end w:w="120" w:type="dxa"/>
            </w:tcMar>
            <w:vAlign w:val="center"/>
            <w:shd w:fill="1F4D78"/>
          </w:tcPr>
          <w:p>
            <w:pPr>
              <w:spacing w:after="40" w:line="252" w:lineRule="auto"/>
            </w:pPr>
            <w:r>
              <w:rPr>
                <w:b/>
                <w:color w:val="FFFFFF"/>
                <w:sz w:val="19"/>
              </w:rPr>
              <w:t>Бүлэг</w:t>
            </w:r>
          </w:p>
        </w:tc>
        <w:tc>
          <w:tcPr>
            <w:tcW w:type="dxa" w:w="3800"/>
            <w:tcMar>
              <w:top w:w="80" w:type="dxa"/>
              <w:start w:w="120" w:type="dxa"/>
              <w:bottom w:w="80" w:type="dxa"/>
              <w:end w:w="120" w:type="dxa"/>
            </w:tcMar>
            <w:vAlign w:val="center"/>
            <w:shd w:fill="1F4D78"/>
          </w:tcPr>
          <w:p>
            <w:pPr>
              <w:spacing w:after="40" w:line="252" w:lineRule="auto"/>
            </w:pPr>
            <w:r>
              <w:rPr>
                <w:b/>
                <w:color w:val="FFFFFF"/>
                <w:sz w:val="19"/>
              </w:rPr>
              <w:t>Жишиг хэрэгцээ</w:t>
            </w:r>
          </w:p>
        </w:tc>
        <w:tc>
          <w:tcPr>
            <w:tcW w:type="dxa" w:w="3860"/>
            <w:tcMar>
              <w:top w:w="80" w:type="dxa"/>
              <w:start w:w="120" w:type="dxa"/>
              <w:bottom w:w="80" w:type="dxa"/>
              <w:end w:w="120" w:type="dxa"/>
            </w:tcMar>
            <w:vAlign w:val="center"/>
            <w:shd w:fill="1F4D78"/>
          </w:tcPr>
          <w:p>
            <w:pPr>
              <w:spacing w:after="40" w:line="252" w:lineRule="auto"/>
            </w:pPr>
            <w:r>
              <w:rPr>
                <w:b/>
                <w:color w:val="FFFFFF"/>
                <w:sz w:val="19"/>
              </w:rPr>
              <w:t>Тайлбар</w:t>
            </w:r>
          </w:p>
        </w:tc>
      </w:tr>
      <w:tr>
        <w:trPr>
          <w:cantSplit/>
        </w:trPr>
        <w:tc>
          <w:tcPr>
            <w:tcW w:type="dxa" w:w="1700"/>
            <w:tcMar>
              <w:top w:w="80" w:type="dxa"/>
              <w:start w:w="120" w:type="dxa"/>
              <w:bottom w:w="80" w:type="dxa"/>
              <w:end w:w="120" w:type="dxa"/>
            </w:tcMar>
            <w:vAlign w:val="center"/>
          </w:tcPr>
          <w:p>
            <w:pPr>
              <w:spacing w:after="40" w:line="252" w:lineRule="auto"/>
            </w:pPr>
            <w:r>
              <w:rPr>
                <w:sz w:val="19"/>
              </w:rPr>
              <w:t>Аюулгүй хүлээн авалт</w:t>
            </w:r>
          </w:p>
        </w:tc>
        <w:tc>
          <w:tcPr>
            <w:tcW w:type="dxa" w:w="3800"/>
            <w:tcMar>
              <w:top w:w="80" w:type="dxa"/>
              <w:start w:w="120" w:type="dxa"/>
              <w:bottom w:w="80" w:type="dxa"/>
              <w:end w:w="120" w:type="dxa"/>
            </w:tcMar>
            <w:vAlign w:val="center"/>
          </w:tcPr>
          <w:p>
            <w:pPr>
              <w:spacing w:after="40" w:line="252" w:lineRule="auto"/>
            </w:pPr>
            <w:r>
              <w:rPr>
                <w:sz w:val="19"/>
              </w:rPr>
              <w:t>Тусгаарлагч сав, галд тэсвэртэй шүүгээ/зориулалтын хадгалалт, шошго, жин</w:t>
            </w:r>
          </w:p>
        </w:tc>
        <w:tc>
          <w:tcPr>
            <w:tcW w:type="dxa" w:w="3860"/>
            <w:tcMar>
              <w:top w:w="80" w:type="dxa"/>
              <w:start w:w="120" w:type="dxa"/>
              <w:bottom w:w="80" w:type="dxa"/>
              <w:end w:w="120" w:type="dxa"/>
            </w:tcMar>
            <w:vAlign w:val="center"/>
          </w:tcPr>
          <w:p>
            <w:pPr>
              <w:spacing w:after="40" w:line="252" w:lineRule="auto"/>
            </w:pPr>
            <w:r>
              <w:rPr>
                <w:sz w:val="19"/>
              </w:rPr>
              <w:t>Эцсийн сонголтыг эрсдэлийн үнэлгээгээр</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Хяналт ба илрүүлэлт</w:t>
            </w:r>
          </w:p>
        </w:tc>
        <w:tc>
          <w:tcPr>
            <w:tcW w:type="dxa" w:w="3800"/>
            <w:tcMar>
              <w:top w:w="80" w:type="dxa"/>
              <w:start w:w="120" w:type="dxa"/>
              <w:bottom w:w="80" w:type="dxa"/>
              <w:end w:w="120" w:type="dxa"/>
            </w:tcMar>
            <w:vAlign w:val="center"/>
            <w:shd w:fill="F8FAFC"/>
          </w:tcPr>
          <w:p>
            <w:pPr>
              <w:spacing w:after="40" w:line="252" w:lineRule="auto"/>
            </w:pPr>
            <w:r>
              <w:rPr>
                <w:sz w:val="19"/>
              </w:rPr>
              <w:t>Дулааны камер, температур мэдрэгч, хий/утаа илрүүлэлт, CCTV</w:t>
            </w:r>
          </w:p>
        </w:tc>
        <w:tc>
          <w:tcPr>
            <w:tcW w:type="dxa" w:w="3860"/>
            <w:tcMar>
              <w:top w:w="80" w:type="dxa"/>
              <w:start w:w="120" w:type="dxa"/>
              <w:bottom w:w="80" w:type="dxa"/>
              <w:end w:w="120" w:type="dxa"/>
            </w:tcMar>
            <w:vAlign w:val="center"/>
            <w:shd w:fill="F8FAFC"/>
          </w:tcPr>
          <w:p>
            <w:pPr>
              <w:spacing w:after="40" w:line="252" w:lineRule="auto"/>
            </w:pPr>
            <w:r>
              <w:rPr>
                <w:sz w:val="19"/>
              </w:rPr>
              <w:t>24/7 анхааруулга шаардлагатай эсэхийг зураг төслөөр</w:t>
            </w:r>
          </w:p>
        </w:tc>
      </w:tr>
      <w:tr>
        <w:trPr>
          <w:cantSplit/>
        </w:trPr>
        <w:tc>
          <w:tcPr>
            <w:tcW w:type="dxa" w:w="1700"/>
            <w:tcMar>
              <w:top w:w="80" w:type="dxa"/>
              <w:start w:w="120" w:type="dxa"/>
              <w:bottom w:w="80" w:type="dxa"/>
              <w:end w:w="120" w:type="dxa"/>
            </w:tcMar>
            <w:vAlign w:val="center"/>
          </w:tcPr>
          <w:p>
            <w:pPr>
              <w:spacing w:after="40" w:line="252" w:lineRule="auto"/>
            </w:pPr>
            <w:r>
              <w:rPr>
                <w:sz w:val="19"/>
              </w:rPr>
              <w:t>Цахилгаан оношилгоо</w:t>
            </w:r>
          </w:p>
        </w:tc>
        <w:tc>
          <w:tcPr>
            <w:tcW w:type="dxa" w:w="3800"/>
            <w:tcMar>
              <w:top w:w="80" w:type="dxa"/>
              <w:start w:w="120" w:type="dxa"/>
              <w:bottom w:w="80" w:type="dxa"/>
              <w:end w:w="120" w:type="dxa"/>
            </w:tcMar>
            <w:vAlign w:val="center"/>
          </w:tcPr>
          <w:p>
            <w:pPr>
              <w:spacing w:after="40" w:line="252" w:lineRule="auto"/>
            </w:pPr>
            <w:r>
              <w:rPr>
                <w:sz w:val="19"/>
              </w:rPr>
              <w:t>Тусгаарлалт хэмжигч, мультиметр, battery analyzer/cycler, CAN/BMS interface</w:t>
            </w:r>
          </w:p>
        </w:tc>
        <w:tc>
          <w:tcPr>
            <w:tcW w:type="dxa" w:w="3860"/>
            <w:tcMar>
              <w:top w:w="80" w:type="dxa"/>
              <w:start w:w="120" w:type="dxa"/>
              <w:bottom w:w="80" w:type="dxa"/>
              <w:end w:w="120" w:type="dxa"/>
            </w:tcMar>
            <w:vAlign w:val="center"/>
          </w:tcPr>
          <w:p>
            <w:pPr>
              <w:spacing w:after="40" w:line="252" w:lineRule="auto"/>
            </w:pPr>
            <w:r>
              <w:rPr>
                <w:sz w:val="19"/>
              </w:rPr>
              <w:t>Хүчдэл ба химийн төрөлд тохирсон хамгаалалт</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Ажлын байр</w:t>
            </w:r>
          </w:p>
        </w:tc>
        <w:tc>
          <w:tcPr>
            <w:tcW w:type="dxa" w:w="3800"/>
            <w:tcMar>
              <w:top w:w="80" w:type="dxa"/>
              <w:start w:w="120" w:type="dxa"/>
              <w:bottom w:w="80" w:type="dxa"/>
              <w:end w:w="120" w:type="dxa"/>
            </w:tcMar>
            <w:vAlign w:val="center"/>
            <w:shd w:fill="F8FAFC"/>
          </w:tcPr>
          <w:p>
            <w:pPr>
              <w:spacing w:after="40" w:line="252" w:lineRule="auto"/>
            </w:pPr>
            <w:r>
              <w:rPr>
                <w:sz w:val="19"/>
              </w:rPr>
              <w:t>Тусгаарлагч дэвсгэр, багаж, өргөх/зөөх хэрэгсэл, хаалт</w:t>
            </w:r>
          </w:p>
        </w:tc>
        <w:tc>
          <w:tcPr>
            <w:tcW w:type="dxa" w:w="3860"/>
            <w:tcMar>
              <w:top w:w="80" w:type="dxa"/>
              <w:start w:w="120" w:type="dxa"/>
              <w:bottom w:w="80" w:type="dxa"/>
              <w:end w:w="120" w:type="dxa"/>
            </w:tcMar>
            <w:vAlign w:val="center"/>
            <w:shd w:fill="F8FAFC"/>
          </w:tcPr>
          <w:p>
            <w:pPr>
              <w:spacing w:after="40" w:line="252" w:lineRule="auto"/>
            </w:pPr>
            <w:r>
              <w:rPr>
                <w:sz w:val="19"/>
              </w:rPr>
              <w:t>Эргономик ба өндөр хүчдэлийн бүсчлэл</w:t>
            </w:r>
          </w:p>
        </w:tc>
      </w:tr>
      <w:tr>
        <w:trPr>
          <w:cantSplit/>
        </w:trPr>
        <w:tc>
          <w:tcPr>
            <w:tcW w:type="dxa" w:w="1700"/>
            <w:tcMar>
              <w:top w:w="80" w:type="dxa"/>
              <w:start w:w="120" w:type="dxa"/>
              <w:bottom w:w="80" w:type="dxa"/>
              <w:end w:w="120" w:type="dxa"/>
            </w:tcMar>
            <w:vAlign w:val="center"/>
          </w:tcPr>
          <w:p>
            <w:pPr>
              <w:spacing w:after="40" w:line="252" w:lineRule="auto"/>
            </w:pPr>
            <w:r>
              <w:rPr>
                <w:sz w:val="19"/>
              </w:rPr>
              <w:t>PPE ба ослын хэрэгсэл</w:t>
            </w:r>
          </w:p>
        </w:tc>
        <w:tc>
          <w:tcPr>
            <w:tcW w:type="dxa" w:w="3800"/>
            <w:tcMar>
              <w:top w:w="80" w:type="dxa"/>
              <w:start w:w="120" w:type="dxa"/>
              <w:bottom w:w="80" w:type="dxa"/>
              <w:end w:w="120" w:type="dxa"/>
            </w:tcMar>
            <w:vAlign w:val="center"/>
          </w:tcPr>
          <w:p>
            <w:pPr>
              <w:spacing w:after="40" w:line="252" w:lineRule="auto"/>
            </w:pPr>
            <w:r>
              <w:rPr>
                <w:sz w:val="19"/>
              </w:rPr>
              <w:t>Нүд, нүүр, гар, амьсгал, нумын хамгаалалт; асгаралтын иж бүрдэл</w:t>
            </w:r>
          </w:p>
        </w:tc>
        <w:tc>
          <w:tcPr>
            <w:tcW w:type="dxa" w:w="3860"/>
            <w:tcMar>
              <w:top w:w="80" w:type="dxa"/>
              <w:start w:w="120" w:type="dxa"/>
              <w:bottom w:w="80" w:type="dxa"/>
              <w:end w:w="120" w:type="dxa"/>
            </w:tcMar>
            <w:vAlign w:val="center"/>
          </w:tcPr>
          <w:p>
            <w:pPr>
              <w:spacing w:after="40" w:line="252" w:lineRule="auto"/>
            </w:pPr>
            <w:r>
              <w:rPr>
                <w:sz w:val="19"/>
              </w:rPr>
              <w:t>SOP болон эрсдэлийн ангилалтай уялдуулна</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Мэдээллийн систем</w:t>
            </w:r>
          </w:p>
        </w:tc>
        <w:tc>
          <w:tcPr>
            <w:tcW w:type="dxa" w:w="3800"/>
            <w:tcMar>
              <w:top w:w="80" w:type="dxa"/>
              <w:start w:w="120" w:type="dxa"/>
              <w:bottom w:w="80" w:type="dxa"/>
              <w:end w:w="120" w:type="dxa"/>
            </w:tcMar>
            <w:vAlign w:val="center"/>
            <w:shd w:fill="F8FAFC"/>
          </w:tcPr>
          <w:p>
            <w:pPr>
              <w:spacing w:after="40" w:line="252" w:lineRule="auto"/>
            </w:pPr>
            <w:r>
              <w:rPr>
                <w:sz w:val="19"/>
              </w:rPr>
              <w:t>ID/QR принтер, сканнер, өгөгдлийн сан, нөөцлөлт</w:t>
            </w:r>
          </w:p>
        </w:tc>
        <w:tc>
          <w:tcPr>
            <w:tcW w:type="dxa" w:w="3860"/>
            <w:tcMar>
              <w:top w:w="80" w:type="dxa"/>
              <w:start w:w="120" w:type="dxa"/>
              <w:bottom w:w="80" w:type="dxa"/>
              <w:end w:w="120" w:type="dxa"/>
            </w:tcMar>
            <w:vAlign w:val="center"/>
            <w:shd w:fill="F8FAFC"/>
          </w:tcPr>
          <w:p>
            <w:pPr>
              <w:spacing w:after="40" w:line="252" w:lineRule="auto"/>
            </w:pPr>
            <w:r>
              <w:rPr>
                <w:sz w:val="19"/>
              </w:rPr>
              <w:t>Хандалтын түвшин, аудитын мөртэй</w:t>
            </w:r>
          </w:p>
        </w:tc>
      </w:tr>
      <w:tr>
        <w:trPr>
          <w:cantSplit/>
        </w:trPr>
        <w:tc>
          <w:tcPr>
            <w:tcW w:type="dxa" w:w="1700"/>
            <w:tcMar>
              <w:top w:w="80" w:type="dxa"/>
              <w:start w:w="120" w:type="dxa"/>
              <w:bottom w:w="80" w:type="dxa"/>
              <w:end w:w="120" w:type="dxa"/>
            </w:tcMar>
            <w:vAlign w:val="center"/>
          </w:tcPr>
          <w:p>
            <w:pPr>
              <w:spacing w:after="40" w:line="252" w:lineRule="auto"/>
            </w:pPr>
            <w:r>
              <w:rPr>
                <w:sz w:val="19"/>
              </w:rPr>
              <w:t>Дэд бүтэц</w:t>
            </w:r>
          </w:p>
        </w:tc>
        <w:tc>
          <w:tcPr>
            <w:tcW w:type="dxa" w:w="3800"/>
            <w:tcMar>
              <w:top w:w="80" w:type="dxa"/>
              <w:start w:w="120" w:type="dxa"/>
              <w:bottom w:w="80" w:type="dxa"/>
              <w:end w:w="120" w:type="dxa"/>
            </w:tcMar>
            <w:vAlign w:val="center"/>
          </w:tcPr>
          <w:p>
            <w:pPr>
              <w:spacing w:after="40" w:line="252" w:lineRule="auto"/>
            </w:pPr>
            <w:r>
              <w:rPr>
                <w:sz w:val="19"/>
              </w:rPr>
              <w:t>Агааржуулалт, цахилгаан хамгаалалт, газардуулга, ослын гарц</w:t>
            </w:r>
          </w:p>
        </w:tc>
        <w:tc>
          <w:tcPr>
            <w:tcW w:type="dxa" w:w="3860"/>
            <w:tcMar>
              <w:top w:w="80" w:type="dxa"/>
              <w:start w:w="120" w:type="dxa"/>
              <w:bottom w:w="80" w:type="dxa"/>
              <w:end w:w="120" w:type="dxa"/>
            </w:tcMar>
            <w:vAlign w:val="center"/>
          </w:tcPr>
          <w:p>
            <w:pPr>
              <w:spacing w:after="40" w:line="252" w:lineRule="auto"/>
            </w:pPr>
            <w:r>
              <w:rPr>
                <w:sz w:val="19"/>
              </w:rPr>
              <w:t>Эрх бүхий зураг төсөл, хяналтаар</w:t>
            </w:r>
          </w:p>
        </w:tc>
      </w:tr>
    </w:tbl>
    <w:p>
      <w:pPr>
        <w:spacing w:after="20"/>
      </w:pP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tcMar>
              <w:top w:w="160" w:type="dxa"/>
              <w:start w:w="180" w:type="dxa"/>
              <w:bottom w:w="160" w:type="dxa"/>
              <w:end w:w="180" w:type="dxa"/>
            </w:tcMar>
            <w:shd w:fill="EAF2F8"/>
          </w:tcPr>
          <w:p>
            <w:pPr>
              <w:spacing w:after="0"/>
            </w:pPr>
            <w:r>
              <w:rPr>
                <w:b/>
                <w:color w:val="1F4D78"/>
              </w:rPr>
              <w:t xml:space="preserve">Худалдан авалтын нөхцөл: </w:t>
            </w:r>
            <w:r>
              <w:t>Тоног төхөөрөмжийн яг загвар, хүчин чадал, үнэ нь батарейн төрлийн хамрах хүрээ, байрны зураг төсөл, нийлүүлэгчийн санал болон эрх бүхий аюулгүй ажиллагааны дүгнэлтээр баталгаажна.</w:t>
            </w:r>
          </w:p>
        </w:tc>
      </w:tr>
    </w:tbl>
    <w:p>
      <w:pPr>
        <w:spacing w:after="20"/>
      </w:pPr>
    </w:p>
    <w:p>
      <w:pPr>
        <w:pStyle w:val="Heading1"/>
      </w:pPr>
      <w:r>
        <w:t>9. Хэрэгжүүлэх бүтэц ба засаглал</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1F4D78"/>
          </w:tcPr>
          <w:p>
            <w:pPr>
              <w:spacing w:after="40" w:line="252" w:lineRule="auto"/>
            </w:pPr>
            <w:r>
              <w:rPr>
                <w:b/>
                <w:color w:val="FFFFFF"/>
                <w:sz w:val="19"/>
              </w:rPr>
              <w:t>Түвшин/үүрэг</w:t>
            </w:r>
          </w:p>
        </w:tc>
        <w:tc>
          <w:tcPr>
            <w:tcW w:type="dxa" w:w="6660"/>
            <w:tcMar>
              <w:top w:w="80" w:type="dxa"/>
              <w:start w:w="120" w:type="dxa"/>
              <w:bottom w:w="80" w:type="dxa"/>
              <w:end w:w="120" w:type="dxa"/>
            </w:tcMar>
            <w:vAlign w:val="center"/>
            <w:shd w:fill="1F4D78"/>
          </w:tcPr>
          <w:p>
            <w:pPr>
              <w:spacing w:after="40" w:line="252" w:lineRule="auto"/>
            </w:pPr>
            <w:r>
              <w:rPr>
                <w:b/>
                <w:color w:val="FFFFFF"/>
                <w:sz w:val="19"/>
              </w:rPr>
              <w:t>Гол хариуцлага</w:t>
            </w:r>
          </w:p>
        </w:tc>
      </w:tr>
      <w:tr>
        <w:trPr>
          <w:cantSplit/>
        </w:trPr>
        <w:tc>
          <w:tcPr>
            <w:tcW w:type="dxa" w:w="2700"/>
            <w:tcMar>
              <w:top w:w="80" w:type="dxa"/>
              <w:start w:w="120" w:type="dxa"/>
              <w:bottom w:w="80" w:type="dxa"/>
              <w:end w:w="120" w:type="dxa"/>
            </w:tcMar>
            <w:vAlign w:val="center"/>
          </w:tcPr>
          <w:p>
            <w:pPr>
              <w:spacing w:after="40" w:line="252" w:lineRule="auto"/>
            </w:pPr>
            <w:r>
              <w:rPr>
                <w:sz w:val="19"/>
              </w:rPr>
              <w:t>Удирдах хороо</w:t>
            </w:r>
          </w:p>
        </w:tc>
        <w:tc>
          <w:tcPr>
            <w:tcW w:type="dxa" w:w="6660"/>
            <w:tcMar>
              <w:top w:w="80" w:type="dxa"/>
              <w:start w:w="120" w:type="dxa"/>
              <w:bottom w:w="80" w:type="dxa"/>
              <w:end w:w="120" w:type="dxa"/>
            </w:tcMar>
            <w:vAlign w:val="center"/>
          </w:tcPr>
          <w:p>
            <w:pPr>
              <w:spacing w:after="40" w:line="252" w:lineRule="auto"/>
            </w:pPr>
            <w:r>
              <w:rPr>
                <w:sz w:val="19"/>
              </w:rPr>
              <w:t>Стратеги, түншлэл, төсөв, томоохон эрсдэл, үе шатны шийдвэр</w:t>
            </w:r>
          </w:p>
        </w:tc>
      </w:tr>
      <w:tr>
        <w:trPr>
          <w:cantSplit/>
        </w:trPr>
        <w:tc>
          <w:tcPr>
            <w:tcW w:type="dxa" w:w="2700"/>
            <w:tcMar>
              <w:top w:w="80" w:type="dxa"/>
              <w:start w:w="120" w:type="dxa"/>
              <w:bottom w:w="80" w:type="dxa"/>
              <w:end w:w="120" w:type="dxa"/>
            </w:tcMar>
            <w:vAlign w:val="center"/>
            <w:shd w:fill="F8FAFC"/>
          </w:tcPr>
          <w:p>
            <w:pPr>
              <w:spacing w:after="40" w:line="252" w:lineRule="auto"/>
            </w:pPr>
            <w:r>
              <w:rPr>
                <w:sz w:val="19"/>
              </w:rPr>
              <w:t>Төслийн захирал</w:t>
            </w:r>
          </w:p>
        </w:tc>
        <w:tc>
          <w:tcPr>
            <w:tcW w:type="dxa" w:w="6660"/>
            <w:tcMar>
              <w:top w:w="80" w:type="dxa"/>
              <w:start w:w="120" w:type="dxa"/>
              <w:bottom w:w="80" w:type="dxa"/>
              <w:end w:w="120" w:type="dxa"/>
            </w:tcMar>
            <w:vAlign w:val="center"/>
            <w:shd w:fill="F8FAFC"/>
          </w:tcPr>
          <w:p>
            <w:pPr>
              <w:spacing w:after="40" w:line="252" w:lineRule="auto"/>
            </w:pPr>
            <w:r>
              <w:rPr>
                <w:sz w:val="19"/>
              </w:rPr>
              <w:t>Нийт удирдлага, түншлэл, тайлагнал, санхүүжилтийн харилцаа</w:t>
            </w:r>
          </w:p>
        </w:tc>
      </w:tr>
      <w:tr>
        <w:trPr>
          <w:cantSplit/>
        </w:trPr>
        <w:tc>
          <w:tcPr>
            <w:tcW w:type="dxa" w:w="2700"/>
            <w:tcMar>
              <w:top w:w="80" w:type="dxa"/>
              <w:start w:w="120" w:type="dxa"/>
              <w:bottom w:w="80" w:type="dxa"/>
              <w:end w:w="120" w:type="dxa"/>
            </w:tcMar>
            <w:vAlign w:val="center"/>
          </w:tcPr>
          <w:p>
            <w:pPr>
              <w:spacing w:after="40" w:line="252" w:lineRule="auto"/>
            </w:pPr>
            <w:r>
              <w:rPr>
                <w:sz w:val="19"/>
              </w:rPr>
              <w:t>Төслийн менежер</w:t>
            </w:r>
          </w:p>
        </w:tc>
        <w:tc>
          <w:tcPr>
            <w:tcW w:type="dxa" w:w="6660"/>
            <w:tcMar>
              <w:top w:w="80" w:type="dxa"/>
              <w:start w:w="120" w:type="dxa"/>
              <w:bottom w:w="80" w:type="dxa"/>
              <w:end w:w="120" w:type="dxa"/>
            </w:tcMar>
            <w:vAlign w:val="center"/>
          </w:tcPr>
          <w:p>
            <w:pPr>
              <w:spacing w:after="40" w:line="252" w:lineRule="auto"/>
            </w:pPr>
            <w:r>
              <w:rPr>
                <w:sz w:val="19"/>
              </w:rPr>
              <w:t>Өдөр тутмын төлөвлөгөө, худалдан авалт, хугацаа, гэрээ, тайлан</w:t>
            </w:r>
          </w:p>
        </w:tc>
      </w:tr>
      <w:tr>
        <w:trPr>
          <w:cantSplit/>
        </w:trPr>
        <w:tc>
          <w:tcPr>
            <w:tcW w:type="dxa" w:w="2700"/>
            <w:tcMar>
              <w:top w:w="80" w:type="dxa"/>
              <w:start w:w="120" w:type="dxa"/>
              <w:bottom w:w="80" w:type="dxa"/>
              <w:end w:w="120" w:type="dxa"/>
            </w:tcMar>
            <w:vAlign w:val="center"/>
            <w:shd w:fill="F8FAFC"/>
          </w:tcPr>
          <w:p>
            <w:pPr>
              <w:spacing w:after="40" w:line="252" w:lineRule="auto"/>
            </w:pPr>
            <w:r>
              <w:rPr>
                <w:sz w:val="19"/>
              </w:rPr>
              <w:t>Техникийн ахлагч</w:t>
            </w:r>
          </w:p>
        </w:tc>
        <w:tc>
          <w:tcPr>
            <w:tcW w:type="dxa" w:w="6660"/>
            <w:tcMar>
              <w:top w:w="80" w:type="dxa"/>
              <w:start w:w="120" w:type="dxa"/>
              <w:bottom w:w="80" w:type="dxa"/>
              <w:end w:w="120" w:type="dxa"/>
            </w:tcMar>
            <w:vAlign w:val="center"/>
            <w:shd w:fill="F8FAFC"/>
          </w:tcPr>
          <w:p>
            <w:pPr>
              <w:spacing w:after="40" w:line="252" w:lineRule="auto"/>
            </w:pPr>
            <w:r>
              <w:rPr>
                <w:sz w:val="19"/>
              </w:rPr>
              <w:t>Зураг төсөл, тоног төхөөрөмж, тестийн аргачлал, ангиллын шалгуур</w:t>
            </w:r>
          </w:p>
        </w:tc>
      </w:tr>
      <w:tr>
        <w:trPr>
          <w:cantSplit/>
        </w:trPr>
        <w:tc>
          <w:tcPr>
            <w:tcW w:type="dxa" w:w="2700"/>
            <w:tcMar>
              <w:top w:w="80" w:type="dxa"/>
              <w:start w:w="120" w:type="dxa"/>
              <w:bottom w:w="80" w:type="dxa"/>
              <w:end w:w="120" w:type="dxa"/>
            </w:tcMar>
            <w:vAlign w:val="center"/>
          </w:tcPr>
          <w:p>
            <w:pPr>
              <w:spacing w:after="40" w:line="252" w:lineRule="auto"/>
            </w:pPr>
            <w:r>
              <w:rPr>
                <w:sz w:val="19"/>
              </w:rPr>
              <w:t>ХАБЭА/байгаль орчны ажилтан</w:t>
            </w:r>
          </w:p>
        </w:tc>
        <w:tc>
          <w:tcPr>
            <w:tcW w:type="dxa" w:w="6660"/>
            <w:tcMar>
              <w:top w:w="80" w:type="dxa"/>
              <w:start w:w="120" w:type="dxa"/>
              <w:bottom w:w="80" w:type="dxa"/>
              <w:end w:w="120" w:type="dxa"/>
            </w:tcMar>
            <w:vAlign w:val="center"/>
          </w:tcPr>
          <w:p>
            <w:pPr>
              <w:spacing w:after="40" w:line="252" w:lineRule="auto"/>
            </w:pPr>
            <w:r>
              <w:rPr>
                <w:sz w:val="19"/>
              </w:rPr>
              <w:t>Эрсдэлийн үнэлгээ, SOP, сургалт, осол, нийцэл</w:t>
            </w:r>
          </w:p>
        </w:tc>
      </w:tr>
      <w:tr>
        <w:trPr>
          <w:cantSplit/>
        </w:trPr>
        <w:tc>
          <w:tcPr>
            <w:tcW w:type="dxa" w:w="2700"/>
            <w:tcMar>
              <w:top w:w="80" w:type="dxa"/>
              <w:start w:w="120" w:type="dxa"/>
              <w:bottom w:w="80" w:type="dxa"/>
              <w:end w:w="120" w:type="dxa"/>
            </w:tcMar>
            <w:vAlign w:val="center"/>
            <w:shd w:fill="F8FAFC"/>
          </w:tcPr>
          <w:p>
            <w:pPr>
              <w:spacing w:after="40" w:line="252" w:lineRule="auto"/>
            </w:pPr>
            <w:r>
              <w:rPr>
                <w:sz w:val="19"/>
              </w:rPr>
              <w:t>Өгөгдөл ба мөрдөх системийн ажилтан</w:t>
            </w:r>
          </w:p>
        </w:tc>
        <w:tc>
          <w:tcPr>
            <w:tcW w:type="dxa" w:w="6660"/>
            <w:tcMar>
              <w:top w:w="80" w:type="dxa"/>
              <w:start w:w="120" w:type="dxa"/>
              <w:bottom w:w="80" w:type="dxa"/>
              <w:end w:w="120" w:type="dxa"/>
            </w:tcMar>
            <w:vAlign w:val="center"/>
            <w:shd w:fill="F8FAFC"/>
          </w:tcPr>
          <w:p>
            <w:pPr>
              <w:spacing w:after="40" w:line="252" w:lineRule="auto"/>
            </w:pPr>
            <w:r>
              <w:rPr>
                <w:sz w:val="19"/>
              </w:rPr>
              <w:t>ID/QR, өгөгдлийн чанар, нууцлал, тайлангийн самбар</w:t>
            </w:r>
          </w:p>
        </w:tc>
      </w:tr>
      <w:tr>
        <w:trPr>
          <w:cantSplit/>
        </w:trPr>
        <w:tc>
          <w:tcPr>
            <w:tcW w:type="dxa" w:w="2700"/>
            <w:tcMar>
              <w:top w:w="80" w:type="dxa"/>
              <w:start w:w="120" w:type="dxa"/>
              <w:bottom w:w="80" w:type="dxa"/>
              <w:end w:w="120" w:type="dxa"/>
            </w:tcMar>
            <w:vAlign w:val="center"/>
          </w:tcPr>
          <w:p>
            <w:pPr>
              <w:spacing w:after="40" w:line="252" w:lineRule="auto"/>
            </w:pPr>
            <w:r>
              <w:rPr>
                <w:sz w:val="19"/>
              </w:rPr>
              <w:t>Санхүү/худалдан авалт</w:t>
            </w:r>
          </w:p>
        </w:tc>
        <w:tc>
          <w:tcPr>
            <w:tcW w:type="dxa" w:w="6660"/>
            <w:tcMar>
              <w:top w:w="80" w:type="dxa"/>
              <w:start w:w="120" w:type="dxa"/>
              <w:bottom w:w="80" w:type="dxa"/>
              <w:end w:w="120" w:type="dxa"/>
            </w:tcMar>
            <w:vAlign w:val="center"/>
          </w:tcPr>
          <w:p>
            <w:pPr>
              <w:spacing w:after="40" w:line="252" w:lineRule="auto"/>
            </w:pPr>
            <w:r>
              <w:rPr>
                <w:sz w:val="19"/>
              </w:rPr>
              <w:t>Төсөв, баримт, тендер/сонгон шалгаруулалт, аудит</w:t>
            </w:r>
          </w:p>
        </w:tc>
      </w:tr>
      <w:tr>
        <w:trPr>
          <w:cantSplit/>
        </w:trPr>
        <w:tc>
          <w:tcPr>
            <w:tcW w:type="dxa" w:w="2700"/>
            <w:tcMar>
              <w:top w:w="80" w:type="dxa"/>
              <w:start w:w="120" w:type="dxa"/>
              <w:bottom w:w="80" w:type="dxa"/>
              <w:end w:w="120" w:type="dxa"/>
            </w:tcMar>
            <w:vAlign w:val="center"/>
            <w:shd w:fill="F8FAFC"/>
          </w:tcPr>
          <w:p>
            <w:pPr>
              <w:spacing w:after="40" w:line="252" w:lineRule="auto"/>
            </w:pPr>
            <w:r>
              <w:rPr>
                <w:sz w:val="19"/>
              </w:rPr>
              <w:t>Хөндлөнгийн зөвлөх/үнэлгээ</w:t>
            </w:r>
          </w:p>
        </w:tc>
        <w:tc>
          <w:tcPr>
            <w:tcW w:type="dxa" w:w="6660"/>
            <w:tcMar>
              <w:top w:w="80" w:type="dxa"/>
              <w:start w:w="120" w:type="dxa"/>
              <w:bottom w:w="80" w:type="dxa"/>
              <w:end w:w="120" w:type="dxa"/>
            </w:tcMar>
            <w:vAlign w:val="center"/>
            <w:shd w:fill="F8FAFC"/>
          </w:tcPr>
          <w:p>
            <w:pPr>
              <w:spacing w:after="40" w:line="252" w:lineRule="auto"/>
            </w:pPr>
            <w:r>
              <w:rPr>
                <w:sz w:val="19"/>
              </w:rPr>
              <w:t>Хууль, гал, барилга, лабораторийн аргачлал, эцсийн үнэлгээ</w:t>
            </w:r>
          </w:p>
        </w:tc>
      </w:tr>
    </w:tbl>
    <w:p>
      <w:pPr>
        <w:spacing w:after="20"/>
      </w:pPr>
    </w:p>
    <w:p>
      <w:pPr>
        <w:pStyle w:val="Heading2"/>
      </w:pPr>
      <w:r>
        <w:t>9.1 Шийдвэр гаргалт</w:t>
      </w:r>
    </w:p>
    <w:p>
      <w:pPr>
        <w:pStyle w:val="ListBullet"/>
        <w:spacing w:after="80" w:line="290" w:lineRule="auto"/>
      </w:pPr>
      <w:r>
        <w:t>Сарын хэрэгжилтийн хурал, улирлын удирдах хорооны хяналт хийнэ.</w:t>
      </w:r>
    </w:p>
    <w:p>
      <w:pPr>
        <w:pStyle w:val="ListBullet"/>
        <w:spacing w:after="80" w:line="290" w:lineRule="auto"/>
      </w:pPr>
      <w:r>
        <w:t>Аюулгүй ажиллагааны ноцтой зөрчил гарвал ажил зогсоох эрхийг бүх операторт олгоно.</w:t>
      </w:r>
    </w:p>
    <w:p>
      <w:pPr>
        <w:pStyle w:val="ListBullet"/>
        <w:spacing w:after="80" w:line="290" w:lineRule="auto"/>
      </w:pPr>
      <w:r>
        <w:t>Төсвийн том өөрчлөлт, хамрах хүрээний өргөтгөл, шинэ химийн төрөл нэмэхийг өөрчлөлтийн журмаар батална.</w:t>
      </w:r>
    </w:p>
    <w:p>
      <w:pPr>
        <w:pStyle w:val="ListBullet"/>
        <w:spacing w:after="80" w:line="290" w:lineRule="auto"/>
      </w:pPr>
      <w:r>
        <w:t>Осол, зөрчил, near-miss бүрийг бүртгэж, шалтгаан ба засах арга хэмжээг хааж дуусгана.</w:t>
      </w:r>
    </w:p>
    <w:p>
      <w:pPr>
        <w:pStyle w:val="Heading1"/>
      </w:pPr>
      <w:r>
        <w:t>10. Хугацааны төлөвлөгөө</w:t>
      </w:r>
    </w:p>
    <w:tbl>
      <w:tblPr>
        <w:tblStyle w:val="TableGrid"/>
        <w:tblW w:type="dxa" w:w="9360"/>
        <w:jc w:val="center"/>
        <w:tblLayout w:type="fixed"/>
        <w:tblLook w:firstColumn="1" w:firstRow="1" w:lastColumn="0" w:lastRow="0" w:noHBand="0" w:noVBand="1" w:val="04A0"/>
        <w:tblInd w:w="120" w:type="dxa"/>
      </w:tblPr>
      <w:tblGrid>
        <w:gridCol w:w="2560"/>
        <w:gridCol w:w="1133"/>
        <w:gridCol w:w="1133"/>
        <w:gridCol w:w="1133"/>
        <w:gridCol w:w="1133"/>
        <w:gridCol w:w="1133"/>
        <w:gridCol w:w="1135"/>
      </w:tblGrid>
      <w:tr>
        <w:trPr>
          <w:tblHeader w:val="true"/>
          <w:cantSplit/>
        </w:trPr>
        <w:tc>
          <w:tcPr>
            <w:tcW w:type="dxa" w:w="2560"/>
            <w:tcMar>
              <w:top w:w="80" w:type="dxa"/>
              <w:start w:w="120" w:type="dxa"/>
              <w:bottom w:w="80" w:type="dxa"/>
              <w:end w:w="120" w:type="dxa"/>
            </w:tcMar>
            <w:vAlign w:val="center"/>
            <w:shd w:fill="1F4D78"/>
          </w:tcPr>
          <w:p>
            <w:pPr>
              <w:spacing w:after="40" w:line="252" w:lineRule="auto"/>
            </w:pPr>
            <w:r>
              <w:rPr>
                <w:b/>
                <w:color w:val="FFFFFF"/>
                <w:sz w:val="19"/>
              </w:rPr>
              <w:t>Үйл ажиллагаа</w:t>
            </w:r>
          </w:p>
        </w:tc>
        <w:tc>
          <w:tcPr>
            <w:tcW w:type="dxa" w:w="1133"/>
            <w:tcMar>
              <w:top w:w="80" w:type="dxa"/>
              <w:start w:w="120" w:type="dxa"/>
              <w:bottom w:w="80" w:type="dxa"/>
              <w:end w:w="120" w:type="dxa"/>
            </w:tcMar>
            <w:vAlign w:val="center"/>
            <w:shd w:fill="1F4D78"/>
          </w:tcPr>
          <w:p>
            <w:pPr>
              <w:spacing w:after="40" w:line="252" w:lineRule="auto"/>
            </w:pPr>
            <w:r>
              <w:rPr>
                <w:b/>
                <w:color w:val="FFFFFF"/>
                <w:sz w:val="19"/>
              </w:rPr>
              <w:t>1–3 сар</w:t>
            </w:r>
          </w:p>
        </w:tc>
        <w:tc>
          <w:tcPr>
            <w:tcW w:type="dxa" w:w="1133"/>
            <w:tcMar>
              <w:top w:w="80" w:type="dxa"/>
              <w:start w:w="120" w:type="dxa"/>
              <w:bottom w:w="80" w:type="dxa"/>
              <w:end w:w="120" w:type="dxa"/>
            </w:tcMar>
            <w:vAlign w:val="center"/>
            <w:shd w:fill="1F4D78"/>
          </w:tcPr>
          <w:p>
            <w:pPr>
              <w:spacing w:after="40" w:line="252" w:lineRule="auto"/>
            </w:pPr>
            <w:r>
              <w:rPr>
                <w:b/>
                <w:color w:val="FFFFFF"/>
                <w:sz w:val="19"/>
              </w:rPr>
              <w:t>4–6 сар</w:t>
            </w:r>
          </w:p>
        </w:tc>
        <w:tc>
          <w:tcPr>
            <w:tcW w:type="dxa" w:w="1133"/>
            <w:tcMar>
              <w:top w:w="80" w:type="dxa"/>
              <w:start w:w="120" w:type="dxa"/>
              <w:bottom w:w="80" w:type="dxa"/>
              <w:end w:w="120" w:type="dxa"/>
            </w:tcMar>
            <w:vAlign w:val="center"/>
            <w:shd w:fill="1F4D78"/>
          </w:tcPr>
          <w:p>
            <w:pPr>
              <w:spacing w:after="40" w:line="252" w:lineRule="auto"/>
            </w:pPr>
            <w:r>
              <w:rPr>
                <w:b/>
                <w:color w:val="FFFFFF"/>
                <w:sz w:val="19"/>
              </w:rPr>
              <w:t>7–9 сар</w:t>
            </w:r>
          </w:p>
        </w:tc>
        <w:tc>
          <w:tcPr>
            <w:tcW w:type="dxa" w:w="1133"/>
            <w:tcMar>
              <w:top w:w="80" w:type="dxa"/>
              <w:start w:w="120" w:type="dxa"/>
              <w:bottom w:w="80" w:type="dxa"/>
              <w:end w:w="120" w:type="dxa"/>
            </w:tcMar>
            <w:vAlign w:val="center"/>
            <w:shd w:fill="1F4D78"/>
          </w:tcPr>
          <w:p>
            <w:pPr>
              <w:spacing w:after="40" w:line="252" w:lineRule="auto"/>
            </w:pPr>
            <w:r>
              <w:rPr>
                <w:b/>
                <w:color w:val="FFFFFF"/>
                <w:sz w:val="19"/>
              </w:rPr>
              <w:t>10–12 сар</w:t>
            </w:r>
          </w:p>
        </w:tc>
        <w:tc>
          <w:tcPr>
            <w:tcW w:type="dxa" w:w="1133"/>
            <w:tcMar>
              <w:top w:w="80" w:type="dxa"/>
              <w:start w:w="120" w:type="dxa"/>
              <w:bottom w:w="80" w:type="dxa"/>
              <w:end w:w="120" w:type="dxa"/>
            </w:tcMar>
            <w:vAlign w:val="center"/>
            <w:shd w:fill="1F4D78"/>
          </w:tcPr>
          <w:p>
            <w:pPr>
              <w:spacing w:after="40" w:line="252" w:lineRule="auto"/>
            </w:pPr>
            <w:r>
              <w:rPr>
                <w:b/>
                <w:color w:val="FFFFFF"/>
                <w:sz w:val="19"/>
              </w:rPr>
              <w:t>13–15 сар</w:t>
            </w:r>
          </w:p>
        </w:tc>
        <w:tc>
          <w:tcPr>
            <w:tcW w:type="dxa" w:w="1135"/>
            <w:tcMar>
              <w:top w:w="80" w:type="dxa"/>
              <w:start w:w="120" w:type="dxa"/>
              <w:bottom w:w="80" w:type="dxa"/>
              <w:end w:w="120" w:type="dxa"/>
            </w:tcMar>
            <w:vAlign w:val="center"/>
            <w:shd w:fill="1F4D78"/>
          </w:tcPr>
          <w:p>
            <w:pPr>
              <w:spacing w:after="40" w:line="252" w:lineRule="auto"/>
            </w:pPr>
            <w:r>
              <w:rPr>
                <w:b/>
                <w:color w:val="FFFFFF"/>
                <w:sz w:val="19"/>
              </w:rPr>
              <w:t>16–18 сар</w:t>
            </w:r>
          </w:p>
        </w:tc>
      </w:tr>
      <w:tr>
        <w:trPr>
          <w:cantSplit/>
        </w:trPr>
        <w:tc>
          <w:tcPr>
            <w:tcW w:type="dxa" w:w="2560"/>
            <w:tcMar>
              <w:top w:w="80" w:type="dxa"/>
              <w:start w:w="120" w:type="dxa"/>
              <w:bottom w:w="80" w:type="dxa"/>
              <w:end w:w="120" w:type="dxa"/>
            </w:tcMar>
            <w:vAlign w:val="center"/>
          </w:tcPr>
          <w:p>
            <w:pPr>
              <w:spacing w:after="40" w:line="252" w:lineRule="auto"/>
            </w:pPr>
            <w:r>
              <w:rPr>
                <w:sz w:val="19"/>
              </w:rPr>
              <w:t>Суурь судалгаа, зураглал</w:t>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5"/>
            <w:tcMar>
              <w:top w:w="80" w:type="dxa"/>
              <w:start w:w="120" w:type="dxa"/>
              <w:bottom w:w="80" w:type="dxa"/>
              <w:end w:w="120" w:type="dxa"/>
            </w:tcMar>
            <w:vAlign w:val="center"/>
          </w:tcPr>
          <w:p>
            <w:pPr>
              <w:spacing w:after="40" w:line="252" w:lineRule="auto"/>
            </w:pPr>
            <w:r>
              <w:rPr>
                <w:sz w:val="19"/>
              </w:rPr>
            </w:r>
          </w:p>
        </w:tc>
      </w:tr>
      <w:tr>
        <w:trPr>
          <w:cantSplit/>
        </w:trPr>
        <w:tc>
          <w:tcPr>
            <w:tcW w:type="dxa" w:w="2560"/>
            <w:tcMar>
              <w:top w:w="80" w:type="dxa"/>
              <w:start w:w="120" w:type="dxa"/>
              <w:bottom w:w="80" w:type="dxa"/>
              <w:end w:w="120" w:type="dxa"/>
            </w:tcMar>
            <w:vAlign w:val="center"/>
            <w:shd w:fill="F8FAFC"/>
          </w:tcPr>
          <w:p>
            <w:pPr>
              <w:spacing w:after="40" w:line="252" w:lineRule="auto"/>
            </w:pPr>
            <w:r>
              <w:rPr>
                <w:sz w:val="19"/>
              </w:rPr>
              <w:t>Зураг төсөл, зөвшөөрөл</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5"/>
            <w:tcMar>
              <w:top w:w="80" w:type="dxa"/>
              <w:start w:w="120" w:type="dxa"/>
              <w:bottom w:w="80" w:type="dxa"/>
              <w:end w:w="120" w:type="dxa"/>
            </w:tcMar>
            <w:vAlign w:val="center"/>
            <w:shd w:fill="F8FAFC"/>
          </w:tcPr>
          <w:p>
            <w:pPr>
              <w:spacing w:after="40" w:line="252" w:lineRule="auto"/>
            </w:pPr>
            <w:r>
              <w:rPr>
                <w:sz w:val="19"/>
              </w:rPr>
            </w:r>
          </w:p>
        </w:tc>
      </w:tr>
      <w:tr>
        <w:trPr>
          <w:cantSplit/>
        </w:trPr>
        <w:tc>
          <w:tcPr>
            <w:tcW w:type="dxa" w:w="2560"/>
            <w:tcMar>
              <w:top w:w="80" w:type="dxa"/>
              <w:start w:w="120" w:type="dxa"/>
              <w:bottom w:w="80" w:type="dxa"/>
              <w:end w:w="120" w:type="dxa"/>
            </w:tcMar>
            <w:vAlign w:val="center"/>
          </w:tcPr>
          <w:p>
            <w:pPr>
              <w:spacing w:after="40" w:line="252" w:lineRule="auto"/>
            </w:pPr>
            <w:r>
              <w:rPr>
                <w:sz w:val="19"/>
              </w:rPr>
              <w:t>Худалдан авалт, суурилуулалт</w:t>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5"/>
            <w:tcMar>
              <w:top w:w="80" w:type="dxa"/>
              <w:start w:w="120" w:type="dxa"/>
              <w:bottom w:w="80" w:type="dxa"/>
              <w:end w:w="120" w:type="dxa"/>
            </w:tcMar>
            <w:vAlign w:val="center"/>
          </w:tcPr>
          <w:p>
            <w:pPr>
              <w:spacing w:after="40" w:line="252" w:lineRule="auto"/>
            </w:pPr>
            <w:r>
              <w:rPr>
                <w:sz w:val="19"/>
              </w:rPr>
            </w:r>
          </w:p>
        </w:tc>
      </w:tr>
      <w:tr>
        <w:trPr>
          <w:cantSplit/>
        </w:trPr>
        <w:tc>
          <w:tcPr>
            <w:tcW w:type="dxa" w:w="2560"/>
            <w:tcMar>
              <w:top w:w="80" w:type="dxa"/>
              <w:start w:w="120" w:type="dxa"/>
              <w:bottom w:w="80" w:type="dxa"/>
              <w:end w:w="120" w:type="dxa"/>
            </w:tcMar>
            <w:vAlign w:val="center"/>
            <w:shd w:fill="F8FAFC"/>
          </w:tcPr>
          <w:p>
            <w:pPr>
              <w:spacing w:after="40" w:line="252" w:lineRule="auto"/>
            </w:pPr>
            <w:r>
              <w:rPr>
                <w:sz w:val="19"/>
              </w:rPr>
              <w:t>SOP, сургалт</w:t>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5"/>
            <w:tcMar>
              <w:top w:w="80" w:type="dxa"/>
              <w:start w:w="120" w:type="dxa"/>
              <w:bottom w:w="80" w:type="dxa"/>
              <w:end w:w="120" w:type="dxa"/>
            </w:tcMar>
            <w:vAlign w:val="center"/>
            <w:shd w:fill="F8FAFC"/>
          </w:tcPr>
          <w:p>
            <w:pPr>
              <w:spacing w:after="40" w:line="252" w:lineRule="auto"/>
            </w:pPr>
            <w:r>
              <w:rPr>
                <w:sz w:val="19"/>
              </w:rPr>
            </w:r>
          </w:p>
        </w:tc>
      </w:tr>
      <w:tr>
        <w:trPr>
          <w:cantSplit/>
        </w:trPr>
        <w:tc>
          <w:tcPr>
            <w:tcW w:type="dxa" w:w="2560"/>
            <w:tcMar>
              <w:top w:w="80" w:type="dxa"/>
              <w:start w:w="120" w:type="dxa"/>
              <w:bottom w:w="80" w:type="dxa"/>
              <w:end w:w="120" w:type="dxa"/>
            </w:tcMar>
            <w:vAlign w:val="center"/>
          </w:tcPr>
          <w:p>
            <w:pPr>
              <w:spacing w:after="40" w:line="252" w:lineRule="auto"/>
            </w:pPr>
            <w:r>
              <w:rPr>
                <w:sz w:val="19"/>
              </w:rPr>
              <w:t>Цуглуулах сүлжээний туршилт</w:t>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5"/>
            <w:tcMar>
              <w:top w:w="80" w:type="dxa"/>
              <w:start w:w="120" w:type="dxa"/>
              <w:bottom w:w="80" w:type="dxa"/>
              <w:end w:w="120" w:type="dxa"/>
            </w:tcMar>
            <w:vAlign w:val="center"/>
          </w:tcPr>
          <w:p>
            <w:pPr>
              <w:spacing w:after="40" w:line="252" w:lineRule="auto"/>
            </w:pPr>
            <w:r>
              <w:rPr>
                <w:sz w:val="19"/>
              </w:rPr>
            </w:r>
          </w:p>
        </w:tc>
      </w:tr>
      <w:tr>
        <w:trPr>
          <w:cantSplit/>
        </w:trPr>
        <w:tc>
          <w:tcPr>
            <w:tcW w:type="dxa" w:w="2560"/>
            <w:tcMar>
              <w:top w:w="80" w:type="dxa"/>
              <w:start w:w="120" w:type="dxa"/>
              <w:bottom w:w="80" w:type="dxa"/>
              <w:end w:w="120" w:type="dxa"/>
            </w:tcMar>
            <w:vAlign w:val="center"/>
            <w:shd w:fill="F8FAFC"/>
          </w:tcPr>
          <w:p>
            <w:pPr>
              <w:spacing w:after="40" w:line="252" w:lineRule="auto"/>
            </w:pPr>
            <w:r>
              <w:rPr>
                <w:sz w:val="19"/>
              </w:rPr>
              <w:t>Оношилгоо, ангиллын пилот</w:t>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5"/>
            <w:tcMar>
              <w:top w:w="80" w:type="dxa"/>
              <w:start w:w="120" w:type="dxa"/>
              <w:bottom w:w="80" w:type="dxa"/>
              <w:end w:w="120" w:type="dxa"/>
            </w:tcMar>
            <w:vAlign w:val="center"/>
            <w:shd w:fill="F8FAFC"/>
          </w:tcPr>
          <w:p>
            <w:pPr>
              <w:spacing w:after="40" w:line="252" w:lineRule="auto"/>
            </w:pPr>
            <w:r>
              <w:rPr>
                <w:sz w:val="19"/>
              </w:rPr>
            </w:r>
          </w:p>
        </w:tc>
      </w:tr>
      <w:tr>
        <w:trPr>
          <w:cantSplit/>
        </w:trPr>
        <w:tc>
          <w:tcPr>
            <w:tcW w:type="dxa" w:w="2560"/>
            <w:tcMar>
              <w:top w:w="80" w:type="dxa"/>
              <w:start w:w="120" w:type="dxa"/>
              <w:bottom w:w="80" w:type="dxa"/>
              <w:end w:w="120" w:type="dxa"/>
            </w:tcMar>
            <w:vAlign w:val="center"/>
          </w:tcPr>
          <w:p>
            <w:pPr>
              <w:spacing w:after="40" w:line="252" w:lineRule="auto"/>
            </w:pPr>
            <w:r>
              <w:rPr>
                <w:sz w:val="19"/>
              </w:rPr>
              <w:t>Өгөгдлийн дүн шинжилгээ</w:t>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5"/>
            <w:tcMar>
              <w:top w:w="80" w:type="dxa"/>
              <w:start w:w="120" w:type="dxa"/>
              <w:bottom w:w="80" w:type="dxa"/>
              <w:end w:w="120" w:type="dxa"/>
            </w:tcMar>
            <w:vAlign w:val="center"/>
          </w:tcPr>
          <w:p>
            <w:pPr>
              <w:spacing w:after="40" w:line="252" w:lineRule="auto"/>
            </w:pPr>
            <w:r>
              <w:rPr>
                <w:sz w:val="19"/>
              </w:rPr>
              <w:t>●</w:t>
            </w:r>
          </w:p>
        </w:tc>
      </w:tr>
      <w:tr>
        <w:trPr>
          <w:cantSplit/>
        </w:trPr>
        <w:tc>
          <w:tcPr>
            <w:tcW w:type="dxa" w:w="2560"/>
            <w:tcMar>
              <w:top w:w="80" w:type="dxa"/>
              <w:start w:w="120" w:type="dxa"/>
              <w:bottom w:w="80" w:type="dxa"/>
              <w:end w:w="120" w:type="dxa"/>
            </w:tcMar>
            <w:vAlign w:val="center"/>
            <w:shd w:fill="F8FAFC"/>
          </w:tcPr>
          <w:p>
            <w:pPr>
              <w:spacing w:after="40" w:line="252" w:lineRule="auto"/>
            </w:pPr>
            <w:r>
              <w:rPr>
                <w:sz w:val="19"/>
              </w:rPr>
              <w:t>Бодлогын зөвлөмж, өргөтгөлийн зураглал</w:t>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5"/>
            <w:tcMar>
              <w:top w:w="80" w:type="dxa"/>
              <w:start w:w="120" w:type="dxa"/>
              <w:bottom w:w="80" w:type="dxa"/>
              <w:end w:w="120" w:type="dxa"/>
            </w:tcMar>
            <w:vAlign w:val="center"/>
            <w:shd w:fill="F8FAFC"/>
          </w:tcPr>
          <w:p>
            <w:pPr>
              <w:spacing w:after="40" w:line="252" w:lineRule="auto"/>
            </w:pPr>
            <w:r>
              <w:rPr>
                <w:sz w:val="19"/>
              </w:rPr>
              <w:t>●</w:t>
            </w:r>
          </w:p>
        </w:tc>
      </w:tr>
    </w:tbl>
    <w:p>
      <w:pPr>
        <w:spacing w:after="20"/>
      </w:pPr>
    </w:p>
    <w:p>
      <w:pPr>
        <w:pStyle w:val="Heading2"/>
      </w:pPr>
      <w:r>
        <w:t>Үе шатны хаалга</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cantSplit/>
        </w:trPr>
        <w:tc>
          <w:tcPr>
            <w:tcW w:type="dxa" w:w="2000"/>
            <w:tcMar>
              <w:top w:w="80" w:type="dxa"/>
              <w:start w:w="120" w:type="dxa"/>
              <w:bottom w:w="80" w:type="dxa"/>
              <w:end w:w="120" w:type="dxa"/>
            </w:tcMar>
            <w:vAlign w:val="center"/>
            <w:shd w:fill="1F4D78"/>
          </w:tcPr>
          <w:p>
            <w:pPr>
              <w:spacing w:after="40" w:line="252" w:lineRule="auto"/>
            </w:pPr>
            <w:r>
              <w:rPr>
                <w:b/>
                <w:color w:val="FFFFFF"/>
                <w:sz w:val="19"/>
              </w:rPr>
              <w:t>Хаалга</w:t>
            </w:r>
          </w:p>
        </w:tc>
        <w:tc>
          <w:tcPr>
            <w:tcW w:type="dxa" w:w="7360"/>
            <w:tcMar>
              <w:top w:w="80" w:type="dxa"/>
              <w:start w:w="120" w:type="dxa"/>
              <w:bottom w:w="80" w:type="dxa"/>
              <w:end w:w="120" w:type="dxa"/>
            </w:tcMar>
            <w:vAlign w:val="center"/>
            <w:shd w:fill="1F4D78"/>
          </w:tcPr>
          <w:p>
            <w:pPr>
              <w:spacing w:after="40" w:line="252" w:lineRule="auto"/>
            </w:pPr>
            <w:r>
              <w:rPr>
                <w:b/>
                <w:color w:val="FFFFFF"/>
                <w:sz w:val="19"/>
              </w:rPr>
              <w:t>Шийдвэрийн нөхцөл</w:t>
            </w:r>
          </w:p>
        </w:tc>
      </w:tr>
      <w:tr>
        <w:trPr>
          <w:cantSplit/>
        </w:trPr>
        <w:tc>
          <w:tcPr>
            <w:tcW w:type="dxa" w:w="2000"/>
            <w:tcMar>
              <w:top w:w="80" w:type="dxa"/>
              <w:start w:w="120" w:type="dxa"/>
              <w:bottom w:w="80" w:type="dxa"/>
              <w:end w:w="120" w:type="dxa"/>
            </w:tcMar>
            <w:vAlign w:val="center"/>
          </w:tcPr>
          <w:p>
            <w:pPr>
              <w:spacing w:after="40" w:line="252" w:lineRule="auto"/>
            </w:pPr>
            <w:r>
              <w:rPr>
                <w:sz w:val="19"/>
              </w:rPr>
              <w:t>G1 — Зураг төсөл рүү орох</w:t>
            </w:r>
          </w:p>
        </w:tc>
        <w:tc>
          <w:tcPr>
            <w:tcW w:type="dxa" w:w="7360"/>
            <w:tcMar>
              <w:top w:w="80" w:type="dxa"/>
              <w:start w:w="120" w:type="dxa"/>
              <w:bottom w:w="80" w:type="dxa"/>
              <w:end w:w="120" w:type="dxa"/>
            </w:tcMar>
            <w:vAlign w:val="center"/>
          </w:tcPr>
          <w:p>
            <w:pPr>
              <w:spacing w:after="40" w:line="252" w:lineRule="auto"/>
            </w:pPr>
            <w:r>
              <w:rPr>
                <w:sz w:val="19"/>
              </w:rPr>
              <w:t>Байршлын богино жагсаалт, зохицуулалтын матриц, урьдчилсан эрсдэлийн үнэлгээ батлагдсан</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G2 — Суурилуулалт эхлэх</w:t>
            </w:r>
          </w:p>
        </w:tc>
        <w:tc>
          <w:tcPr>
            <w:tcW w:type="dxa" w:w="7360"/>
            <w:tcMar>
              <w:top w:w="80" w:type="dxa"/>
              <w:start w:w="120" w:type="dxa"/>
              <w:bottom w:w="80" w:type="dxa"/>
              <w:end w:w="120" w:type="dxa"/>
            </w:tcMar>
            <w:vAlign w:val="center"/>
            <w:shd w:fill="F8FAFC"/>
          </w:tcPr>
          <w:p>
            <w:pPr>
              <w:spacing w:after="40" w:line="252" w:lineRule="auto"/>
            </w:pPr>
            <w:r>
              <w:rPr>
                <w:sz w:val="19"/>
              </w:rPr>
              <w:t>Зөвшөөрлийн зам тодорхой, зураг төсөл батлагдсан, худалдан авалтын хяналт дууссан</w:t>
            </w:r>
          </w:p>
        </w:tc>
      </w:tr>
      <w:tr>
        <w:trPr>
          <w:cantSplit/>
        </w:trPr>
        <w:tc>
          <w:tcPr>
            <w:tcW w:type="dxa" w:w="2000"/>
            <w:tcMar>
              <w:top w:w="80" w:type="dxa"/>
              <w:start w:w="120" w:type="dxa"/>
              <w:bottom w:w="80" w:type="dxa"/>
              <w:end w:w="120" w:type="dxa"/>
            </w:tcMar>
            <w:vAlign w:val="center"/>
          </w:tcPr>
          <w:p>
            <w:pPr>
              <w:spacing w:after="40" w:line="252" w:lineRule="auto"/>
            </w:pPr>
            <w:r>
              <w:rPr>
                <w:sz w:val="19"/>
              </w:rPr>
              <w:t>G3 — Батарей хүлээн авах</w:t>
            </w:r>
          </w:p>
        </w:tc>
        <w:tc>
          <w:tcPr>
            <w:tcW w:type="dxa" w:w="7360"/>
            <w:tcMar>
              <w:top w:w="80" w:type="dxa"/>
              <w:start w:w="120" w:type="dxa"/>
              <w:bottom w:w="80" w:type="dxa"/>
              <w:end w:w="120" w:type="dxa"/>
            </w:tcMar>
            <w:vAlign w:val="center"/>
          </w:tcPr>
          <w:p>
            <w:pPr>
              <w:spacing w:after="40" w:line="252" w:lineRule="auto"/>
            </w:pPr>
            <w:r>
              <w:rPr>
                <w:sz w:val="19"/>
              </w:rPr>
              <w:t>SOP, сургалт, ослын төлөвлөгөө, даатгал, тоног төхөөрөмжийн шалгалт дууссан</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G4 — Пилот өргөтгөх</w:t>
            </w:r>
          </w:p>
        </w:tc>
        <w:tc>
          <w:tcPr>
            <w:tcW w:type="dxa" w:w="7360"/>
            <w:tcMar>
              <w:top w:w="80" w:type="dxa"/>
              <w:start w:w="120" w:type="dxa"/>
              <w:bottom w:w="80" w:type="dxa"/>
              <w:end w:w="120" w:type="dxa"/>
            </w:tcMar>
            <w:vAlign w:val="center"/>
            <w:shd w:fill="F8FAFC"/>
          </w:tcPr>
          <w:p>
            <w:pPr>
              <w:spacing w:after="40" w:line="252" w:lineRule="auto"/>
            </w:pPr>
            <w:r>
              <w:rPr>
                <w:sz w:val="19"/>
              </w:rPr>
              <w:t>Эхний ажиллагааны аюулгүй байдлын үнэлгээ, өгөгдлийн чанар, түншийн гүйцэтгэл хангалттай</w:t>
            </w:r>
          </w:p>
        </w:tc>
      </w:tr>
      <w:tr>
        <w:trPr>
          <w:cantSplit/>
        </w:trPr>
        <w:tc>
          <w:tcPr>
            <w:tcW w:type="dxa" w:w="2000"/>
            <w:tcMar>
              <w:top w:w="80" w:type="dxa"/>
              <w:start w:w="120" w:type="dxa"/>
              <w:bottom w:w="80" w:type="dxa"/>
              <w:end w:w="120" w:type="dxa"/>
            </w:tcMar>
            <w:vAlign w:val="center"/>
          </w:tcPr>
          <w:p>
            <w:pPr>
              <w:spacing w:after="40" w:line="252" w:lineRule="auto"/>
            </w:pPr>
            <w:r>
              <w:rPr>
                <w:sz w:val="19"/>
              </w:rPr>
              <w:t>G5 — Дараагийн шат</w:t>
            </w:r>
          </w:p>
        </w:tc>
        <w:tc>
          <w:tcPr>
            <w:tcW w:type="dxa" w:w="7360"/>
            <w:tcMar>
              <w:top w:w="80" w:type="dxa"/>
              <w:start w:w="120" w:type="dxa"/>
              <w:bottom w:w="80" w:type="dxa"/>
              <w:end w:w="120" w:type="dxa"/>
            </w:tcMar>
            <w:vAlign w:val="center"/>
          </w:tcPr>
          <w:p>
            <w:pPr>
              <w:spacing w:after="40" w:line="252" w:lineRule="auto"/>
            </w:pPr>
            <w:r>
              <w:rPr>
                <w:sz w:val="19"/>
              </w:rPr>
              <w:t>Эцсийн үнэлгээ, бодит урсгал, нэгж зардал, зохицуулалтын нөхцөлд тулгуурласан шийдвэр</w:t>
            </w:r>
          </w:p>
        </w:tc>
      </w:tr>
    </w:tbl>
    <w:p>
      <w:pPr>
        <w:spacing w:after="20"/>
      </w:pPr>
    </w:p>
    <w:p>
      <w:pPr>
        <w:pStyle w:val="Heading1"/>
      </w:pPr>
      <w:r>
        <w:t>11. Хүлээгдэж буй үр дүн ба шалгуур үзүүлэлт</w:t>
      </w:r>
    </w:p>
    <w:tbl>
      <w:tblPr>
        <w:tblStyle w:val="TableGrid"/>
        <w:tblW w:type="dxa" w:w="9360"/>
        <w:jc w:val="center"/>
        <w:tblLayout w:type="fixed"/>
        <w:tblLook w:firstColumn="1" w:firstRow="1" w:lastColumn="0" w:lastRow="0" w:noHBand="0" w:noVBand="1" w:val="04A0"/>
        <w:tblInd w:w="120" w:type="dxa"/>
      </w:tblPr>
      <w:tblGrid>
        <w:gridCol w:w="1650"/>
        <w:gridCol w:w="3000"/>
        <w:gridCol w:w="1900"/>
        <w:gridCol w:w="2810"/>
      </w:tblGrid>
      <w:tr>
        <w:trPr>
          <w:tblHeader w:val="true"/>
          <w:cantSplit/>
        </w:trPr>
        <w:tc>
          <w:tcPr>
            <w:tcW w:type="dxa" w:w="1650"/>
            <w:tcMar>
              <w:top w:w="80" w:type="dxa"/>
              <w:start w:w="120" w:type="dxa"/>
              <w:bottom w:w="80" w:type="dxa"/>
              <w:end w:w="120" w:type="dxa"/>
            </w:tcMar>
            <w:vAlign w:val="center"/>
            <w:shd w:fill="1F4D78"/>
          </w:tcPr>
          <w:p>
            <w:pPr>
              <w:spacing w:after="40" w:line="252" w:lineRule="auto"/>
            </w:pPr>
            <w:r>
              <w:rPr>
                <w:b/>
                <w:color w:val="FFFFFF"/>
                <w:sz w:val="19"/>
              </w:rPr>
              <w:t>Үр дүн</w:t>
            </w:r>
          </w:p>
        </w:tc>
        <w:tc>
          <w:tcPr>
            <w:tcW w:type="dxa" w:w="3000"/>
            <w:tcMar>
              <w:top w:w="80" w:type="dxa"/>
              <w:start w:w="120" w:type="dxa"/>
              <w:bottom w:w="80" w:type="dxa"/>
              <w:end w:w="120" w:type="dxa"/>
            </w:tcMar>
            <w:vAlign w:val="center"/>
            <w:shd w:fill="1F4D78"/>
          </w:tcPr>
          <w:p>
            <w:pPr>
              <w:spacing w:after="40" w:line="252" w:lineRule="auto"/>
            </w:pPr>
            <w:r>
              <w:rPr>
                <w:b/>
                <w:color w:val="FFFFFF"/>
                <w:sz w:val="19"/>
              </w:rPr>
              <w:t>Үзүүлэлт</w:t>
            </w:r>
          </w:p>
        </w:tc>
        <w:tc>
          <w:tcPr>
            <w:tcW w:type="dxa" w:w="1900"/>
            <w:tcMar>
              <w:top w:w="80" w:type="dxa"/>
              <w:start w:w="120" w:type="dxa"/>
              <w:bottom w:w="80" w:type="dxa"/>
              <w:end w:w="120" w:type="dxa"/>
            </w:tcMar>
            <w:vAlign w:val="center"/>
            <w:shd w:fill="1F4D78"/>
          </w:tcPr>
          <w:p>
            <w:pPr>
              <w:spacing w:after="40" w:line="252" w:lineRule="auto"/>
            </w:pPr>
            <w:r>
              <w:rPr>
                <w:b/>
                <w:color w:val="FFFFFF"/>
                <w:sz w:val="19"/>
              </w:rPr>
              <w:t>18 сарын зорилтот түвшин*</w:t>
            </w:r>
          </w:p>
        </w:tc>
        <w:tc>
          <w:tcPr>
            <w:tcW w:type="dxa" w:w="2810"/>
            <w:tcMar>
              <w:top w:w="80" w:type="dxa"/>
              <w:start w:w="120" w:type="dxa"/>
              <w:bottom w:w="80" w:type="dxa"/>
              <w:end w:w="120" w:type="dxa"/>
            </w:tcMar>
            <w:vAlign w:val="center"/>
            <w:shd w:fill="1F4D78"/>
          </w:tcPr>
          <w:p>
            <w:pPr>
              <w:spacing w:after="40" w:line="252" w:lineRule="auto"/>
            </w:pPr>
            <w:r>
              <w:rPr>
                <w:b/>
                <w:color w:val="FFFFFF"/>
                <w:sz w:val="19"/>
              </w:rPr>
              <w:t>Нотлох эх үүсвэр</w:t>
            </w:r>
          </w:p>
        </w:tc>
      </w:tr>
      <w:tr>
        <w:trPr>
          <w:cantSplit/>
        </w:trPr>
        <w:tc>
          <w:tcPr>
            <w:tcW w:type="dxa" w:w="1650"/>
            <w:tcMar>
              <w:top w:w="80" w:type="dxa"/>
              <w:start w:w="120" w:type="dxa"/>
              <w:bottom w:w="80" w:type="dxa"/>
              <w:end w:w="120" w:type="dxa"/>
            </w:tcMar>
            <w:vAlign w:val="center"/>
          </w:tcPr>
          <w:p>
            <w:pPr>
              <w:spacing w:after="40" w:line="252" w:lineRule="auto"/>
            </w:pPr>
            <w:r>
              <w:rPr>
                <w:sz w:val="19"/>
              </w:rPr>
              <w:t>1. Төвийн чадавх</w:t>
            </w:r>
          </w:p>
        </w:tc>
        <w:tc>
          <w:tcPr>
            <w:tcW w:type="dxa" w:w="3000"/>
            <w:tcMar>
              <w:top w:w="80" w:type="dxa"/>
              <w:start w:w="120" w:type="dxa"/>
              <w:bottom w:w="80" w:type="dxa"/>
              <w:end w:w="120" w:type="dxa"/>
            </w:tcMar>
            <w:vAlign w:val="center"/>
          </w:tcPr>
          <w:p>
            <w:pPr>
              <w:spacing w:after="40" w:line="252" w:lineRule="auto"/>
            </w:pPr>
            <w:r>
              <w:rPr>
                <w:sz w:val="19"/>
              </w:rPr>
              <w:t>Бэлэн, шалгагдсан пилот төв</w:t>
            </w:r>
          </w:p>
        </w:tc>
        <w:tc>
          <w:tcPr>
            <w:tcW w:type="dxa" w:w="1900"/>
            <w:tcMar>
              <w:top w:w="80" w:type="dxa"/>
              <w:start w:w="120" w:type="dxa"/>
              <w:bottom w:w="80" w:type="dxa"/>
              <w:end w:w="120" w:type="dxa"/>
            </w:tcMar>
            <w:vAlign w:val="center"/>
          </w:tcPr>
          <w:p>
            <w:pPr>
              <w:spacing w:after="40" w:line="252" w:lineRule="auto"/>
            </w:pPr>
            <w:r>
              <w:rPr>
                <w:sz w:val="19"/>
              </w:rPr>
              <w:t>1 төв</w:t>
            </w:r>
          </w:p>
        </w:tc>
        <w:tc>
          <w:tcPr>
            <w:tcW w:type="dxa" w:w="2810"/>
            <w:tcMar>
              <w:top w:w="80" w:type="dxa"/>
              <w:start w:w="120" w:type="dxa"/>
              <w:bottom w:w="80" w:type="dxa"/>
              <w:end w:w="120" w:type="dxa"/>
            </w:tcMar>
            <w:vAlign w:val="center"/>
          </w:tcPr>
          <w:p>
            <w:pPr>
              <w:spacing w:after="40" w:line="252" w:lineRule="auto"/>
            </w:pPr>
            <w:r>
              <w:rPr>
                <w:sz w:val="19"/>
              </w:rPr>
              <w:t>Хүлээлгэн өгөх акт, шалгалт</w:t>
            </w:r>
          </w:p>
        </w:tc>
      </w:tr>
      <w:tr>
        <w:trPr>
          <w:cantSplit/>
        </w:trPr>
        <w:tc>
          <w:tcPr>
            <w:tcW w:type="dxa" w:w="1650"/>
            <w:tcMar>
              <w:top w:w="80" w:type="dxa"/>
              <w:start w:w="120" w:type="dxa"/>
              <w:bottom w:w="80" w:type="dxa"/>
              <w:end w:w="120" w:type="dxa"/>
            </w:tcMar>
            <w:vAlign w:val="center"/>
            <w:shd w:fill="F8FAFC"/>
          </w:tcPr>
          <w:p>
            <w:pPr>
              <w:spacing w:after="40" w:line="252" w:lineRule="auto"/>
            </w:pPr>
            <w:r>
              <w:rPr>
                <w:sz w:val="19"/>
              </w:rPr>
              <w:t>2. Аюулгүй ажиллагаа</w:t>
            </w:r>
          </w:p>
        </w:tc>
        <w:tc>
          <w:tcPr>
            <w:tcW w:type="dxa" w:w="3000"/>
            <w:tcMar>
              <w:top w:w="80" w:type="dxa"/>
              <w:start w:w="120" w:type="dxa"/>
              <w:bottom w:w="80" w:type="dxa"/>
              <w:end w:w="120" w:type="dxa"/>
            </w:tcMar>
            <w:vAlign w:val="center"/>
            <w:shd w:fill="F8FAFC"/>
          </w:tcPr>
          <w:p>
            <w:pPr>
              <w:spacing w:after="40" w:line="252" w:lineRule="auto"/>
            </w:pPr>
            <w:r>
              <w:rPr>
                <w:sz w:val="19"/>
              </w:rPr>
              <w:t>Батлагдсан SOP</w:t>
            </w:r>
          </w:p>
        </w:tc>
        <w:tc>
          <w:tcPr>
            <w:tcW w:type="dxa" w:w="1900"/>
            <w:tcMar>
              <w:top w:w="80" w:type="dxa"/>
              <w:start w:w="120" w:type="dxa"/>
              <w:bottom w:w="80" w:type="dxa"/>
              <w:end w:w="120" w:type="dxa"/>
            </w:tcMar>
            <w:vAlign w:val="center"/>
            <w:shd w:fill="F8FAFC"/>
          </w:tcPr>
          <w:p>
            <w:pPr>
              <w:spacing w:after="40" w:line="252" w:lineRule="auto"/>
            </w:pPr>
            <w:r>
              <w:rPr>
                <w:sz w:val="19"/>
              </w:rPr>
              <w:t>Доод тал нь 10</w:t>
            </w:r>
          </w:p>
        </w:tc>
        <w:tc>
          <w:tcPr>
            <w:tcW w:type="dxa" w:w="2810"/>
            <w:tcMar>
              <w:top w:w="80" w:type="dxa"/>
              <w:start w:w="120" w:type="dxa"/>
              <w:bottom w:w="80" w:type="dxa"/>
              <w:end w:w="120" w:type="dxa"/>
            </w:tcMar>
            <w:vAlign w:val="center"/>
            <w:shd w:fill="F8FAFC"/>
          </w:tcPr>
          <w:p>
            <w:pPr>
              <w:spacing w:after="40" w:line="252" w:lineRule="auto"/>
            </w:pPr>
            <w:r>
              <w:rPr>
                <w:sz w:val="19"/>
              </w:rPr>
              <w:t>SOP бүртгэл</w:t>
            </w:r>
          </w:p>
        </w:tc>
      </w:tr>
      <w:tr>
        <w:trPr>
          <w:cantSplit/>
        </w:trPr>
        <w:tc>
          <w:tcPr>
            <w:tcW w:type="dxa" w:w="1650"/>
            <w:tcMar>
              <w:top w:w="80" w:type="dxa"/>
              <w:start w:w="120" w:type="dxa"/>
              <w:bottom w:w="80" w:type="dxa"/>
              <w:end w:w="120" w:type="dxa"/>
            </w:tcMar>
            <w:vAlign w:val="center"/>
          </w:tcPr>
          <w:p>
            <w:pPr>
              <w:spacing w:after="40" w:line="252" w:lineRule="auto"/>
            </w:pPr>
            <w:r>
              <w:rPr>
                <w:sz w:val="19"/>
              </w:rPr>
              <w:t>3. Хүний нөөц</w:t>
            </w:r>
          </w:p>
        </w:tc>
        <w:tc>
          <w:tcPr>
            <w:tcW w:type="dxa" w:w="3000"/>
            <w:tcMar>
              <w:top w:w="80" w:type="dxa"/>
              <w:start w:w="120" w:type="dxa"/>
              <w:bottom w:w="80" w:type="dxa"/>
              <w:end w:w="120" w:type="dxa"/>
            </w:tcMar>
            <w:vAlign w:val="center"/>
          </w:tcPr>
          <w:p>
            <w:pPr>
              <w:spacing w:after="40" w:line="252" w:lineRule="auto"/>
            </w:pPr>
            <w:r>
              <w:rPr>
                <w:sz w:val="19"/>
              </w:rPr>
              <w:t>Сургалтад хамрагдаж, шалгалт давсан хүн</w:t>
            </w:r>
          </w:p>
        </w:tc>
        <w:tc>
          <w:tcPr>
            <w:tcW w:type="dxa" w:w="1900"/>
            <w:tcMar>
              <w:top w:w="80" w:type="dxa"/>
              <w:start w:w="120" w:type="dxa"/>
              <w:bottom w:w="80" w:type="dxa"/>
              <w:end w:w="120" w:type="dxa"/>
            </w:tcMar>
            <w:vAlign w:val="center"/>
          </w:tcPr>
          <w:p>
            <w:pPr>
              <w:spacing w:after="40" w:line="252" w:lineRule="auto"/>
            </w:pPr>
            <w:r>
              <w:rPr>
                <w:sz w:val="19"/>
              </w:rPr>
              <w:t>≥20</w:t>
            </w:r>
          </w:p>
        </w:tc>
        <w:tc>
          <w:tcPr>
            <w:tcW w:type="dxa" w:w="2810"/>
            <w:tcMar>
              <w:top w:w="80" w:type="dxa"/>
              <w:start w:w="120" w:type="dxa"/>
              <w:bottom w:w="80" w:type="dxa"/>
              <w:end w:w="120" w:type="dxa"/>
            </w:tcMar>
            <w:vAlign w:val="center"/>
          </w:tcPr>
          <w:p>
            <w:pPr>
              <w:spacing w:after="40" w:line="252" w:lineRule="auto"/>
            </w:pPr>
            <w:r>
              <w:rPr>
                <w:sz w:val="19"/>
              </w:rPr>
              <w:t>Ирц, шалгалт</w:t>
            </w:r>
          </w:p>
        </w:tc>
      </w:tr>
      <w:tr>
        <w:trPr>
          <w:cantSplit/>
        </w:trPr>
        <w:tc>
          <w:tcPr>
            <w:tcW w:type="dxa" w:w="1650"/>
            <w:tcMar>
              <w:top w:w="80" w:type="dxa"/>
              <w:start w:w="120" w:type="dxa"/>
              <w:bottom w:w="80" w:type="dxa"/>
              <w:end w:w="120" w:type="dxa"/>
            </w:tcMar>
            <w:vAlign w:val="center"/>
            <w:shd w:fill="F8FAFC"/>
          </w:tcPr>
          <w:p>
            <w:pPr>
              <w:spacing w:after="40" w:line="252" w:lineRule="auto"/>
            </w:pPr>
            <w:r>
              <w:rPr>
                <w:sz w:val="19"/>
              </w:rPr>
              <w:t>4. Цуглуулах суваг</w:t>
            </w:r>
          </w:p>
        </w:tc>
        <w:tc>
          <w:tcPr>
            <w:tcW w:type="dxa" w:w="3000"/>
            <w:tcMar>
              <w:top w:w="80" w:type="dxa"/>
              <w:start w:w="120" w:type="dxa"/>
              <w:bottom w:w="80" w:type="dxa"/>
              <w:end w:w="120" w:type="dxa"/>
            </w:tcMar>
            <w:vAlign w:val="center"/>
            <w:shd w:fill="F8FAFC"/>
          </w:tcPr>
          <w:p>
            <w:pPr>
              <w:spacing w:after="40" w:line="252" w:lineRule="auto"/>
            </w:pPr>
            <w:r>
              <w:rPr>
                <w:sz w:val="19"/>
              </w:rPr>
              <w:t>Идэвхтэй түнш цэг</w:t>
            </w:r>
          </w:p>
        </w:tc>
        <w:tc>
          <w:tcPr>
            <w:tcW w:type="dxa" w:w="1900"/>
            <w:tcMar>
              <w:top w:w="80" w:type="dxa"/>
              <w:start w:w="120" w:type="dxa"/>
              <w:bottom w:w="80" w:type="dxa"/>
              <w:end w:w="120" w:type="dxa"/>
            </w:tcMar>
            <w:vAlign w:val="center"/>
            <w:shd w:fill="F8FAFC"/>
          </w:tcPr>
          <w:p>
            <w:pPr>
              <w:spacing w:after="40" w:line="252" w:lineRule="auto"/>
            </w:pPr>
            <w:r>
              <w:rPr>
                <w:sz w:val="19"/>
              </w:rPr>
              <w:t>3–5</w:t>
            </w:r>
          </w:p>
        </w:tc>
        <w:tc>
          <w:tcPr>
            <w:tcW w:type="dxa" w:w="2810"/>
            <w:tcMar>
              <w:top w:w="80" w:type="dxa"/>
              <w:start w:w="120" w:type="dxa"/>
              <w:bottom w:w="80" w:type="dxa"/>
              <w:end w:w="120" w:type="dxa"/>
            </w:tcMar>
            <w:vAlign w:val="center"/>
            <w:shd w:fill="F8FAFC"/>
          </w:tcPr>
          <w:p>
            <w:pPr>
              <w:spacing w:after="40" w:line="252" w:lineRule="auto"/>
            </w:pPr>
            <w:r>
              <w:rPr>
                <w:sz w:val="19"/>
              </w:rPr>
              <w:t>Гэрээ, шилжүүлгийн бүртгэл</w:t>
            </w:r>
          </w:p>
        </w:tc>
      </w:tr>
      <w:tr>
        <w:trPr>
          <w:cantSplit/>
        </w:trPr>
        <w:tc>
          <w:tcPr>
            <w:tcW w:type="dxa" w:w="1650"/>
            <w:tcMar>
              <w:top w:w="80" w:type="dxa"/>
              <w:start w:w="120" w:type="dxa"/>
              <w:bottom w:w="80" w:type="dxa"/>
              <w:end w:w="120" w:type="dxa"/>
            </w:tcMar>
            <w:vAlign w:val="center"/>
          </w:tcPr>
          <w:p>
            <w:pPr>
              <w:spacing w:after="40" w:line="252" w:lineRule="auto"/>
            </w:pPr>
            <w:r>
              <w:rPr>
                <w:sz w:val="19"/>
              </w:rPr>
              <w:t>5. Мөрдөх чадвар</w:t>
            </w:r>
          </w:p>
        </w:tc>
        <w:tc>
          <w:tcPr>
            <w:tcW w:type="dxa" w:w="3000"/>
            <w:tcMar>
              <w:top w:w="80" w:type="dxa"/>
              <w:start w:w="120" w:type="dxa"/>
              <w:bottom w:w="80" w:type="dxa"/>
              <w:end w:w="120" w:type="dxa"/>
            </w:tcMar>
            <w:vAlign w:val="center"/>
          </w:tcPr>
          <w:p>
            <w:pPr>
              <w:spacing w:after="40" w:line="252" w:lineRule="auto"/>
            </w:pPr>
            <w:r>
              <w:rPr>
                <w:sz w:val="19"/>
              </w:rPr>
              <w:t>Давтагдашгүй ID-тай хүлээн авалтын хувь</w:t>
            </w:r>
          </w:p>
        </w:tc>
        <w:tc>
          <w:tcPr>
            <w:tcW w:type="dxa" w:w="1900"/>
            <w:tcMar>
              <w:top w:w="80" w:type="dxa"/>
              <w:start w:w="120" w:type="dxa"/>
              <w:bottom w:w="80" w:type="dxa"/>
              <w:end w:w="120" w:type="dxa"/>
            </w:tcMar>
            <w:vAlign w:val="center"/>
          </w:tcPr>
          <w:p>
            <w:pPr>
              <w:spacing w:after="40" w:line="252" w:lineRule="auto"/>
            </w:pPr>
            <w:r>
              <w:rPr>
                <w:sz w:val="19"/>
              </w:rPr>
              <w:t>100%</w:t>
            </w:r>
          </w:p>
        </w:tc>
        <w:tc>
          <w:tcPr>
            <w:tcW w:type="dxa" w:w="2810"/>
            <w:tcMar>
              <w:top w:w="80" w:type="dxa"/>
              <w:start w:w="120" w:type="dxa"/>
              <w:bottom w:w="80" w:type="dxa"/>
              <w:end w:w="120" w:type="dxa"/>
            </w:tcMar>
            <w:vAlign w:val="center"/>
          </w:tcPr>
          <w:p>
            <w:pPr>
              <w:spacing w:after="40" w:line="252" w:lineRule="auto"/>
            </w:pPr>
            <w:r>
              <w:rPr>
                <w:sz w:val="19"/>
              </w:rPr>
              <w:t>Өгөгдлийн сан</w:t>
            </w:r>
          </w:p>
        </w:tc>
      </w:tr>
      <w:tr>
        <w:trPr>
          <w:cantSplit/>
        </w:trPr>
        <w:tc>
          <w:tcPr>
            <w:tcW w:type="dxa" w:w="1650"/>
            <w:tcMar>
              <w:top w:w="80" w:type="dxa"/>
              <w:start w:w="120" w:type="dxa"/>
              <w:bottom w:w="80" w:type="dxa"/>
              <w:end w:w="120" w:type="dxa"/>
            </w:tcMar>
            <w:vAlign w:val="center"/>
            <w:shd w:fill="F8FAFC"/>
          </w:tcPr>
          <w:p>
            <w:pPr>
              <w:spacing w:after="40" w:line="252" w:lineRule="auto"/>
            </w:pPr>
            <w:r>
              <w:rPr>
                <w:sz w:val="19"/>
              </w:rPr>
              <w:t>6. Оношилгоо</w:t>
            </w:r>
          </w:p>
        </w:tc>
        <w:tc>
          <w:tcPr>
            <w:tcW w:type="dxa" w:w="3000"/>
            <w:tcMar>
              <w:top w:w="80" w:type="dxa"/>
              <w:start w:w="120" w:type="dxa"/>
              <w:bottom w:w="80" w:type="dxa"/>
              <w:end w:w="120" w:type="dxa"/>
            </w:tcMar>
            <w:vAlign w:val="center"/>
            <w:shd w:fill="F8FAFC"/>
          </w:tcPr>
          <w:p>
            <w:pPr>
              <w:spacing w:after="40" w:line="252" w:lineRule="auto"/>
            </w:pPr>
            <w:r>
              <w:rPr>
                <w:sz w:val="19"/>
              </w:rPr>
              <w:t>Протоколын дагуу үнэлсэн хүлээн авалтын хувь</w:t>
            </w:r>
          </w:p>
        </w:tc>
        <w:tc>
          <w:tcPr>
            <w:tcW w:type="dxa" w:w="1900"/>
            <w:tcMar>
              <w:top w:w="80" w:type="dxa"/>
              <w:start w:w="120" w:type="dxa"/>
              <w:bottom w:w="80" w:type="dxa"/>
              <w:end w:w="120" w:type="dxa"/>
            </w:tcMar>
            <w:vAlign w:val="center"/>
            <w:shd w:fill="F8FAFC"/>
          </w:tcPr>
          <w:p>
            <w:pPr>
              <w:spacing w:after="40" w:line="252" w:lineRule="auto"/>
            </w:pPr>
            <w:r>
              <w:rPr>
                <w:sz w:val="19"/>
              </w:rPr>
              <w:t>≥90%**</w:t>
            </w:r>
          </w:p>
        </w:tc>
        <w:tc>
          <w:tcPr>
            <w:tcW w:type="dxa" w:w="2810"/>
            <w:tcMar>
              <w:top w:w="80" w:type="dxa"/>
              <w:start w:w="120" w:type="dxa"/>
              <w:bottom w:w="80" w:type="dxa"/>
              <w:end w:w="120" w:type="dxa"/>
            </w:tcMar>
            <w:vAlign w:val="center"/>
            <w:shd w:fill="F8FAFC"/>
          </w:tcPr>
          <w:p>
            <w:pPr>
              <w:spacing w:after="40" w:line="252" w:lineRule="auto"/>
            </w:pPr>
            <w:r>
              <w:rPr>
                <w:sz w:val="19"/>
              </w:rPr>
              <w:t>Тестийн бүртгэл</w:t>
            </w:r>
          </w:p>
        </w:tc>
      </w:tr>
      <w:tr>
        <w:trPr>
          <w:cantSplit/>
        </w:trPr>
        <w:tc>
          <w:tcPr>
            <w:tcW w:type="dxa" w:w="1650"/>
            <w:tcMar>
              <w:top w:w="80" w:type="dxa"/>
              <w:start w:w="120" w:type="dxa"/>
              <w:bottom w:w="80" w:type="dxa"/>
              <w:end w:w="120" w:type="dxa"/>
            </w:tcMar>
            <w:vAlign w:val="center"/>
          </w:tcPr>
          <w:p>
            <w:pPr>
              <w:spacing w:after="40" w:line="252" w:lineRule="auto"/>
            </w:pPr>
            <w:r>
              <w:rPr>
                <w:sz w:val="19"/>
              </w:rPr>
              <w:t>7. Аюулгүй байдал</w:t>
            </w:r>
          </w:p>
        </w:tc>
        <w:tc>
          <w:tcPr>
            <w:tcW w:type="dxa" w:w="3000"/>
            <w:tcMar>
              <w:top w:w="80" w:type="dxa"/>
              <w:start w:w="120" w:type="dxa"/>
              <w:bottom w:w="80" w:type="dxa"/>
              <w:end w:w="120" w:type="dxa"/>
            </w:tcMar>
            <w:vAlign w:val="center"/>
          </w:tcPr>
          <w:p>
            <w:pPr>
              <w:spacing w:after="40" w:line="252" w:lineRule="auto"/>
            </w:pPr>
            <w:r>
              <w:rPr>
                <w:sz w:val="19"/>
              </w:rPr>
              <w:t>Ноцтой гэмтэл/хяналтгүй осол</w:t>
            </w:r>
          </w:p>
        </w:tc>
        <w:tc>
          <w:tcPr>
            <w:tcW w:type="dxa" w:w="1900"/>
            <w:tcMar>
              <w:top w:w="80" w:type="dxa"/>
              <w:start w:w="120" w:type="dxa"/>
              <w:bottom w:w="80" w:type="dxa"/>
              <w:end w:w="120" w:type="dxa"/>
            </w:tcMar>
            <w:vAlign w:val="center"/>
          </w:tcPr>
          <w:p>
            <w:pPr>
              <w:spacing w:after="40" w:line="252" w:lineRule="auto"/>
            </w:pPr>
            <w:r>
              <w:rPr>
                <w:sz w:val="19"/>
              </w:rPr>
              <w:t>0</w:t>
            </w:r>
          </w:p>
        </w:tc>
        <w:tc>
          <w:tcPr>
            <w:tcW w:type="dxa" w:w="2810"/>
            <w:tcMar>
              <w:top w:w="80" w:type="dxa"/>
              <w:start w:w="120" w:type="dxa"/>
              <w:bottom w:w="80" w:type="dxa"/>
              <w:end w:w="120" w:type="dxa"/>
            </w:tcMar>
            <w:vAlign w:val="center"/>
          </w:tcPr>
          <w:p>
            <w:pPr>
              <w:spacing w:after="40" w:line="252" w:lineRule="auto"/>
            </w:pPr>
            <w:r>
              <w:rPr>
                <w:sz w:val="19"/>
              </w:rPr>
              <w:t>Ослын бүртгэл</w:t>
            </w:r>
          </w:p>
        </w:tc>
      </w:tr>
      <w:tr>
        <w:trPr>
          <w:cantSplit/>
        </w:trPr>
        <w:tc>
          <w:tcPr>
            <w:tcW w:type="dxa" w:w="1650"/>
            <w:tcMar>
              <w:top w:w="80" w:type="dxa"/>
              <w:start w:w="120" w:type="dxa"/>
              <w:bottom w:w="80" w:type="dxa"/>
              <w:end w:w="120" w:type="dxa"/>
            </w:tcMar>
            <w:vAlign w:val="center"/>
            <w:shd w:fill="F8FAFC"/>
          </w:tcPr>
          <w:p>
            <w:pPr>
              <w:spacing w:after="40" w:line="252" w:lineRule="auto"/>
            </w:pPr>
            <w:r>
              <w:rPr>
                <w:sz w:val="19"/>
              </w:rPr>
              <w:t>8. Бодлогын бүтээгдэхүүн</w:t>
            </w:r>
          </w:p>
        </w:tc>
        <w:tc>
          <w:tcPr>
            <w:tcW w:type="dxa" w:w="3000"/>
            <w:tcMar>
              <w:top w:w="80" w:type="dxa"/>
              <w:start w:w="120" w:type="dxa"/>
              <w:bottom w:w="80" w:type="dxa"/>
              <w:end w:w="120" w:type="dxa"/>
            </w:tcMar>
            <w:vAlign w:val="center"/>
            <w:shd w:fill="F8FAFC"/>
          </w:tcPr>
          <w:p>
            <w:pPr>
              <w:spacing w:after="40" w:line="252" w:lineRule="auto"/>
            </w:pPr>
            <w:r>
              <w:rPr>
                <w:sz w:val="19"/>
              </w:rPr>
              <w:t>Эцсийн зөвлөмж ба өргөтгөлийн төлөвлөгөө</w:t>
            </w:r>
          </w:p>
        </w:tc>
        <w:tc>
          <w:tcPr>
            <w:tcW w:type="dxa" w:w="1900"/>
            <w:tcMar>
              <w:top w:w="80" w:type="dxa"/>
              <w:start w:w="120" w:type="dxa"/>
              <w:bottom w:w="80" w:type="dxa"/>
              <w:end w:w="120" w:type="dxa"/>
            </w:tcMar>
            <w:vAlign w:val="center"/>
            <w:shd w:fill="F8FAFC"/>
          </w:tcPr>
          <w:p>
            <w:pPr>
              <w:spacing w:after="40" w:line="252" w:lineRule="auto"/>
            </w:pPr>
            <w:r>
              <w:rPr>
                <w:sz w:val="19"/>
              </w:rPr>
              <w:t>2 баримт бичиг</w:t>
            </w:r>
          </w:p>
        </w:tc>
        <w:tc>
          <w:tcPr>
            <w:tcW w:type="dxa" w:w="2810"/>
            <w:tcMar>
              <w:top w:w="80" w:type="dxa"/>
              <w:start w:w="120" w:type="dxa"/>
              <w:bottom w:w="80" w:type="dxa"/>
              <w:end w:w="120" w:type="dxa"/>
            </w:tcMar>
            <w:vAlign w:val="center"/>
            <w:shd w:fill="F8FAFC"/>
          </w:tcPr>
          <w:p>
            <w:pPr>
              <w:spacing w:after="40" w:line="252" w:lineRule="auto"/>
            </w:pPr>
            <w:r>
              <w:rPr>
                <w:sz w:val="19"/>
              </w:rPr>
              <w:t>Тайлан</w:t>
            </w:r>
          </w:p>
        </w:tc>
      </w:tr>
    </w:tbl>
    <w:p>
      <w:pPr>
        <w:spacing w:after="20"/>
      </w:pPr>
    </w:p>
    <w:p>
      <w:r>
        <w:t>* Суурь судалгааны дараа зорилтот түвшнийг баталгаажуулна. ** Хүлээн авах боломжтой, багажийн хамрах хүрээнд байгаа батарейд тооцно.</w:t>
      </w:r>
    </w:p>
    <w:p>
      <w:pPr>
        <w:pStyle w:val="Heading2"/>
      </w:pPr>
      <w:r>
        <w:t>11.1 Хяналт-шинжилгээ, үнэлгээ</w:t>
      </w:r>
    </w:p>
    <w:p>
      <w:pPr>
        <w:pStyle w:val="ListBullet"/>
        <w:spacing w:after="80" w:line="290" w:lineRule="auto"/>
      </w:pPr>
      <w:r>
        <w:t>Суурь үзүүлэлтийг 1–3 сард тогтоож, зорилтот түвшинг удирдах хороогоор батална.</w:t>
      </w:r>
    </w:p>
    <w:p>
      <w:pPr>
        <w:pStyle w:val="ListBullet"/>
        <w:spacing w:after="80" w:line="290" w:lineRule="auto"/>
      </w:pPr>
      <w:r>
        <w:t>Сарын үйл ажиллагааны тайлан, улирлын санхүү ба KPI тайлан гаргана.</w:t>
      </w:r>
    </w:p>
    <w:p>
      <w:pPr>
        <w:pStyle w:val="ListBullet"/>
        <w:spacing w:after="80" w:line="290" w:lineRule="auto"/>
      </w:pPr>
      <w:r>
        <w:t>Өгөгдлийн чанарыг давхардал, дутуу талбар, жин/тоо ширхэгийн зөрүүгээр шалгана.</w:t>
      </w:r>
    </w:p>
    <w:p>
      <w:pPr>
        <w:pStyle w:val="ListBullet"/>
        <w:spacing w:after="80" w:line="290" w:lineRule="auto"/>
      </w:pPr>
      <w:r>
        <w:t>Дунд хугацааны дотоод үнэлгээг 9–10 сард, хөндлөнгийн/хамтарсан эцсийн үнэлгээг 17–18 сард хийнэ.</w:t>
      </w:r>
    </w:p>
    <w:p>
      <w:pPr>
        <w:pStyle w:val="ListBullet"/>
        <w:spacing w:after="80" w:line="290" w:lineRule="auto"/>
      </w:pPr>
      <w:r>
        <w:t>Хүйс, нас, хөгжлийн бэрхшээл зэрэг хувийн мэдээллийг зөвхөн шаардлагатай, зөвшөөрөгдсөн тохиолдолд тусад нь хамгаалж ашиглана.</w:t>
      </w:r>
    </w:p>
    <w:p>
      <w:pPr>
        <w:pStyle w:val="Heading1"/>
      </w:pPr>
      <w:r>
        <w:t>12. Төсвийн бүтэц ба санхүүжилт</w:t>
      </w:r>
    </w:p>
    <w:p>
      <w:r>
        <w:t>Эцсийн мөнгөн дүнг байршил, зураг төсөл, зөвшөөрлийн шаардлага, батарейн хүчдэл/химийн төрөл, тоног төхөөрөмжийн техникийн тодорхойлолт болон нийлүүлэгчийн үнийн саналаар тогтооно. Доорх хүснэгт нь донор, түнш, хөрөнгө оруулагчидтай төсөв боловсруулах үндсэн хүрээ юм.</w:t>
      </w:r>
    </w:p>
    <w:tbl>
      <w:tblPr>
        <w:tblStyle w:val="TableGrid"/>
        <w:tblW w:type="dxa" w:w="9360"/>
        <w:jc w:val="center"/>
        <w:tblLayout w:type="fixed"/>
        <w:tblLook w:firstColumn="1" w:firstRow="1" w:lastColumn="0" w:lastRow="0" w:noHBand="0" w:noVBand="1" w:val="04A0"/>
        <w:tblInd w:w="120" w:type="dxa"/>
      </w:tblPr>
      <w:tblGrid>
        <w:gridCol w:w="500"/>
        <w:gridCol w:w="2700"/>
        <w:gridCol w:w="3960"/>
        <w:gridCol w:w="2200"/>
      </w:tblGrid>
      <w:tr>
        <w:trPr>
          <w:tblHeader w:val="true"/>
          <w:cantSplit/>
        </w:trPr>
        <w:tc>
          <w:tcPr>
            <w:tcW w:type="dxa" w:w="500"/>
            <w:tcMar>
              <w:top w:w="80" w:type="dxa"/>
              <w:start w:w="120" w:type="dxa"/>
              <w:bottom w:w="80" w:type="dxa"/>
              <w:end w:w="120" w:type="dxa"/>
            </w:tcMar>
            <w:vAlign w:val="center"/>
            <w:shd w:fill="1F4D78"/>
          </w:tcPr>
          <w:p>
            <w:pPr>
              <w:spacing w:after="40" w:line="252" w:lineRule="auto"/>
            </w:pPr>
            <w:r>
              <w:rPr>
                <w:b/>
                <w:color w:val="FFFFFF"/>
                <w:sz w:val="19"/>
              </w:rPr>
              <w:t>№</w:t>
            </w:r>
          </w:p>
        </w:tc>
        <w:tc>
          <w:tcPr>
            <w:tcW w:type="dxa" w:w="2700"/>
            <w:tcMar>
              <w:top w:w="80" w:type="dxa"/>
              <w:start w:w="120" w:type="dxa"/>
              <w:bottom w:w="80" w:type="dxa"/>
              <w:end w:w="120" w:type="dxa"/>
            </w:tcMar>
            <w:vAlign w:val="center"/>
            <w:shd w:fill="1F4D78"/>
          </w:tcPr>
          <w:p>
            <w:pPr>
              <w:spacing w:after="40" w:line="252" w:lineRule="auto"/>
            </w:pPr>
            <w:r>
              <w:rPr>
                <w:b/>
                <w:color w:val="FFFFFF"/>
                <w:sz w:val="19"/>
              </w:rPr>
              <w:t>Төсвийн бүлэг</w:t>
            </w:r>
          </w:p>
        </w:tc>
        <w:tc>
          <w:tcPr>
            <w:tcW w:type="dxa" w:w="3960"/>
            <w:tcMar>
              <w:top w:w="80" w:type="dxa"/>
              <w:start w:w="120" w:type="dxa"/>
              <w:bottom w:w="80" w:type="dxa"/>
              <w:end w:w="120" w:type="dxa"/>
            </w:tcMar>
            <w:vAlign w:val="center"/>
            <w:shd w:fill="1F4D78"/>
          </w:tcPr>
          <w:p>
            <w:pPr>
              <w:spacing w:after="40" w:line="252" w:lineRule="auto"/>
            </w:pPr>
            <w:r>
              <w:rPr>
                <w:b/>
                <w:color w:val="FFFFFF"/>
                <w:sz w:val="19"/>
              </w:rPr>
              <w:t>Тооцох үндэс</w:t>
            </w:r>
          </w:p>
        </w:tc>
        <w:tc>
          <w:tcPr>
            <w:tcW w:type="dxa" w:w="2200"/>
            <w:tcMar>
              <w:top w:w="80" w:type="dxa"/>
              <w:start w:w="120" w:type="dxa"/>
              <w:bottom w:w="80" w:type="dxa"/>
              <w:end w:w="120" w:type="dxa"/>
            </w:tcMar>
            <w:vAlign w:val="center"/>
            <w:shd w:fill="1F4D78"/>
          </w:tcPr>
          <w:p>
            <w:pPr>
              <w:spacing w:after="40" w:line="252" w:lineRule="auto"/>
            </w:pPr>
            <w:r>
              <w:rPr>
                <w:b/>
                <w:color w:val="FFFFFF"/>
                <w:sz w:val="19"/>
              </w:rPr>
              <w:t>Дүн (MNT)</w:t>
            </w:r>
          </w:p>
        </w:tc>
      </w:tr>
      <w:tr>
        <w:trPr>
          <w:cantSplit/>
        </w:trPr>
        <w:tc>
          <w:tcPr>
            <w:tcW w:type="dxa" w:w="500"/>
            <w:tcMar>
              <w:top w:w="80" w:type="dxa"/>
              <w:start w:w="120" w:type="dxa"/>
              <w:bottom w:w="80" w:type="dxa"/>
              <w:end w:w="120" w:type="dxa"/>
            </w:tcMar>
            <w:vAlign w:val="center"/>
          </w:tcPr>
          <w:p>
            <w:pPr>
              <w:spacing w:after="40" w:line="252" w:lineRule="auto"/>
            </w:pPr>
            <w:r>
              <w:rPr>
                <w:sz w:val="19"/>
              </w:rPr>
              <w:t>1</w:t>
            </w:r>
          </w:p>
        </w:tc>
        <w:tc>
          <w:tcPr>
            <w:tcW w:type="dxa" w:w="2700"/>
            <w:tcMar>
              <w:top w:w="80" w:type="dxa"/>
              <w:start w:w="120" w:type="dxa"/>
              <w:bottom w:w="80" w:type="dxa"/>
              <w:end w:w="120" w:type="dxa"/>
            </w:tcMar>
            <w:vAlign w:val="center"/>
          </w:tcPr>
          <w:p>
            <w:pPr>
              <w:spacing w:after="40" w:line="252" w:lineRule="auto"/>
            </w:pPr>
            <w:r>
              <w:rPr>
                <w:sz w:val="19"/>
              </w:rPr>
              <w:t>Суурь судалгаа, техник-эдийн засгийн нарийвчилсан үнэлгээ</w:t>
            </w:r>
          </w:p>
        </w:tc>
        <w:tc>
          <w:tcPr>
            <w:tcW w:type="dxa" w:w="3960"/>
            <w:tcMar>
              <w:top w:w="80" w:type="dxa"/>
              <w:start w:w="120" w:type="dxa"/>
              <w:bottom w:w="80" w:type="dxa"/>
              <w:end w:w="120" w:type="dxa"/>
            </w:tcMar>
            <w:vAlign w:val="center"/>
          </w:tcPr>
          <w:p>
            <w:pPr>
              <w:spacing w:after="40" w:line="252" w:lineRule="auto"/>
            </w:pPr>
            <w:r>
              <w:rPr>
                <w:sz w:val="19"/>
              </w:rPr>
              <w:t>Хүн-сар, аялал, мэдээлэл</w:t>
            </w:r>
          </w:p>
        </w:tc>
        <w:tc>
          <w:tcPr>
            <w:tcW w:type="dxa" w:w="2200"/>
            <w:tcMar>
              <w:top w:w="80" w:type="dxa"/>
              <w:start w:w="120" w:type="dxa"/>
              <w:bottom w:w="80" w:type="dxa"/>
              <w:end w:w="120" w:type="dxa"/>
            </w:tcMar>
            <w:vAlign w:val="center"/>
          </w:tcPr>
          <w:p>
            <w:pPr>
              <w:spacing w:after="40" w:line="252" w:lineRule="auto"/>
            </w:pPr>
            <w:r>
              <w:rPr>
                <w:sz w:val="19"/>
              </w:rPr>
              <w:t>Нөхнө</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t>2</w:t>
            </w:r>
          </w:p>
        </w:tc>
        <w:tc>
          <w:tcPr>
            <w:tcW w:type="dxa" w:w="2700"/>
            <w:tcMar>
              <w:top w:w="80" w:type="dxa"/>
              <w:start w:w="120" w:type="dxa"/>
              <w:bottom w:w="80" w:type="dxa"/>
              <w:end w:w="120" w:type="dxa"/>
            </w:tcMar>
            <w:vAlign w:val="center"/>
            <w:shd w:fill="F8FAFC"/>
          </w:tcPr>
          <w:p>
            <w:pPr>
              <w:spacing w:after="40" w:line="252" w:lineRule="auto"/>
            </w:pPr>
            <w:r>
              <w:rPr>
                <w:sz w:val="19"/>
              </w:rPr>
              <w:t>Зураг төсөл, зөвшөөрөл, хууль/аюулгүй ажиллагааны зөвлөгөө</w:t>
            </w:r>
          </w:p>
        </w:tc>
        <w:tc>
          <w:tcPr>
            <w:tcW w:type="dxa" w:w="3960"/>
            <w:tcMar>
              <w:top w:w="80" w:type="dxa"/>
              <w:start w:w="120" w:type="dxa"/>
              <w:bottom w:w="80" w:type="dxa"/>
              <w:end w:w="120" w:type="dxa"/>
            </w:tcMar>
            <w:vAlign w:val="center"/>
            <w:shd w:fill="F8FAFC"/>
          </w:tcPr>
          <w:p>
            <w:pPr>
              <w:spacing w:after="40" w:line="252" w:lineRule="auto"/>
            </w:pPr>
            <w:r>
              <w:rPr>
                <w:sz w:val="19"/>
              </w:rPr>
              <w:t>Гэрээ, хураамж, магадлал</w:t>
            </w:r>
          </w:p>
        </w:tc>
        <w:tc>
          <w:tcPr>
            <w:tcW w:type="dxa" w:w="2200"/>
            <w:tcMar>
              <w:top w:w="80" w:type="dxa"/>
              <w:start w:w="120" w:type="dxa"/>
              <w:bottom w:w="80" w:type="dxa"/>
              <w:end w:w="120" w:type="dxa"/>
            </w:tcMar>
            <w:vAlign w:val="center"/>
            <w:shd w:fill="F8FAFC"/>
          </w:tcPr>
          <w:p>
            <w:pPr>
              <w:spacing w:after="40" w:line="252" w:lineRule="auto"/>
            </w:pPr>
            <w:r>
              <w:rPr>
                <w:sz w:val="19"/>
              </w:rPr>
              <w:t>Нөхнө</w:t>
            </w:r>
          </w:p>
        </w:tc>
      </w:tr>
      <w:tr>
        <w:trPr>
          <w:cantSplit/>
        </w:trPr>
        <w:tc>
          <w:tcPr>
            <w:tcW w:type="dxa" w:w="500"/>
            <w:tcMar>
              <w:top w:w="80" w:type="dxa"/>
              <w:start w:w="120" w:type="dxa"/>
              <w:bottom w:w="80" w:type="dxa"/>
              <w:end w:w="120" w:type="dxa"/>
            </w:tcMar>
            <w:vAlign w:val="center"/>
          </w:tcPr>
          <w:p>
            <w:pPr>
              <w:spacing w:after="40" w:line="252" w:lineRule="auto"/>
            </w:pPr>
            <w:r>
              <w:rPr>
                <w:sz w:val="19"/>
              </w:rPr>
              <w:t>3</w:t>
            </w:r>
          </w:p>
        </w:tc>
        <w:tc>
          <w:tcPr>
            <w:tcW w:type="dxa" w:w="2700"/>
            <w:tcMar>
              <w:top w:w="80" w:type="dxa"/>
              <w:start w:w="120" w:type="dxa"/>
              <w:bottom w:w="80" w:type="dxa"/>
              <w:end w:w="120" w:type="dxa"/>
            </w:tcMar>
            <w:vAlign w:val="center"/>
          </w:tcPr>
          <w:p>
            <w:pPr>
              <w:spacing w:after="40" w:line="252" w:lineRule="auto"/>
            </w:pPr>
            <w:r>
              <w:rPr>
                <w:sz w:val="19"/>
              </w:rPr>
              <w:t>Байр, засвар, инженерийн дэд бүтэц</w:t>
            </w:r>
          </w:p>
        </w:tc>
        <w:tc>
          <w:tcPr>
            <w:tcW w:type="dxa" w:w="3960"/>
            <w:tcMar>
              <w:top w:w="80" w:type="dxa"/>
              <w:start w:w="120" w:type="dxa"/>
              <w:bottom w:w="80" w:type="dxa"/>
              <w:end w:w="120" w:type="dxa"/>
            </w:tcMar>
            <w:vAlign w:val="center"/>
          </w:tcPr>
          <w:p>
            <w:pPr>
              <w:spacing w:after="40" w:line="252" w:lineRule="auto"/>
            </w:pPr>
            <w:r>
              <w:rPr>
                <w:sz w:val="19"/>
              </w:rPr>
              <w:t>м², түрээс/засвар, агааржуулалт, цахилгаан</w:t>
            </w:r>
          </w:p>
        </w:tc>
        <w:tc>
          <w:tcPr>
            <w:tcW w:type="dxa" w:w="2200"/>
            <w:tcMar>
              <w:top w:w="80" w:type="dxa"/>
              <w:start w:w="120" w:type="dxa"/>
              <w:bottom w:w="80" w:type="dxa"/>
              <w:end w:w="120" w:type="dxa"/>
            </w:tcMar>
            <w:vAlign w:val="center"/>
          </w:tcPr>
          <w:p>
            <w:pPr>
              <w:spacing w:after="40" w:line="252" w:lineRule="auto"/>
            </w:pPr>
            <w:r>
              <w:rPr>
                <w:sz w:val="19"/>
              </w:rPr>
              <w:t>Нөхнө</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t>4</w:t>
            </w:r>
          </w:p>
        </w:tc>
        <w:tc>
          <w:tcPr>
            <w:tcW w:type="dxa" w:w="2700"/>
            <w:tcMar>
              <w:top w:w="80" w:type="dxa"/>
              <w:start w:w="120" w:type="dxa"/>
              <w:bottom w:w="80" w:type="dxa"/>
              <w:end w:w="120" w:type="dxa"/>
            </w:tcMar>
            <w:vAlign w:val="center"/>
            <w:shd w:fill="F8FAFC"/>
          </w:tcPr>
          <w:p>
            <w:pPr>
              <w:spacing w:after="40" w:line="252" w:lineRule="auto"/>
            </w:pPr>
            <w:r>
              <w:rPr>
                <w:sz w:val="19"/>
              </w:rPr>
              <w:t>Аюулгүй хадгалалт, галын ба хяналтын систем</w:t>
            </w:r>
          </w:p>
        </w:tc>
        <w:tc>
          <w:tcPr>
            <w:tcW w:type="dxa" w:w="3960"/>
            <w:tcMar>
              <w:top w:w="80" w:type="dxa"/>
              <w:start w:w="120" w:type="dxa"/>
              <w:bottom w:w="80" w:type="dxa"/>
              <w:end w:w="120" w:type="dxa"/>
            </w:tcMar>
            <w:vAlign w:val="center"/>
            <w:shd w:fill="F8FAFC"/>
          </w:tcPr>
          <w:p>
            <w:pPr>
              <w:spacing w:after="40" w:line="252" w:lineRule="auto"/>
            </w:pPr>
            <w:r>
              <w:rPr>
                <w:sz w:val="19"/>
              </w:rPr>
              <w:t>Техникийн жагсаалт, 3 санал</w:t>
            </w:r>
          </w:p>
        </w:tc>
        <w:tc>
          <w:tcPr>
            <w:tcW w:type="dxa" w:w="2200"/>
            <w:tcMar>
              <w:top w:w="80" w:type="dxa"/>
              <w:start w:w="120" w:type="dxa"/>
              <w:bottom w:w="80" w:type="dxa"/>
              <w:end w:w="120" w:type="dxa"/>
            </w:tcMar>
            <w:vAlign w:val="center"/>
            <w:shd w:fill="F8FAFC"/>
          </w:tcPr>
          <w:p>
            <w:pPr>
              <w:spacing w:after="40" w:line="252" w:lineRule="auto"/>
            </w:pPr>
            <w:r>
              <w:rPr>
                <w:sz w:val="19"/>
              </w:rPr>
              <w:t>Нөхнө</w:t>
            </w:r>
          </w:p>
        </w:tc>
      </w:tr>
      <w:tr>
        <w:trPr>
          <w:cantSplit/>
        </w:trPr>
        <w:tc>
          <w:tcPr>
            <w:tcW w:type="dxa" w:w="500"/>
            <w:tcMar>
              <w:top w:w="80" w:type="dxa"/>
              <w:start w:w="120" w:type="dxa"/>
              <w:bottom w:w="80" w:type="dxa"/>
              <w:end w:w="120" w:type="dxa"/>
            </w:tcMar>
            <w:vAlign w:val="center"/>
          </w:tcPr>
          <w:p>
            <w:pPr>
              <w:spacing w:after="40" w:line="252" w:lineRule="auto"/>
            </w:pPr>
            <w:r>
              <w:rPr>
                <w:sz w:val="19"/>
              </w:rPr>
              <w:t>5</w:t>
            </w:r>
          </w:p>
        </w:tc>
        <w:tc>
          <w:tcPr>
            <w:tcW w:type="dxa" w:w="2700"/>
            <w:tcMar>
              <w:top w:w="80" w:type="dxa"/>
              <w:start w:w="120" w:type="dxa"/>
              <w:bottom w:w="80" w:type="dxa"/>
              <w:end w:w="120" w:type="dxa"/>
            </w:tcMar>
            <w:vAlign w:val="center"/>
          </w:tcPr>
          <w:p>
            <w:pPr>
              <w:spacing w:after="40" w:line="252" w:lineRule="auto"/>
            </w:pPr>
            <w:r>
              <w:rPr>
                <w:sz w:val="19"/>
              </w:rPr>
              <w:t>Оношилгоо, хэмжилтийн тоног төхөөрөмж</w:t>
            </w:r>
          </w:p>
        </w:tc>
        <w:tc>
          <w:tcPr>
            <w:tcW w:type="dxa" w:w="3960"/>
            <w:tcMar>
              <w:top w:w="80" w:type="dxa"/>
              <w:start w:w="120" w:type="dxa"/>
              <w:bottom w:w="80" w:type="dxa"/>
              <w:end w:w="120" w:type="dxa"/>
            </w:tcMar>
            <w:vAlign w:val="center"/>
          </w:tcPr>
          <w:p>
            <w:pPr>
              <w:spacing w:after="40" w:line="252" w:lineRule="auto"/>
            </w:pPr>
            <w:r>
              <w:rPr>
                <w:sz w:val="19"/>
              </w:rPr>
              <w:t>Техникийн жагсаалт, калибровк</w:t>
            </w:r>
          </w:p>
        </w:tc>
        <w:tc>
          <w:tcPr>
            <w:tcW w:type="dxa" w:w="2200"/>
            <w:tcMar>
              <w:top w:w="80" w:type="dxa"/>
              <w:start w:w="120" w:type="dxa"/>
              <w:bottom w:w="80" w:type="dxa"/>
              <w:end w:w="120" w:type="dxa"/>
            </w:tcMar>
            <w:vAlign w:val="center"/>
          </w:tcPr>
          <w:p>
            <w:pPr>
              <w:spacing w:after="40" w:line="252" w:lineRule="auto"/>
            </w:pPr>
            <w:r>
              <w:rPr>
                <w:sz w:val="19"/>
              </w:rPr>
              <w:t>Нөхнө</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t>6</w:t>
            </w:r>
          </w:p>
        </w:tc>
        <w:tc>
          <w:tcPr>
            <w:tcW w:type="dxa" w:w="2700"/>
            <w:tcMar>
              <w:top w:w="80" w:type="dxa"/>
              <w:start w:w="120" w:type="dxa"/>
              <w:bottom w:w="80" w:type="dxa"/>
              <w:end w:w="120" w:type="dxa"/>
            </w:tcMar>
            <w:vAlign w:val="center"/>
            <w:shd w:fill="F8FAFC"/>
          </w:tcPr>
          <w:p>
            <w:pPr>
              <w:spacing w:after="40" w:line="252" w:lineRule="auto"/>
            </w:pPr>
            <w:r>
              <w:rPr>
                <w:sz w:val="19"/>
              </w:rPr>
              <w:t>IT, QR, өгөгдлийн сан, кибер хамгаалалт</w:t>
            </w:r>
          </w:p>
        </w:tc>
        <w:tc>
          <w:tcPr>
            <w:tcW w:type="dxa" w:w="3960"/>
            <w:tcMar>
              <w:top w:w="80" w:type="dxa"/>
              <w:start w:w="120" w:type="dxa"/>
              <w:bottom w:w="80" w:type="dxa"/>
              <w:end w:w="120" w:type="dxa"/>
            </w:tcMar>
            <w:vAlign w:val="center"/>
            <w:shd w:fill="F8FAFC"/>
          </w:tcPr>
          <w:p>
            <w:pPr>
              <w:spacing w:after="40" w:line="252" w:lineRule="auto"/>
            </w:pPr>
            <w:r>
              <w:rPr>
                <w:sz w:val="19"/>
              </w:rPr>
              <w:t>Лиценз, хөгжүүлэлт, төхөөрөмж</w:t>
            </w:r>
          </w:p>
        </w:tc>
        <w:tc>
          <w:tcPr>
            <w:tcW w:type="dxa" w:w="2200"/>
            <w:tcMar>
              <w:top w:w="80" w:type="dxa"/>
              <w:start w:w="120" w:type="dxa"/>
              <w:bottom w:w="80" w:type="dxa"/>
              <w:end w:w="120" w:type="dxa"/>
            </w:tcMar>
            <w:vAlign w:val="center"/>
            <w:shd w:fill="F8FAFC"/>
          </w:tcPr>
          <w:p>
            <w:pPr>
              <w:spacing w:after="40" w:line="252" w:lineRule="auto"/>
            </w:pPr>
            <w:r>
              <w:rPr>
                <w:sz w:val="19"/>
              </w:rPr>
              <w:t>Нөхнө</w:t>
            </w:r>
          </w:p>
        </w:tc>
      </w:tr>
      <w:tr>
        <w:trPr>
          <w:cantSplit/>
        </w:trPr>
        <w:tc>
          <w:tcPr>
            <w:tcW w:type="dxa" w:w="500"/>
            <w:tcMar>
              <w:top w:w="80" w:type="dxa"/>
              <w:start w:w="120" w:type="dxa"/>
              <w:bottom w:w="80" w:type="dxa"/>
              <w:end w:w="120" w:type="dxa"/>
            </w:tcMar>
            <w:vAlign w:val="center"/>
          </w:tcPr>
          <w:p>
            <w:pPr>
              <w:spacing w:after="40" w:line="252" w:lineRule="auto"/>
            </w:pPr>
            <w:r>
              <w:rPr>
                <w:sz w:val="19"/>
              </w:rPr>
              <w:t>7</w:t>
            </w:r>
          </w:p>
        </w:tc>
        <w:tc>
          <w:tcPr>
            <w:tcW w:type="dxa" w:w="2700"/>
            <w:tcMar>
              <w:top w:w="80" w:type="dxa"/>
              <w:start w:w="120" w:type="dxa"/>
              <w:bottom w:w="80" w:type="dxa"/>
              <w:end w:w="120" w:type="dxa"/>
            </w:tcMar>
            <w:vAlign w:val="center"/>
          </w:tcPr>
          <w:p>
            <w:pPr>
              <w:spacing w:after="40" w:line="252" w:lineRule="auto"/>
            </w:pPr>
            <w:r>
              <w:rPr>
                <w:sz w:val="19"/>
              </w:rPr>
              <w:t>PPE, савлагаа, тээвэрлэлт, хэрэглэгдэхүүн</w:t>
            </w:r>
          </w:p>
        </w:tc>
        <w:tc>
          <w:tcPr>
            <w:tcW w:type="dxa" w:w="3960"/>
            <w:tcMar>
              <w:top w:w="80" w:type="dxa"/>
              <w:start w:w="120" w:type="dxa"/>
              <w:bottom w:w="80" w:type="dxa"/>
              <w:end w:w="120" w:type="dxa"/>
            </w:tcMar>
            <w:vAlign w:val="center"/>
          </w:tcPr>
          <w:p>
            <w:pPr>
              <w:spacing w:after="40" w:line="252" w:lineRule="auto"/>
            </w:pPr>
            <w:r>
              <w:rPr>
                <w:sz w:val="19"/>
              </w:rPr>
              <w:t>Нэгж үнэ × төлөвлөсөн хэмжээ</w:t>
            </w:r>
          </w:p>
        </w:tc>
        <w:tc>
          <w:tcPr>
            <w:tcW w:type="dxa" w:w="2200"/>
            <w:tcMar>
              <w:top w:w="80" w:type="dxa"/>
              <w:start w:w="120" w:type="dxa"/>
              <w:bottom w:w="80" w:type="dxa"/>
              <w:end w:w="120" w:type="dxa"/>
            </w:tcMar>
            <w:vAlign w:val="center"/>
          </w:tcPr>
          <w:p>
            <w:pPr>
              <w:spacing w:after="40" w:line="252" w:lineRule="auto"/>
            </w:pPr>
            <w:r>
              <w:rPr>
                <w:sz w:val="19"/>
              </w:rPr>
              <w:t>Нөхнө</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t>8</w:t>
            </w:r>
          </w:p>
        </w:tc>
        <w:tc>
          <w:tcPr>
            <w:tcW w:type="dxa" w:w="2700"/>
            <w:tcMar>
              <w:top w:w="80" w:type="dxa"/>
              <w:start w:w="120" w:type="dxa"/>
              <w:bottom w:w="80" w:type="dxa"/>
              <w:end w:w="120" w:type="dxa"/>
            </w:tcMar>
            <w:vAlign w:val="center"/>
            <w:shd w:fill="F8FAFC"/>
          </w:tcPr>
          <w:p>
            <w:pPr>
              <w:spacing w:after="40" w:line="252" w:lineRule="auto"/>
            </w:pPr>
            <w:r>
              <w:rPr>
                <w:sz w:val="19"/>
              </w:rPr>
              <w:t>Хүний нөөц, сургалт, мэргэжлийн үйлчилгээ</w:t>
            </w:r>
          </w:p>
        </w:tc>
        <w:tc>
          <w:tcPr>
            <w:tcW w:type="dxa" w:w="3960"/>
            <w:tcMar>
              <w:top w:w="80" w:type="dxa"/>
              <w:start w:w="120" w:type="dxa"/>
              <w:bottom w:w="80" w:type="dxa"/>
              <w:end w:w="120" w:type="dxa"/>
            </w:tcMar>
            <w:vAlign w:val="center"/>
            <w:shd w:fill="F8FAFC"/>
          </w:tcPr>
          <w:p>
            <w:pPr>
              <w:spacing w:after="40" w:line="252" w:lineRule="auto"/>
            </w:pPr>
            <w:r>
              <w:rPr>
                <w:sz w:val="19"/>
              </w:rPr>
              <w:t>Хүн-сар, сургалтын өдөр</w:t>
            </w:r>
          </w:p>
        </w:tc>
        <w:tc>
          <w:tcPr>
            <w:tcW w:type="dxa" w:w="2200"/>
            <w:tcMar>
              <w:top w:w="80" w:type="dxa"/>
              <w:start w:w="120" w:type="dxa"/>
              <w:bottom w:w="80" w:type="dxa"/>
              <w:end w:w="120" w:type="dxa"/>
            </w:tcMar>
            <w:vAlign w:val="center"/>
            <w:shd w:fill="F8FAFC"/>
          </w:tcPr>
          <w:p>
            <w:pPr>
              <w:spacing w:after="40" w:line="252" w:lineRule="auto"/>
            </w:pPr>
            <w:r>
              <w:rPr>
                <w:sz w:val="19"/>
              </w:rPr>
              <w:t>Нөхнө</w:t>
            </w:r>
          </w:p>
        </w:tc>
      </w:tr>
      <w:tr>
        <w:trPr>
          <w:cantSplit/>
        </w:trPr>
        <w:tc>
          <w:tcPr>
            <w:tcW w:type="dxa" w:w="500"/>
            <w:tcMar>
              <w:top w:w="80" w:type="dxa"/>
              <w:start w:w="120" w:type="dxa"/>
              <w:bottom w:w="80" w:type="dxa"/>
              <w:end w:w="120" w:type="dxa"/>
            </w:tcMar>
            <w:vAlign w:val="center"/>
          </w:tcPr>
          <w:p>
            <w:pPr>
              <w:spacing w:after="40" w:line="252" w:lineRule="auto"/>
            </w:pPr>
            <w:r>
              <w:rPr>
                <w:sz w:val="19"/>
              </w:rPr>
              <w:t>9</w:t>
            </w:r>
          </w:p>
        </w:tc>
        <w:tc>
          <w:tcPr>
            <w:tcW w:type="dxa" w:w="2700"/>
            <w:tcMar>
              <w:top w:w="80" w:type="dxa"/>
              <w:start w:w="120" w:type="dxa"/>
              <w:bottom w:w="80" w:type="dxa"/>
              <w:end w:w="120" w:type="dxa"/>
            </w:tcMar>
            <w:vAlign w:val="center"/>
          </w:tcPr>
          <w:p>
            <w:pPr>
              <w:spacing w:after="40" w:line="252" w:lineRule="auto"/>
            </w:pPr>
            <w:r>
              <w:rPr>
                <w:sz w:val="19"/>
              </w:rPr>
              <w:t>Харилцаа, оролцогч тал, материал</w:t>
            </w:r>
          </w:p>
        </w:tc>
        <w:tc>
          <w:tcPr>
            <w:tcW w:type="dxa" w:w="3960"/>
            <w:tcMar>
              <w:top w:w="80" w:type="dxa"/>
              <w:start w:w="120" w:type="dxa"/>
              <w:bottom w:w="80" w:type="dxa"/>
              <w:end w:w="120" w:type="dxa"/>
            </w:tcMar>
            <w:vAlign w:val="center"/>
          </w:tcPr>
          <w:p>
            <w:pPr>
              <w:spacing w:after="40" w:line="252" w:lineRule="auto"/>
            </w:pPr>
            <w:r>
              <w:rPr>
                <w:sz w:val="19"/>
              </w:rPr>
              <w:t>Арга хэмжээ, хэвлэл, орчуулга</w:t>
            </w:r>
          </w:p>
        </w:tc>
        <w:tc>
          <w:tcPr>
            <w:tcW w:type="dxa" w:w="2200"/>
            <w:tcMar>
              <w:top w:w="80" w:type="dxa"/>
              <w:start w:w="120" w:type="dxa"/>
              <w:bottom w:w="80" w:type="dxa"/>
              <w:end w:w="120" w:type="dxa"/>
            </w:tcMar>
            <w:vAlign w:val="center"/>
          </w:tcPr>
          <w:p>
            <w:pPr>
              <w:spacing w:after="40" w:line="252" w:lineRule="auto"/>
            </w:pPr>
            <w:r>
              <w:rPr>
                <w:sz w:val="19"/>
              </w:rPr>
              <w:t>Нөхнө</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t>10</w:t>
            </w:r>
          </w:p>
        </w:tc>
        <w:tc>
          <w:tcPr>
            <w:tcW w:type="dxa" w:w="2700"/>
            <w:tcMar>
              <w:top w:w="80" w:type="dxa"/>
              <w:start w:w="120" w:type="dxa"/>
              <w:bottom w:w="80" w:type="dxa"/>
              <w:end w:w="120" w:type="dxa"/>
            </w:tcMar>
            <w:vAlign w:val="center"/>
            <w:shd w:fill="F8FAFC"/>
          </w:tcPr>
          <w:p>
            <w:pPr>
              <w:spacing w:after="40" w:line="252" w:lineRule="auto"/>
            </w:pPr>
            <w:r>
              <w:rPr>
                <w:sz w:val="19"/>
              </w:rPr>
              <w:t>Хяналт-шинжилгээ, аудит, даатгал</w:t>
            </w:r>
          </w:p>
        </w:tc>
        <w:tc>
          <w:tcPr>
            <w:tcW w:type="dxa" w:w="3960"/>
            <w:tcMar>
              <w:top w:w="80" w:type="dxa"/>
              <w:start w:w="120" w:type="dxa"/>
              <w:bottom w:w="80" w:type="dxa"/>
              <w:end w:w="120" w:type="dxa"/>
            </w:tcMar>
            <w:vAlign w:val="center"/>
            <w:shd w:fill="F8FAFC"/>
          </w:tcPr>
          <w:p>
            <w:pPr>
              <w:spacing w:after="40" w:line="252" w:lineRule="auto"/>
            </w:pPr>
            <w:r>
              <w:rPr>
                <w:sz w:val="19"/>
              </w:rPr>
              <w:t>Гэрээт үйлчилгээ</w:t>
            </w:r>
          </w:p>
        </w:tc>
        <w:tc>
          <w:tcPr>
            <w:tcW w:type="dxa" w:w="2200"/>
            <w:tcMar>
              <w:top w:w="80" w:type="dxa"/>
              <w:start w:w="120" w:type="dxa"/>
              <w:bottom w:w="80" w:type="dxa"/>
              <w:end w:w="120" w:type="dxa"/>
            </w:tcMar>
            <w:vAlign w:val="center"/>
            <w:shd w:fill="F8FAFC"/>
          </w:tcPr>
          <w:p>
            <w:pPr>
              <w:spacing w:after="40" w:line="252" w:lineRule="auto"/>
            </w:pPr>
            <w:r>
              <w:rPr>
                <w:sz w:val="19"/>
              </w:rPr>
              <w:t>Нөхнө</w:t>
            </w:r>
          </w:p>
        </w:tc>
      </w:tr>
      <w:tr>
        <w:trPr>
          <w:cantSplit/>
        </w:trPr>
        <w:tc>
          <w:tcPr>
            <w:tcW w:type="dxa" w:w="500"/>
            <w:tcMar>
              <w:top w:w="80" w:type="dxa"/>
              <w:start w:w="120" w:type="dxa"/>
              <w:bottom w:w="80" w:type="dxa"/>
              <w:end w:w="120" w:type="dxa"/>
            </w:tcMar>
            <w:vAlign w:val="center"/>
          </w:tcPr>
          <w:p>
            <w:pPr>
              <w:spacing w:after="40" w:line="252" w:lineRule="auto"/>
            </w:pPr>
            <w:r>
              <w:rPr>
                <w:sz w:val="19"/>
              </w:rPr>
              <w:t>11</w:t>
            </w:r>
          </w:p>
        </w:tc>
        <w:tc>
          <w:tcPr>
            <w:tcW w:type="dxa" w:w="2700"/>
            <w:tcMar>
              <w:top w:w="80" w:type="dxa"/>
              <w:start w:w="120" w:type="dxa"/>
              <w:bottom w:w="80" w:type="dxa"/>
              <w:end w:w="120" w:type="dxa"/>
            </w:tcMar>
            <w:vAlign w:val="center"/>
          </w:tcPr>
          <w:p>
            <w:pPr>
              <w:spacing w:after="40" w:line="252" w:lineRule="auto"/>
            </w:pPr>
            <w:r>
              <w:rPr>
                <w:sz w:val="19"/>
              </w:rPr>
              <w:t>Нөөц зардал</w:t>
            </w:r>
          </w:p>
        </w:tc>
        <w:tc>
          <w:tcPr>
            <w:tcW w:type="dxa" w:w="3960"/>
            <w:tcMar>
              <w:top w:w="80" w:type="dxa"/>
              <w:start w:w="120" w:type="dxa"/>
              <w:bottom w:w="80" w:type="dxa"/>
              <w:end w:w="120" w:type="dxa"/>
            </w:tcMar>
            <w:vAlign w:val="center"/>
          </w:tcPr>
          <w:p>
            <w:pPr>
              <w:spacing w:after="40" w:line="252" w:lineRule="auto"/>
            </w:pPr>
            <w:r>
              <w:rPr>
                <w:sz w:val="19"/>
              </w:rPr>
              <w:t>Батлагдсан шууд зардлын 5–10%</w:t>
            </w:r>
          </w:p>
        </w:tc>
        <w:tc>
          <w:tcPr>
            <w:tcW w:type="dxa" w:w="2200"/>
            <w:tcMar>
              <w:top w:w="80" w:type="dxa"/>
              <w:start w:w="120" w:type="dxa"/>
              <w:bottom w:w="80" w:type="dxa"/>
              <w:end w:w="120" w:type="dxa"/>
            </w:tcMar>
            <w:vAlign w:val="center"/>
          </w:tcPr>
          <w:p>
            <w:pPr>
              <w:spacing w:after="40" w:line="252" w:lineRule="auto"/>
            </w:pPr>
            <w:r>
              <w:rPr>
                <w:sz w:val="19"/>
              </w:rPr>
              <w:t>Нөхнө</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r>
          </w:p>
        </w:tc>
        <w:tc>
          <w:tcPr>
            <w:tcW w:type="dxa" w:w="2700"/>
            <w:tcMar>
              <w:top w:w="80" w:type="dxa"/>
              <w:start w:w="120" w:type="dxa"/>
              <w:bottom w:w="80" w:type="dxa"/>
              <w:end w:w="120" w:type="dxa"/>
            </w:tcMar>
            <w:vAlign w:val="center"/>
            <w:shd w:fill="F8FAFC"/>
          </w:tcPr>
          <w:p>
            <w:pPr>
              <w:spacing w:after="40" w:line="252" w:lineRule="auto"/>
            </w:pPr>
            <w:r>
              <w:rPr>
                <w:sz w:val="19"/>
              </w:rPr>
              <w:t>НИЙТ</w:t>
            </w:r>
          </w:p>
        </w:tc>
        <w:tc>
          <w:tcPr>
            <w:tcW w:type="dxa" w:w="3960"/>
            <w:tcMar>
              <w:top w:w="80" w:type="dxa"/>
              <w:start w:w="120" w:type="dxa"/>
              <w:bottom w:w="80" w:type="dxa"/>
              <w:end w:w="120" w:type="dxa"/>
            </w:tcMar>
            <w:vAlign w:val="center"/>
            <w:shd w:fill="F8FAFC"/>
          </w:tcPr>
          <w:p>
            <w:pPr>
              <w:spacing w:after="40" w:line="252" w:lineRule="auto"/>
            </w:pPr>
            <w:r>
              <w:rPr>
                <w:sz w:val="19"/>
              </w:rPr>
            </w:r>
          </w:p>
        </w:tc>
        <w:tc>
          <w:tcPr>
            <w:tcW w:type="dxa" w:w="2200"/>
            <w:tcMar>
              <w:top w:w="80" w:type="dxa"/>
              <w:start w:w="120" w:type="dxa"/>
              <w:bottom w:w="80" w:type="dxa"/>
              <w:end w:w="120" w:type="dxa"/>
            </w:tcMar>
            <w:vAlign w:val="center"/>
            <w:shd w:fill="F8FAFC"/>
          </w:tcPr>
          <w:p>
            <w:pPr>
              <w:spacing w:after="40" w:line="252" w:lineRule="auto"/>
            </w:pPr>
            <w:r>
              <w:rPr>
                <w:sz w:val="19"/>
              </w:rPr>
              <w:t>Нөхнө</w:t>
            </w:r>
          </w:p>
        </w:tc>
      </w:tr>
    </w:tbl>
    <w:p>
      <w:pPr>
        <w:spacing w:after="20"/>
      </w:pPr>
    </w:p>
    <w:p>
      <w:pPr>
        <w:pStyle w:val="Heading2"/>
      </w:pPr>
      <w:r>
        <w:t>12.1 Төсөв батлах зарчим</w:t>
      </w:r>
    </w:p>
    <w:p>
      <w:pPr>
        <w:pStyle w:val="ListBullet"/>
        <w:spacing w:after="80" w:line="290" w:lineRule="auto"/>
      </w:pPr>
      <w:r>
        <w:t>Нэг төрлийн худалдан авалтад боломжтой бол гурваас доошгүй харьцуулсан санал авна.</w:t>
      </w:r>
    </w:p>
    <w:p>
      <w:pPr>
        <w:pStyle w:val="ListBullet"/>
        <w:spacing w:after="80" w:line="290" w:lineRule="auto"/>
      </w:pPr>
      <w:r>
        <w:t>Нийлүүлэгчийн аюулгүй ажиллагаа, баталгаа, сургалт, сэлбэг, калибровк, засварын нөхцөлийг үнээс хамт үнэлнэ.</w:t>
      </w:r>
    </w:p>
    <w:p>
      <w:pPr>
        <w:pStyle w:val="ListBullet"/>
        <w:spacing w:after="80" w:line="290" w:lineRule="auto"/>
      </w:pPr>
      <w:r>
        <w:t>Төслийн ажилтны цалин, татвар, даатгал, НӨАТ болон валютын эрсдэлийг тусад нь тооцно.</w:t>
      </w:r>
    </w:p>
    <w:p>
      <w:pPr>
        <w:pStyle w:val="ListBullet"/>
        <w:spacing w:after="80" w:line="290" w:lineRule="auto"/>
      </w:pPr>
      <w:r>
        <w:t>Нөөц зардлыг зөвхөн батлагдсан өөрчлөлтийн хүсэлтээр ашиглана.</w:t>
      </w:r>
    </w:p>
    <w:p>
      <w:pPr>
        <w:pStyle w:val="ListBullet"/>
        <w:spacing w:after="80" w:line="290" w:lineRule="auto"/>
      </w:pPr>
      <w:r>
        <w:t>Байгууллага болон түншийн мөнгөн бус хувь нэмрийг (байр, тоног төхөөрөмж, мэргэжилтний цаг, мэдээлэл) үнэлж бүртгэнэ.</w:t>
      </w:r>
    </w:p>
    <w:p>
      <w:pPr>
        <w:pStyle w:val="Heading2"/>
      </w:pPr>
      <w:r>
        <w:t>12.2 Боломжит санхүүжилтийн багц</w:t>
      </w:r>
    </w:p>
    <w:p>
      <w:pPr>
        <w:pStyle w:val="ListBullet"/>
        <w:spacing w:after="80" w:line="290" w:lineRule="auto"/>
      </w:pPr>
      <w:r>
        <w:t>Төрийн байгууллагын бодлого, дэд бүтэц, зөвшөөрлийн дэмжлэг.</w:t>
      </w:r>
    </w:p>
    <w:p>
      <w:pPr>
        <w:pStyle w:val="ListBullet"/>
        <w:spacing w:after="80" w:line="290" w:lineRule="auto"/>
      </w:pPr>
      <w:r>
        <w:t>Импортлогч, үйлдвэрлэгч, борлуулагчийн EPR-д бэлтгэх хамтын санхүүжилт.</w:t>
      </w:r>
    </w:p>
    <w:p>
      <w:pPr>
        <w:pStyle w:val="ListBullet"/>
        <w:spacing w:after="80" w:line="290" w:lineRule="auto"/>
      </w:pPr>
      <w:r>
        <w:t>Олон улсын байгууллага, хөгжлийн банк, уур амьсгал/тойрог эдийн засгийн буцалтгүй тусламж.</w:t>
      </w:r>
    </w:p>
    <w:p>
      <w:pPr>
        <w:pStyle w:val="ListBullet"/>
        <w:spacing w:after="80" w:line="290" w:lineRule="auto"/>
      </w:pPr>
      <w:r>
        <w:t>Технологийн нийлүүлэгчийн тоног төхөөрөмж, сургалт, лицензийн in-kind дэмжлэг.</w:t>
      </w:r>
    </w:p>
    <w:p>
      <w:pPr>
        <w:pStyle w:val="ListBullet"/>
        <w:spacing w:after="80" w:line="290" w:lineRule="auto"/>
      </w:pPr>
      <w:r>
        <w:t>Их сургууль, судалгааны байгууллагын арга зүй, лабораторийн баталгаажуулалт.</w:t>
      </w:r>
    </w:p>
    <w:p>
      <w:pPr>
        <w:pStyle w:val="Heading1"/>
      </w:pPr>
      <w:r>
        <w:t>13. Эрсдэлийн удирдлага</w:t>
      </w:r>
    </w:p>
    <w:tbl>
      <w:tblPr>
        <w:tblStyle w:val="TableGrid"/>
        <w:tblW w:type="dxa" w:w="9360"/>
        <w:jc w:val="center"/>
        <w:tblLayout w:type="fixed"/>
        <w:tblLook w:firstColumn="1" w:firstRow="1" w:lastColumn="0" w:lastRow="0" w:noHBand="0" w:noVBand="1" w:val="04A0"/>
        <w:tblInd w:w="120" w:type="dxa"/>
      </w:tblPr>
      <w:tblGrid>
        <w:gridCol w:w="2000"/>
        <w:gridCol w:w="1500"/>
        <w:gridCol w:w="4300"/>
        <w:gridCol w:w="1560"/>
      </w:tblGrid>
      <w:tr>
        <w:trPr>
          <w:tblHeader w:val="true"/>
          <w:cantSplit/>
        </w:trPr>
        <w:tc>
          <w:tcPr>
            <w:tcW w:type="dxa" w:w="2000"/>
            <w:tcMar>
              <w:top w:w="80" w:type="dxa"/>
              <w:start w:w="120" w:type="dxa"/>
              <w:bottom w:w="80" w:type="dxa"/>
              <w:end w:w="120" w:type="dxa"/>
            </w:tcMar>
            <w:vAlign w:val="center"/>
            <w:shd w:fill="1F4D78"/>
          </w:tcPr>
          <w:p>
            <w:pPr>
              <w:spacing w:after="40" w:line="252" w:lineRule="auto"/>
            </w:pPr>
            <w:r>
              <w:rPr>
                <w:b/>
                <w:color w:val="FFFFFF"/>
                <w:sz w:val="19"/>
              </w:rPr>
              <w:t>Эрсдэл</w:t>
            </w:r>
          </w:p>
        </w:tc>
        <w:tc>
          <w:tcPr>
            <w:tcW w:type="dxa" w:w="1500"/>
            <w:tcMar>
              <w:top w:w="80" w:type="dxa"/>
              <w:start w:w="120" w:type="dxa"/>
              <w:bottom w:w="80" w:type="dxa"/>
              <w:end w:w="120" w:type="dxa"/>
            </w:tcMar>
            <w:vAlign w:val="center"/>
            <w:shd w:fill="1F4D78"/>
          </w:tcPr>
          <w:p>
            <w:pPr>
              <w:spacing w:after="40" w:line="252" w:lineRule="auto"/>
            </w:pPr>
            <w:r>
              <w:rPr>
                <w:b/>
                <w:color w:val="FFFFFF"/>
                <w:sz w:val="19"/>
              </w:rPr>
              <w:t>Магадлал/нөлөө</w:t>
            </w:r>
          </w:p>
        </w:tc>
        <w:tc>
          <w:tcPr>
            <w:tcW w:type="dxa" w:w="4300"/>
            <w:tcMar>
              <w:top w:w="80" w:type="dxa"/>
              <w:start w:w="120" w:type="dxa"/>
              <w:bottom w:w="80" w:type="dxa"/>
              <w:end w:w="120" w:type="dxa"/>
            </w:tcMar>
            <w:vAlign w:val="center"/>
            <w:shd w:fill="1F4D78"/>
          </w:tcPr>
          <w:p>
            <w:pPr>
              <w:spacing w:after="40" w:line="252" w:lineRule="auto"/>
            </w:pPr>
            <w:r>
              <w:rPr>
                <w:b/>
                <w:color w:val="FFFFFF"/>
                <w:sz w:val="19"/>
              </w:rPr>
              <w:t>Бууруулах арга хэмжээ</w:t>
            </w:r>
          </w:p>
        </w:tc>
        <w:tc>
          <w:tcPr>
            <w:tcW w:type="dxa" w:w="1560"/>
            <w:tcMar>
              <w:top w:w="80" w:type="dxa"/>
              <w:start w:w="120" w:type="dxa"/>
              <w:bottom w:w="80" w:type="dxa"/>
              <w:end w:w="120" w:type="dxa"/>
            </w:tcMar>
            <w:vAlign w:val="center"/>
            <w:shd w:fill="1F4D78"/>
          </w:tcPr>
          <w:p>
            <w:pPr>
              <w:spacing w:after="40" w:line="252" w:lineRule="auto"/>
            </w:pPr>
            <w:r>
              <w:rPr>
                <w:b/>
                <w:color w:val="FFFFFF"/>
                <w:sz w:val="19"/>
              </w:rPr>
              <w:t>Хариуцагч</w:t>
            </w:r>
          </w:p>
        </w:tc>
      </w:tr>
      <w:tr>
        <w:trPr>
          <w:cantSplit/>
        </w:trPr>
        <w:tc>
          <w:tcPr>
            <w:tcW w:type="dxa" w:w="2000"/>
            <w:tcMar>
              <w:top w:w="80" w:type="dxa"/>
              <w:start w:w="120" w:type="dxa"/>
              <w:bottom w:w="80" w:type="dxa"/>
              <w:end w:w="120" w:type="dxa"/>
            </w:tcMar>
            <w:vAlign w:val="center"/>
          </w:tcPr>
          <w:p>
            <w:pPr>
              <w:spacing w:after="40" w:line="252" w:lineRule="auto"/>
            </w:pPr>
            <w:r>
              <w:rPr>
                <w:sz w:val="19"/>
              </w:rPr>
              <w:t>Зөвшөөрөл удах</w:t>
            </w:r>
          </w:p>
        </w:tc>
        <w:tc>
          <w:tcPr>
            <w:tcW w:type="dxa" w:w="1500"/>
            <w:tcMar>
              <w:top w:w="80" w:type="dxa"/>
              <w:start w:w="120" w:type="dxa"/>
              <w:bottom w:w="80" w:type="dxa"/>
              <w:end w:w="120" w:type="dxa"/>
            </w:tcMar>
            <w:vAlign w:val="center"/>
          </w:tcPr>
          <w:p>
            <w:pPr>
              <w:spacing w:after="40" w:line="252" w:lineRule="auto"/>
            </w:pPr>
            <w:r>
              <w:rPr>
                <w:sz w:val="19"/>
              </w:rPr>
              <w:t>Дунд/Өндөр</w:t>
            </w:r>
          </w:p>
        </w:tc>
        <w:tc>
          <w:tcPr>
            <w:tcW w:type="dxa" w:w="4300"/>
            <w:tcMar>
              <w:top w:w="80" w:type="dxa"/>
              <w:start w:w="120" w:type="dxa"/>
              <w:bottom w:w="80" w:type="dxa"/>
              <w:end w:w="120" w:type="dxa"/>
            </w:tcMar>
            <w:vAlign w:val="center"/>
          </w:tcPr>
          <w:p>
            <w:pPr>
              <w:spacing w:after="40" w:line="252" w:lineRule="auto"/>
            </w:pPr>
            <w:r>
              <w:rPr>
                <w:sz w:val="19"/>
              </w:rPr>
              <w:t>Эрт зураглах; эрх бүхий байгууллагатай урьдчилсан зөвлөлдөх; үе шаттай гэрээ</w:t>
            </w:r>
          </w:p>
        </w:tc>
        <w:tc>
          <w:tcPr>
            <w:tcW w:type="dxa" w:w="1560"/>
            <w:tcMar>
              <w:top w:w="80" w:type="dxa"/>
              <w:start w:w="120" w:type="dxa"/>
              <w:bottom w:w="80" w:type="dxa"/>
              <w:end w:w="120" w:type="dxa"/>
            </w:tcMar>
            <w:vAlign w:val="center"/>
          </w:tcPr>
          <w:p>
            <w:pPr>
              <w:spacing w:after="40" w:line="252" w:lineRule="auto"/>
            </w:pPr>
            <w:r>
              <w:rPr>
                <w:sz w:val="19"/>
              </w:rPr>
              <w:t>Төслийн захирал</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Дулааны runaway/гал</w:t>
            </w:r>
          </w:p>
        </w:tc>
        <w:tc>
          <w:tcPr>
            <w:tcW w:type="dxa" w:w="1500"/>
            <w:tcMar>
              <w:top w:w="80" w:type="dxa"/>
              <w:start w:w="120" w:type="dxa"/>
              <w:bottom w:w="80" w:type="dxa"/>
              <w:end w:w="120" w:type="dxa"/>
            </w:tcMar>
            <w:vAlign w:val="center"/>
            <w:shd w:fill="F8FAFC"/>
          </w:tcPr>
          <w:p>
            <w:pPr>
              <w:spacing w:after="40" w:line="252" w:lineRule="auto"/>
            </w:pPr>
            <w:r>
              <w:rPr>
                <w:sz w:val="19"/>
              </w:rPr>
              <w:t>Бага–дунд/Маш өндөр</w:t>
            </w:r>
          </w:p>
        </w:tc>
        <w:tc>
          <w:tcPr>
            <w:tcW w:type="dxa" w:w="4300"/>
            <w:tcMar>
              <w:top w:w="80" w:type="dxa"/>
              <w:start w:w="120" w:type="dxa"/>
              <w:bottom w:w="80" w:type="dxa"/>
              <w:end w:w="120" w:type="dxa"/>
            </w:tcMar>
            <w:vAlign w:val="center"/>
            <w:shd w:fill="F8FAFC"/>
          </w:tcPr>
          <w:p>
            <w:pPr>
              <w:spacing w:after="40" w:line="252" w:lineRule="auto"/>
            </w:pPr>
            <w:r>
              <w:rPr>
                <w:sz w:val="19"/>
              </w:rPr>
              <w:t>Урьдчилан мэдэгдэл; карантин; дулаан хяналт; SOP; сургуулилалт; ажил зогсоох эрх</w:t>
            </w:r>
          </w:p>
        </w:tc>
        <w:tc>
          <w:tcPr>
            <w:tcW w:type="dxa" w:w="1560"/>
            <w:tcMar>
              <w:top w:w="80" w:type="dxa"/>
              <w:start w:w="120" w:type="dxa"/>
              <w:bottom w:w="80" w:type="dxa"/>
              <w:end w:w="120" w:type="dxa"/>
            </w:tcMar>
            <w:vAlign w:val="center"/>
            <w:shd w:fill="F8FAFC"/>
          </w:tcPr>
          <w:p>
            <w:pPr>
              <w:spacing w:after="40" w:line="252" w:lineRule="auto"/>
            </w:pPr>
            <w:r>
              <w:rPr>
                <w:sz w:val="19"/>
              </w:rPr>
              <w:t>ХАБЭА ахлагч</w:t>
            </w:r>
          </w:p>
        </w:tc>
      </w:tr>
      <w:tr>
        <w:trPr>
          <w:cantSplit/>
        </w:trPr>
        <w:tc>
          <w:tcPr>
            <w:tcW w:type="dxa" w:w="2000"/>
            <w:tcMar>
              <w:top w:w="80" w:type="dxa"/>
              <w:start w:w="120" w:type="dxa"/>
              <w:bottom w:w="80" w:type="dxa"/>
              <w:end w:w="120" w:type="dxa"/>
            </w:tcMar>
            <w:vAlign w:val="center"/>
          </w:tcPr>
          <w:p>
            <w:pPr>
              <w:spacing w:after="40" w:line="252" w:lineRule="auto"/>
            </w:pPr>
            <w:r>
              <w:rPr>
                <w:sz w:val="19"/>
              </w:rPr>
              <w:t>Буруу ангилал</w:t>
            </w:r>
          </w:p>
        </w:tc>
        <w:tc>
          <w:tcPr>
            <w:tcW w:type="dxa" w:w="1500"/>
            <w:tcMar>
              <w:top w:w="80" w:type="dxa"/>
              <w:start w:w="120" w:type="dxa"/>
              <w:bottom w:w="80" w:type="dxa"/>
              <w:end w:w="120" w:type="dxa"/>
            </w:tcMar>
            <w:vAlign w:val="center"/>
          </w:tcPr>
          <w:p>
            <w:pPr>
              <w:spacing w:after="40" w:line="252" w:lineRule="auto"/>
            </w:pPr>
            <w:r>
              <w:rPr>
                <w:sz w:val="19"/>
              </w:rPr>
              <w:t>Дунд/Өндөр</w:t>
            </w:r>
          </w:p>
        </w:tc>
        <w:tc>
          <w:tcPr>
            <w:tcW w:type="dxa" w:w="4300"/>
            <w:tcMar>
              <w:top w:w="80" w:type="dxa"/>
              <w:start w:w="120" w:type="dxa"/>
              <w:bottom w:w="80" w:type="dxa"/>
              <w:end w:w="120" w:type="dxa"/>
            </w:tcMar>
            <w:vAlign w:val="center"/>
          </w:tcPr>
          <w:p>
            <w:pPr>
              <w:spacing w:after="40" w:line="252" w:lineRule="auto"/>
            </w:pPr>
            <w:r>
              <w:rPr>
                <w:sz w:val="19"/>
              </w:rPr>
              <w:t>Хос хяналт; калибровк; батлагдсан шалгуур; эргэлзээтэйг D ангилал</w:t>
            </w:r>
          </w:p>
        </w:tc>
        <w:tc>
          <w:tcPr>
            <w:tcW w:type="dxa" w:w="1560"/>
            <w:tcMar>
              <w:top w:w="80" w:type="dxa"/>
              <w:start w:w="120" w:type="dxa"/>
              <w:bottom w:w="80" w:type="dxa"/>
              <w:end w:w="120" w:type="dxa"/>
            </w:tcMar>
            <w:vAlign w:val="center"/>
          </w:tcPr>
          <w:p>
            <w:pPr>
              <w:spacing w:after="40" w:line="252" w:lineRule="auto"/>
            </w:pPr>
            <w:r>
              <w:rPr>
                <w:sz w:val="19"/>
              </w:rPr>
              <w:t>Техникийн ахлагч</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Тэжээлийн урсгал бага</w:t>
            </w:r>
          </w:p>
        </w:tc>
        <w:tc>
          <w:tcPr>
            <w:tcW w:type="dxa" w:w="1500"/>
            <w:tcMar>
              <w:top w:w="80" w:type="dxa"/>
              <w:start w:w="120" w:type="dxa"/>
              <w:bottom w:w="80" w:type="dxa"/>
              <w:end w:w="120" w:type="dxa"/>
            </w:tcMar>
            <w:vAlign w:val="center"/>
            <w:shd w:fill="F8FAFC"/>
          </w:tcPr>
          <w:p>
            <w:pPr>
              <w:spacing w:after="40" w:line="252" w:lineRule="auto"/>
            </w:pPr>
            <w:r>
              <w:rPr>
                <w:sz w:val="19"/>
              </w:rPr>
              <w:t>Дунд/Дунд</w:t>
            </w:r>
          </w:p>
        </w:tc>
        <w:tc>
          <w:tcPr>
            <w:tcW w:type="dxa" w:w="4300"/>
            <w:tcMar>
              <w:top w:w="80" w:type="dxa"/>
              <w:start w:w="120" w:type="dxa"/>
              <w:bottom w:w="80" w:type="dxa"/>
              <w:end w:w="120" w:type="dxa"/>
            </w:tcMar>
            <w:vAlign w:val="center"/>
            <w:shd w:fill="F8FAFC"/>
          </w:tcPr>
          <w:p>
            <w:pPr>
              <w:spacing w:after="40" w:line="252" w:lineRule="auto"/>
            </w:pPr>
            <w:r>
              <w:rPr>
                <w:sz w:val="19"/>
              </w:rPr>
              <w:t>Түншийн гэрээ; үе шаттай худалдан авалт; модульчлагдсан хүчин чадал</w:t>
            </w:r>
          </w:p>
        </w:tc>
        <w:tc>
          <w:tcPr>
            <w:tcW w:type="dxa" w:w="1560"/>
            <w:tcMar>
              <w:top w:w="80" w:type="dxa"/>
              <w:start w:w="120" w:type="dxa"/>
              <w:bottom w:w="80" w:type="dxa"/>
              <w:end w:w="120" w:type="dxa"/>
            </w:tcMar>
            <w:vAlign w:val="center"/>
            <w:shd w:fill="F8FAFC"/>
          </w:tcPr>
          <w:p>
            <w:pPr>
              <w:spacing w:after="40" w:line="252" w:lineRule="auto"/>
            </w:pPr>
            <w:r>
              <w:rPr>
                <w:sz w:val="19"/>
              </w:rPr>
              <w:t>Төслийн менежер</w:t>
            </w:r>
          </w:p>
        </w:tc>
      </w:tr>
      <w:tr>
        <w:trPr>
          <w:cantSplit/>
        </w:trPr>
        <w:tc>
          <w:tcPr>
            <w:tcW w:type="dxa" w:w="2000"/>
            <w:tcMar>
              <w:top w:w="80" w:type="dxa"/>
              <w:start w:w="120" w:type="dxa"/>
              <w:bottom w:w="80" w:type="dxa"/>
              <w:end w:w="120" w:type="dxa"/>
            </w:tcMar>
            <w:vAlign w:val="center"/>
          </w:tcPr>
          <w:p>
            <w:pPr>
              <w:spacing w:after="40" w:line="252" w:lineRule="auto"/>
            </w:pPr>
            <w:r>
              <w:rPr>
                <w:sz w:val="19"/>
              </w:rPr>
              <w:t>Өгөгдөл дутуу/алдагдах</w:t>
            </w:r>
          </w:p>
        </w:tc>
        <w:tc>
          <w:tcPr>
            <w:tcW w:type="dxa" w:w="1500"/>
            <w:tcMar>
              <w:top w:w="80" w:type="dxa"/>
              <w:start w:w="120" w:type="dxa"/>
              <w:bottom w:w="80" w:type="dxa"/>
              <w:end w:w="120" w:type="dxa"/>
            </w:tcMar>
            <w:vAlign w:val="center"/>
          </w:tcPr>
          <w:p>
            <w:pPr>
              <w:spacing w:after="40" w:line="252" w:lineRule="auto"/>
            </w:pPr>
            <w:r>
              <w:rPr>
                <w:sz w:val="19"/>
              </w:rPr>
              <w:t>Дунд/Өндөр</w:t>
            </w:r>
          </w:p>
        </w:tc>
        <w:tc>
          <w:tcPr>
            <w:tcW w:type="dxa" w:w="4300"/>
            <w:tcMar>
              <w:top w:w="80" w:type="dxa"/>
              <w:start w:w="120" w:type="dxa"/>
              <w:bottom w:w="80" w:type="dxa"/>
              <w:end w:w="120" w:type="dxa"/>
            </w:tcMar>
            <w:vAlign w:val="center"/>
          </w:tcPr>
          <w:p>
            <w:pPr>
              <w:spacing w:after="40" w:line="252" w:lineRule="auto"/>
            </w:pPr>
            <w:r>
              <w:rPr>
                <w:sz w:val="19"/>
              </w:rPr>
              <w:t>Заавал бөглөх талбар; аудитын мөр; нөөцлөлт; хандалтын эрх</w:t>
            </w:r>
          </w:p>
        </w:tc>
        <w:tc>
          <w:tcPr>
            <w:tcW w:type="dxa" w:w="1560"/>
            <w:tcMar>
              <w:top w:w="80" w:type="dxa"/>
              <w:start w:w="120" w:type="dxa"/>
              <w:bottom w:w="80" w:type="dxa"/>
              <w:end w:w="120" w:type="dxa"/>
            </w:tcMar>
            <w:vAlign w:val="center"/>
          </w:tcPr>
          <w:p>
            <w:pPr>
              <w:spacing w:after="40" w:line="252" w:lineRule="auto"/>
            </w:pPr>
            <w:r>
              <w:rPr>
                <w:sz w:val="19"/>
              </w:rPr>
              <w:t>Өгөгдлийн ажилтан</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Зардал өсөх/валют</w:t>
            </w:r>
          </w:p>
        </w:tc>
        <w:tc>
          <w:tcPr>
            <w:tcW w:type="dxa" w:w="1500"/>
            <w:tcMar>
              <w:top w:w="80" w:type="dxa"/>
              <w:start w:w="120" w:type="dxa"/>
              <w:bottom w:w="80" w:type="dxa"/>
              <w:end w:w="120" w:type="dxa"/>
            </w:tcMar>
            <w:vAlign w:val="center"/>
            <w:shd w:fill="F8FAFC"/>
          </w:tcPr>
          <w:p>
            <w:pPr>
              <w:spacing w:after="40" w:line="252" w:lineRule="auto"/>
            </w:pPr>
            <w:r>
              <w:rPr>
                <w:sz w:val="19"/>
              </w:rPr>
              <w:t>Өндөр/Дунд</w:t>
            </w:r>
          </w:p>
        </w:tc>
        <w:tc>
          <w:tcPr>
            <w:tcW w:type="dxa" w:w="4300"/>
            <w:tcMar>
              <w:top w:w="80" w:type="dxa"/>
              <w:start w:w="120" w:type="dxa"/>
              <w:bottom w:w="80" w:type="dxa"/>
              <w:end w:w="120" w:type="dxa"/>
            </w:tcMar>
            <w:vAlign w:val="center"/>
            <w:shd w:fill="F8FAFC"/>
          </w:tcPr>
          <w:p>
            <w:pPr>
              <w:spacing w:after="40" w:line="252" w:lineRule="auto"/>
            </w:pPr>
            <w:r>
              <w:rPr>
                <w:sz w:val="19"/>
              </w:rPr>
              <w:t>Үнийн санал; нөөц; багц худалдан авалт; валютын нөхцөл</w:t>
            </w:r>
          </w:p>
        </w:tc>
        <w:tc>
          <w:tcPr>
            <w:tcW w:type="dxa" w:w="1560"/>
            <w:tcMar>
              <w:top w:w="80" w:type="dxa"/>
              <w:start w:w="120" w:type="dxa"/>
              <w:bottom w:w="80" w:type="dxa"/>
              <w:end w:w="120" w:type="dxa"/>
            </w:tcMar>
            <w:vAlign w:val="center"/>
            <w:shd w:fill="F8FAFC"/>
          </w:tcPr>
          <w:p>
            <w:pPr>
              <w:spacing w:after="40" w:line="252" w:lineRule="auto"/>
            </w:pPr>
            <w:r>
              <w:rPr>
                <w:sz w:val="19"/>
              </w:rPr>
              <w:t>Санхүү</w:t>
            </w:r>
          </w:p>
        </w:tc>
      </w:tr>
      <w:tr>
        <w:trPr>
          <w:cantSplit/>
        </w:trPr>
        <w:tc>
          <w:tcPr>
            <w:tcW w:type="dxa" w:w="2000"/>
            <w:tcMar>
              <w:top w:w="80" w:type="dxa"/>
              <w:start w:w="120" w:type="dxa"/>
              <w:bottom w:w="80" w:type="dxa"/>
              <w:end w:w="120" w:type="dxa"/>
            </w:tcMar>
            <w:vAlign w:val="center"/>
          </w:tcPr>
          <w:p>
            <w:pPr>
              <w:spacing w:after="40" w:line="252" w:lineRule="auto"/>
            </w:pPr>
            <w:r>
              <w:rPr>
                <w:sz w:val="19"/>
              </w:rPr>
              <w:t>Зөвшөөрөлгүй дараагийн эзэмшигч</w:t>
            </w:r>
          </w:p>
        </w:tc>
        <w:tc>
          <w:tcPr>
            <w:tcW w:type="dxa" w:w="1500"/>
            <w:tcMar>
              <w:top w:w="80" w:type="dxa"/>
              <w:start w:w="120" w:type="dxa"/>
              <w:bottom w:w="80" w:type="dxa"/>
              <w:end w:w="120" w:type="dxa"/>
            </w:tcMar>
            <w:vAlign w:val="center"/>
          </w:tcPr>
          <w:p>
            <w:pPr>
              <w:spacing w:after="40" w:line="252" w:lineRule="auto"/>
            </w:pPr>
            <w:r>
              <w:rPr>
                <w:sz w:val="19"/>
              </w:rPr>
              <w:t>Бага/Өндөр</w:t>
            </w:r>
          </w:p>
        </w:tc>
        <w:tc>
          <w:tcPr>
            <w:tcW w:type="dxa" w:w="4300"/>
            <w:tcMar>
              <w:top w:w="80" w:type="dxa"/>
              <w:start w:w="120" w:type="dxa"/>
              <w:bottom w:w="80" w:type="dxa"/>
              <w:end w:w="120" w:type="dxa"/>
            </w:tcMar>
            <w:vAlign w:val="center"/>
          </w:tcPr>
          <w:p>
            <w:pPr>
              <w:spacing w:after="40" w:line="252" w:lineRule="auto"/>
            </w:pPr>
            <w:r>
              <w:rPr>
                <w:sz w:val="19"/>
              </w:rPr>
              <w:t>Due diligence; лиценз шалгах; chain-of-custody; аудитын эрх</w:t>
            </w:r>
          </w:p>
        </w:tc>
        <w:tc>
          <w:tcPr>
            <w:tcW w:type="dxa" w:w="1560"/>
            <w:tcMar>
              <w:top w:w="80" w:type="dxa"/>
              <w:start w:w="120" w:type="dxa"/>
              <w:bottom w:w="80" w:type="dxa"/>
              <w:end w:w="120" w:type="dxa"/>
            </w:tcMar>
            <w:vAlign w:val="center"/>
          </w:tcPr>
          <w:p>
            <w:pPr>
              <w:spacing w:after="40" w:line="252" w:lineRule="auto"/>
            </w:pPr>
            <w:r>
              <w:rPr>
                <w:sz w:val="19"/>
              </w:rPr>
              <w:t>Менежер</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Олон нийтийн буруу ойлголт</w:t>
            </w:r>
          </w:p>
        </w:tc>
        <w:tc>
          <w:tcPr>
            <w:tcW w:type="dxa" w:w="1500"/>
            <w:tcMar>
              <w:top w:w="80" w:type="dxa"/>
              <w:start w:w="120" w:type="dxa"/>
              <w:bottom w:w="80" w:type="dxa"/>
              <w:end w:w="120" w:type="dxa"/>
            </w:tcMar>
            <w:vAlign w:val="center"/>
            <w:shd w:fill="F8FAFC"/>
          </w:tcPr>
          <w:p>
            <w:pPr>
              <w:spacing w:after="40" w:line="252" w:lineRule="auto"/>
            </w:pPr>
            <w:r>
              <w:rPr>
                <w:sz w:val="19"/>
              </w:rPr>
              <w:t>Дунд/Дунд</w:t>
            </w:r>
          </w:p>
        </w:tc>
        <w:tc>
          <w:tcPr>
            <w:tcW w:type="dxa" w:w="4300"/>
            <w:tcMar>
              <w:top w:w="80" w:type="dxa"/>
              <w:start w:w="120" w:type="dxa"/>
              <w:bottom w:w="80" w:type="dxa"/>
              <w:end w:w="120" w:type="dxa"/>
            </w:tcMar>
            <w:vAlign w:val="center"/>
            <w:shd w:fill="F8FAFC"/>
          </w:tcPr>
          <w:p>
            <w:pPr>
              <w:spacing w:after="40" w:line="252" w:lineRule="auto"/>
            </w:pPr>
            <w:r>
              <w:rPr>
                <w:sz w:val="19"/>
              </w:rPr>
              <w:t>Ил тод тайлбар; гомдол шийдвэрлэх суваг; ослын мэдээллийн протокол</w:t>
            </w:r>
          </w:p>
        </w:tc>
        <w:tc>
          <w:tcPr>
            <w:tcW w:type="dxa" w:w="1560"/>
            <w:tcMar>
              <w:top w:w="80" w:type="dxa"/>
              <w:start w:w="120" w:type="dxa"/>
              <w:bottom w:w="80" w:type="dxa"/>
              <w:end w:w="120" w:type="dxa"/>
            </w:tcMar>
            <w:vAlign w:val="center"/>
            <w:shd w:fill="F8FAFC"/>
          </w:tcPr>
          <w:p>
            <w:pPr>
              <w:spacing w:after="40" w:line="252" w:lineRule="auto"/>
            </w:pPr>
            <w:r>
              <w:rPr>
                <w:sz w:val="19"/>
              </w:rPr>
              <w:t>Харилцаа</w:t>
            </w:r>
          </w:p>
        </w:tc>
      </w:tr>
    </w:tbl>
    <w:p>
      <w:pPr>
        <w:spacing w:after="20"/>
      </w:pPr>
    </w:p>
    <w:p>
      <w:pPr>
        <w:pStyle w:val="Heading1"/>
      </w:pPr>
      <w:r>
        <w:t>14. Байгаль орчин, нийгэм, ХАБЭА</w:t>
      </w:r>
    </w:p>
    <w:p>
      <w:pPr>
        <w:pStyle w:val="Heading2"/>
      </w:pPr>
      <w:r>
        <w:t>14.1 Аюулгүй ажиллагааны доод шаардлага</w:t>
      </w:r>
    </w:p>
    <w:p>
      <w:pPr>
        <w:pStyle w:val="ListBullet"/>
        <w:spacing w:after="80" w:line="290" w:lineRule="auto"/>
      </w:pPr>
      <w:r>
        <w:t>Эрсдэлийн үнэлгээ хийгдээгүй батарейг үндсэн оношилгооны бүсэд оруулахгүй.</w:t>
      </w:r>
    </w:p>
    <w:p>
      <w:pPr>
        <w:pStyle w:val="ListBullet"/>
        <w:spacing w:after="80" w:line="290" w:lineRule="auto"/>
      </w:pPr>
      <w:r>
        <w:t>Гэмтэлтэй, халсан, хөөсөн, нэвчилттэй батарейг нэн даруй тэмдэглэж тусгаарлана.</w:t>
      </w:r>
    </w:p>
    <w:p>
      <w:pPr>
        <w:pStyle w:val="ListBullet"/>
        <w:spacing w:after="80" w:line="290" w:lineRule="auto"/>
      </w:pPr>
      <w:r>
        <w:t>Өндөр хүчдэлийн ажилд эрх олголт, түгжих-шошголох журам, хоёр хүний зарчим хэрэглэнэ.</w:t>
      </w:r>
    </w:p>
    <w:p>
      <w:pPr>
        <w:pStyle w:val="ListBullet"/>
        <w:spacing w:after="80" w:line="290" w:lineRule="auto"/>
      </w:pPr>
      <w:r>
        <w:t>PPE-г аюулын үнэлгээнд тулгуурлан сонгож, тохирлын болон хэрэглээний бүртгэл хөтөлнө.</w:t>
      </w:r>
    </w:p>
    <w:p>
      <w:pPr>
        <w:pStyle w:val="ListBullet"/>
        <w:spacing w:after="80" w:line="290" w:lineRule="auto"/>
      </w:pPr>
      <w:r>
        <w:t>Ослын гарц, холбоо, анхны тусламж, галын хариу арга хэмжээг эрх бүхий байгууллагатай уялдуулна.</w:t>
      </w:r>
    </w:p>
    <w:p>
      <w:pPr>
        <w:pStyle w:val="ListBullet"/>
        <w:spacing w:after="80" w:line="290" w:lineRule="auto"/>
      </w:pPr>
      <w:r>
        <w:t>Хүүхэд болон зөвшөөрөлгүй этгээдийг үйл ажиллагааны бүсэд нэвтрүүлэхгүй.</w:t>
      </w:r>
    </w:p>
    <w:p>
      <w:pPr>
        <w:pStyle w:val="Heading2"/>
      </w:pPr>
      <w:r>
        <w:t>14.2 Байгаль орчны хамгаалалт</w:t>
      </w:r>
    </w:p>
    <w:p>
      <w:pPr>
        <w:pStyle w:val="ListBullet"/>
        <w:spacing w:after="80" w:line="290" w:lineRule="auto"/>
      </w:pPr>
      <w:r>
        <w:t>Шал, хадгалалт, асгаралт тогтоох шийдлийг электролит болон бохирдлын замыг хаахаар төлөвлөнө.</w:t>
      </w:r>
    </w:p>
    <w:p>
      <w:pPr>
        <w:pStyle w:val="ListBullet"/>
        <w:spacing w:after="80" w:line="290" w:lineRule="auto"/>
      </w:pPr>
      <w:r>
        <w:t>Батарей, бохир PPE, асгаралтын материал, савлагааны тусдаа бүртгэл хөтөлнө.</w:t>
      </w:r>
    </w:p>
    <w:p>
      <w:pPr>
        <w:pStyle w:val="ListBullet"/>
        <w:spacing w:after="80" w:line="290" w:lineRule="auto"/>
      </w:pPr>
      <w:r>
        <w:t>Ус ашиглах эсвэл бохир ус үүсгэх боловсруулалт пилотын хамрах хүрээнд байхгүй.</w:t>
      </w:r>
    </w:p>
    <w:p>
      <w:pPr>
        <w:pStyle w:val="ListBullet"/>
        <w:spacing w:after="80" w:line="290" w:lineRule="auto"/>
      </w:pPr>
      <w:r>
        <w:t>Тээвэрлэлтийн зай, савлагаа, нэгж ачааллыг бүртгэж логистикийн нөлөөллийг үнэлнэ.</w:t>
      </w:r>
    </w:p>
    <w:p>
      <w:pPr>
        <w:pStyle w:val="Heading2"/>
      </w:pPr>
      <w:r>
        <w:t>14.3 Нийгмийн хамгаалал ба гомдол шийдвэрлэлт</w:t>
      </w:r>
    </w:p>
    <w:p>
      <w:r>
        <w:t>Орон нутгийн иргэн, ажилтан, түнш байгууллага аюулгүй ажиллагаа, хөдөлмөр, байгаль орчин, мэдээлэлтэй холбоотой санал гомдол гаргах нууцлалтай сувагтай байна. Гомдлыг бүртгэх, хариуцах эзэн томилох, хугацаанд нь шийдвэрлэх, хаалтын нотолгоо хадгалах журмыг төслийн эхэнд батална.</w:t>
      </w:r>
    </w:p>
    <w:p>
      <w:pPr>
        <w:pStyle w:val="Heading1"/>
      </w:pPr>
      <w:r>
        <w:t>15. Өгөгдөл ба батарейн паспортын пилот</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80" w:type="dxa"/>
              <w:start w:w="120" w:type="dxa"/>
              <w:bottom w:w="80" w:type="dxa"/>
              <w:end w:w="120" w:type="dxa"/>
            </w:tcMar>
            <w:vAlign w:val="center"/>
            <w:shd w:fill="1F4D78"/>
          </w:tcPr>
          <w:p>
            <w:pPr>
              <w:spacing w:after="40" w:line="252" w:lineRule="auto"/>
            </w:pPr>
            <w:r>
              <w:rPr>
                <w:b/>
                <w:color w:val="FFFFFF"/>
                <w:sz w:val="19"/>
              </w:rPr>
              <w:t>Өгөгдлийн бүлэг</w:t>
            </w:r>
          </w:p>
        </w:tc>
        <w:tc>
          <w:tcPr>
            <w:tcW w:type="dxa" w:w="7060"/>
            <w:tcMar>
              <w:top w:w="80" w:type="dxa"/>
              <w:start w:w="120" w:type="dxa"/>
              <w:bottom w:w="80" w:type="dxa"/>
              <w:end w:w="120" w:type="dxa"/>
            </w:tcMar>
            <w:vAlign w:val="center"/>
            <w:shd w:fill="1F4D78"/>
          </w:tcPr>
          <w:p>
            <w:pPr>
              <w:spacing w:after="40" w:line="252" w:lineRule="auto"/>
            </w:pPr>
            <w:r>
              <w:rPr>
                <w:b/>
                <w:color w:val="FFFFFF"/>
                <w:sz w:val="19"/>
              </w:rPr>
              <w:t>Үндсэн талбар</w:t>
            </w:r>
          </w:p>
        </w:tc>
      </w:tr>
      <w:tr>
        <w:trPr>
          <w:cantSplit/>
        </w:trPr>
        <w:tc>
          <w:tcPr>
            <w:tcW w:type="dxa" w:w="2300"/>
            <w:tcMar>
              <w:top w:w="80" w:type="dxa"/>
              <w:start w:w="120" w:type="dxa"/>
              <w:bottom w:w="80" w:type="dxa"/>
              <w:end w:w="120" w:type="dxa"/>
            </w:tcMar>
            <w:vAlign w:val="center"/>
          </w:tcPr>
          <w:p>
            <w:pPr>
              <w:spacing w:after="40" w:line="252" w:lineRule="auto"/>
            </w:pPr>
            <w:r>
              <w:rPr>
                <w:sz w:val="19"/>
              </w:rPr>
              <w:t>Таних мэдээлэл</w:t>
            </w:r>
          </w:p>
        </w:tc>
        <w:tc>
          <w:tcPr>
            <w:tcW w:type="dxa" w:w="7060"/>
            <w:tcMar>
              <w:top w:w="80" w:type="dxa"/>
              <w:start w:w="120" w:type="dxa"/>
              <w:bottom w:w="80" w:type="dxa"/>
              <w:end w:w="120" w:type="dxa"/>
            </w:tcMar>
            <w:vAlign w:val="center"/>
          </w:tcPr>
          <w:p>
            <w:pPr>
              <w:spacing w:after="40" w:line="252" w:lineRule="auto"/>
            </w:pPr>
            <w:r>
              <w:rPr>
                <w:sz w:val="19"/>
              </w:rPr>
              <w:t>Давтагдашгүй ID, QR, хүлээн авсан огноо, эх үүсвэрийн төрөл</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Физик мэдээлэл</w:t>
            </w:r>
          </w:p>
        </w:tc>
        <w:tc>
          <w:tcPr>
            <w:tcW w:type="dxa" w:w="7060"/>
            <w:tcMar>
              <w:top w:w="80" w:type="dxa"/>
              <w:start w:w="120" w:type="dxa"/>
              <w:bottom w:w="80" w:type="dxa"/>
              <w:end w:w="120" w:type="dxa"/>
            </w:tcMar>
            <w:vAlign w:val="center"/>
            <w:shd w:fill="F8FAFC"/>
          </w:tcPr>
          <w:p>
            <w:pPr>
              <w:spacing w:after="40" w:line="252" w:lineRule="auto"/>
            </w:pPr>
            <w:r>
              <w:rPr>
                <w:sz w:val="19"/>
              </w:rPr>
              <w:t>Батарейн төрөл, хэлбэр, жин, үйлдвэрлэгч/загвар боломжтой бол</w:t>
            </w:r>
          </w:p>
        </w:tc>
      </w:tr>
      <w:tr>
        <w:trPr>
          <w:cantSplit/>
        </w:trPr>
        <w:tc>
          <w:tcPr>
            <w:tcW w:type="dxa" w:w="2300"/>
            <w:tcMar>
              <w:top w:w="80" w:type="dxa"/>
              <w:start w:w="120" w:type="dxa"/>
              <w:bottom w:w="80" w:type="dxa"/>
              <w:end w:w="120" w:type="dxa"/>
            </w:tcMar>
            <w:vAlign w:val="center"/>
          </w:tcPr>
          <w:p>
            <w:pPr>
              <w:spacing w:after="40" w:line="252" w:lineRule="auto"/>
            </w:pPr>
            <w:r>
              <w:rPr>
                <w:sz w:val="19"/>
              </w:rPr>
              <w:t>Химийн мэдээлэл</w:t>
            </w:r>
          </w:p>
        </w:tc>
        <w:tc>
          <w:tcPr>
            <w:tcW w:type="dxa" w:w="7060"/>
            <w:tcMar>
              <w:top w:w="80" w:type="dxa"/>
              <w:start w:w="120" w:type="dxa"/>
              <w:bottom w:w="80" w:type="dxa"/>
              <w:end w:w="120" w:type="dxa"/>
            </w:tcMar>
            <w:vAlign w:val="center"/>
          </w:tcPr>
          <w:p>
            <w:pPr>
              <w:spacing w:after="40" w:line="252" w:lineRule="auto"/>
            </w:pPr>
            <w:r>
              <w:rPr>
                <w:sz w:val="19"/>
              </w:rPr>
              <w:t>Шошго/баримтаар нотлогдох химийн найрлага; тодорхойгүй төлөв</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Аюулын төлөв</w:t>
            </w:r>
          </w:p>
        </w:tc>
        <w:tc>
          <w:tcPr>
            <w:tcW w:type="dxa" w:w="7060"/>
            <w:tcMar>
              <w:top w:w="80" w:type="dxa"/>
              <w:start w:w="120" w:type="dxa"/>
              <w:bottom w:w="80" w:type="dxa"/>
              <w:end w:w="120" w:type="dxa"/>
            </w:tcMar>
            <w:vAlign w:val="center"/>
            <w:shd w:fill="F8FAFC"/>
          </w:tcPr>
          <w:p>
            <w:pPr>
              <w:spacing w:after="40" w:line="252" w:lineRule="auto"/>
            </w:pPr>
            <w:r>
              <w:rPr>
                <w:sz w:val="19"/>
              </w:rPr>
              <w:t>Гэмтэл, халалт, хөөх, нэвчилт, тусгаарлалтын төлөв</w:t>
            </w:r>
          </w:p>
        </w:tc>
      </w:tr>
      <w:tr>
        <w:trPr>
          <w:cantSplit/>
        </w:trPr>
        <w:tc>
          <w:tcPr>
            <w:tcW w:type="dxa" w:w="2300"/>
            <w:tcMar>
              <w:top w:w="80" w:type="dxa"/>
              <w:start w:w="120" w:type="dxa"/>
              <w:bottom w:w="80" w:type="dxa"/>
              <w:end w:w="120" w:type="dxa"/>
            </w:tcMar>
            <w:vAlign w:val="center"/>
          </w:tcPr>
          <w:p>
            <w:pPr>
              <w:spacing w:after="40" w:line="252" w:lineRule="auto"/>
            </w:pPr>
            <w:r>
              <w:rPr>
                <w:sz w:val="19"/>
              </w:rPr>
              <w:t>Оношилгоо</w:t>
            </w:r>
          </w:p>
        </w:tc>
        <w:tc>
          <w:tcPr>
            <w:tcW w:type="dxa" w:w="7060"/>
            <w:tcMar>
              <w:top w:w="80" w:type="dxa"/>
              <w:start w:w="120" w:type="dxa"/>
              <w:bottom w:w="80" w:type="dxa"/>
              <w:end w:w="120" w:type="dxa"/>
            </w:tcMar>
            <w:vAlign w:val="center"/>
          </w:tcPr>
          <w:p>
            <w:pPr>
              <w:spacing w:after="40" w:line="252" w:lineRule="auto"/>
            </w:pPr>
            <w:r>
              <w:rPr>
                <w:sz w:val="19"/>
              </w:rPr>
              <w:t>Хүчдэл, температур, тестийн арга, багаж, калибровк, оператор, үр дүн</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Шийдвэр</w:t>
            </w:r>
          </w:p>
        </w:tc>
        <w:tc>
          <w:tcPr>
            <w:tcW w:type="dxa" w:w="7060"/>
            <w:tcMar>
              <w:top w:w="80" w:type="dxa"/>
              <w:start w:w="120" w:type="dxa"/>
              <w:bottom w:w="80" w:type="dxa"/>
              <w:end w:w="120" w:type="dxa"/>
            </w:tcMar>
            <w:vAlign w:val="center"/>
            <w:shd w:fill="F8FAFC"/>
          </w:tcPr>
          <w:p>
            <w:pPr>
              <w:spacing w:after="40" w:line="252" w:lineRule="auto"/>
            </w:pPr>
            <w:r>
              <w:rPr>
                <w:sz w:val="19"/>
              </w:rPr>
              <w:t>A/B/C/D ангилал, шалтгаан, баталгаажуулсан хүн</w:t>
            </w:r>
          </w:p>
        </w:tc>
      </w:tr>
      <w:tr>
        <w:trPr>
          <w:cantSplit/>
        </w:trPr>
        <w:tc>
          <w:tcPr>
            <w:tcW w:type="dxa" w:w="2300"/>
            <w:tcMar>
              <w:top w:w="80" w:type="dxa"/>
              <w:start w:w="120" w:type="dxa"/>
              <w:bottom w:w="80" w:type="dxa"/>
              <w:end w:w="120" w:type="dxa"/>
            </w:tcMar>
            <w:vAlign w:val="center"/>
          </w:tcPr>
          <w:p>
            <w:pPr>
              <w:spacing w:after="40" w:line="252" w:lineRule="auto"/>
            </w:pPr>
            <w:r>
              <w:rPr>
                <w:sz w:val="19"/>
              </w:rPr>
              <w:t>Хөдөлгөөн</w:t>
            </w:r>
          </w:p>
        </w:tc>
        <w:tc>
          <w:tcPr>
            <w:tcW w:type="dxa" w:w="7060"/>
            <w:tcMar>
              <w:top w:w="80" w:type="dxa"/>
              <w:start w:w="120" w:type="dxa"/>
              <w:bottom w:w="80" w:type="dxa"/>
              <w:end w:w="120" w:type="dxa"/>
            </w:tcMar>
            <w:vAlign w:val="center"/>
          </w:tcPr>
          <w:p>
            <w:pPr>
              <w:spacing w:after="40" w:line="252" w:lineRule="auto"/>
            </w:pPr>
            <w:r>
              <w:rPr>
                <w:sz w:val="19"/>
              </w:rPr>
              <w:t>Хадгалалтын байршил, шилжүүлсэн огноо, хүлээн авагч, баримт</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Аудит</w:t>
            </w:r>
          </w:p>
        </w:tc>
        <w:tc>
          <w:tcPr>
            <w:tcW w:type="dxa" w:w="7060"/>
            <w:tcMar>
              <w:top w:w="80" w:type="dxa"/>
              <w:start w:w="120" w:type="dxa"/>
              <w:bottom w:w="80" w:type="dxa"/>
              <w:end w:w="120" w:type="dxa"/>
            </w:tcMar>
            <w:vAlign w:val="center"/>
            <w:shd w:fill="F8FAFC"/>
          </w:tcPr>
          <w:p>
            <w:pPr>
              <w:spacing w:after="40" w:line="252" w:lineRule="auto"/>
            </w:pPr>
            <w:r>
              <w:rPr>
                <w:sz w:val="19"/>
              </w:rPr>
              <w:t>Өөрчлөлт хийсэн хэрэглэгч, огноо, өмнөх/шинэ утга</w:t>
            </w:r>
          </w:p>
        </w:tc>
      </w:tr>
    </w:tbl>
    <w:p>
      <w:pPr>
        <w:spacing w:after="20"/>
      </w:pPr>
    </w:p>
    <w:p>
      <w:r>
        <w:t>Мэдээллийн систем нь хамгийн бага шаардлагатай өгөгдөл цуглуулах, үүрэгт суурилсан хандалт, тогтмол нөөцлөлт, бүртгэлийн өөрчлөлтийн түүх, өгөгдөл хадгалах хугацаа, устгах журмыг агуулна. Батарейн QR нь олон нийтэд хувийн болон арилжааны нууц мэдээлэл харуулахгүй.</w:t>
      </w:r>
    </w:p>
    <w:p>
      <w:pPr>
        <w:pStyle w:val="Heading1"/>
      </w:pPr>
      <w:r>
        <w:t>16. Харилцаа, мэдлэг түгээх төлөвлөгөө</w:t>
      </w:r>
    </w:p>
    <w:tbl>
      <w:tblPr>
        <w:tblStyle w:val="TableGrid"/>
        <w:tblW w:type="dxa" w:w="9360"/>
        <w:jc w:val="center"/>
        <w:tblLayout w:type="fixed"/>
        <w:tblLook w:firstColumn="1" w:firstRow="1" w:lastColumn="0" w:lastRow="0" w:noHBand="0" w:noVBand="1" w:val="04A0"/>
        <w:tblInd w:w="120" w:type="dxa"/>
      </w:tblPr>
      <w:tblGrid>
        <w:gridCol w:w="1700"/>
        <w:gridCol w:w="3100"/>
        <w:gridCol w:w="2900"/>
        <w:gridCol w:w="1660"/>
      </w:tblGrid>
      <w:tr>
        <w:trPr>
          <w:tblHeader w:val="true"/>
          <w:cantSplit/>
        </w:trPr>
        <w:tc>
          <w:tcPr>
            <w:tcW w:type="dxa" w:w="1700"/>
            <w:tcMar>
              <w:top w:w="80" w:type="dxa"/>
              <w:start w:w="120" w:type="dxa"/>
              <w:bottom w:w="80" w:type="dxa"/>
              <w:end w:w="120" w:type="dxa"/>
            </w:tcMar>
            <w:vAlign w:val="center"/>
            <w:shd w:fill="1F4D78"/>
          </w:tcPr>
          <w:p>
            <w:pPr>
              <w:spacing w:after="40" w:line="252" w:lineRule="auto"/>
            </w:pPr>
            <w:r>
              <w:rPr>
                <w:b/>
                <w:color w:val="FFFFFF"/>
                <w:sz w:val="19"/>
              </w:rPr>
              <w:t>Зорилтот бүлэг</w:t>
            </w:r>
          </w:p>
        </w:tc>
        <w:tc>
          <w:tcPr>
            <w:tcW w:type="dxa" w:w="3100"/>
            <w:tcMar>
              <w:top w:w="80" w:type="dxa"/>
              <w:start w:w="120" w:type="dxa"/>
              <w:bottom w:w="80" w:type="dxa"/>
              <w:end w:w="120" w:type="dxa"/>
            </w:tcMar>
            <w:vAlign w:val="center"/>
            <w:shd w:fill="1F4D78"/>
          </w:tcPr>
          <w:p>
            <w:pPr>
              <w:spacing w:after="40" w:line="252" w:lineRule="auto"/>
            </w:pPr>
            <w:r>
              <w:rPr>
                <w:b/>
                <w:color w:val="FFFFFF"/>
                <w:sz w:val="19"/>
              </w:rPr>
              <w:t>Гол мэдээлэл</w:t>
            </w:r>
          </w:p>
        </w:tc>
        <w:tc>
          <w:tcPr>
            <w:tcW w:type="dxa" w:w="2900"/>
            <w:tcMar>
              <w:top w:w="80" w:type="dxa"/>
              <w:start w:w="120" w:type="dxa"/>
              <w:bottom w:w="80" w:type="dxa"/>
              <w:end w:w="120" w:type="dxa"/>
            </w:tcMar>
            <w:vAlign w:val="center"/>
            <w:shd w:fill="1F4D78"/>
          </w:tcPr>
          <w:p>
            <w:pPr>
              <w:spacing w:after="40" w:line="252" w:lineRule="auto"/>
            </w:pPr>
            <w:r>
              <w:rPr>
                <w:b/>
                <w:color w:val="FFFFFF"/>
                <w:sz w:val="19"/>
              </w:rPr>
              <w:t>Суваг/бүтээгдэхүүн</w:t>
            </w:r>
          </w:p>
        </w:tc>
        <w:tc>
          <w:tcPr>
            <w:tcW w:type="dxa" w:w="1660"/>
            <w:tcMar>
              <w:top w:w="80" w:type="dxa"/>
              <w:start w:w="120" w:type="dxa"/>
              <w:bottom w:w="80" w:type="dxa"/>
              <w:end w:w="120" w:type="dxa"/>
            </w:tcMar>
            <w:vAlign w:val="center"/>
            <w:shd w:fill="1F4D78"/>
          </w:tcPr>
          <w:p>
            <w:pPr>
              <w:spacing w:after="40" w:line="252" w:lineRule="auto"/>
            </w:pPr>
            <w:r>
              <w:rPr>
                <w:b/>
                <w:color w:val="FFFFFF"/>
                <w:sz w:val="19"/>
              </w:rPr>
              <w:t>Давтамж</w:t>
            </w:r>
          </w:p>
        </w:tc>
      </w:tr>
      <w:tr>
        <w:trPr>
          <w:cantSplit/>
        </w:trPr>
        <w:tc>
          <w:tcPr>
            <w:tcW w:type="dxa" w:w="1700"/>
            <w:tcMar>
              <w:top w:w="80" w:type="dxa"/>
              <w:start w:w="120" w:type="dxa"/>
              <w:bottom w:w="80" w:type="dxa"/>
              <w:end w:w="120" w:type="dxa"/>
            </w:tcMar>
            <w:vAlign w:val="center"/>
          </w:tcPr>
          <w:p>
            <w:pPr>
              <w:spacing w:after="40" w:line="252" w:lineRule="auto"/>
            </w:pPr>
            <w:r>
              <w:rPr>
                <w:sz w:val="19"/>
              </w:rPr>
              <w:t>Иргэд</w:t>
            </w:r>
          </w:p>
        </w:tc>
        <w:tc>
          <w:tcPr>
            <w:tcW w:type="dxa" w:w="3100"/>
            <w:tcMar>
              <w:top w:w="80" w:type="dxa"/>
              <w:start w:w="120" w:type="dxa"/>
              <w:bottom w:w="80" w:type="dxa"/>
              <w:end w:w="120" w:type="dxa"/>
            </w:tcMar>
            <w:vAlign w:val="center"/>
          </w:tcPr>
          <w:p>
            <w:pPr>
              <w:spacing w:after="40" w:line="252" w:lineRule="auto"/>
            </w:pPr>
            <w:r>
              <w:rPr>
                <w:sz w:val="19"/>
              </w:rPr>
              <w:t>Батарейг ердийн хогт бүү хий; гэмтлийг бүү оролд</w:t>
            </w:r>
          </w:p>
        </w:tc>
        <w:tc>
          <w:tcPr>
            <w:tcW w:type="dxa" w:w="2900"/>
            <w:tcMar>
              <w:top w:w="80" w:type="dxa"/>
              <w:start w:w="120" w:type="dxa"/>
              <w:bottom w:w="80" w:type="dxa"/>
              <w:end w:w="120" w:type="dxa"/>
            </w:tcMar>
            <w:vAlign w:val="center"/>
          </w:tcPr>
          <w:p>
            <w:pPr>
              <w:spacing w:after="40" w:line="252" w:lineRule="auto"/>
            </w:pPr>
            <w:r>
              <w:rPr>
                <w:sz w:val="19"/>
              </w:rPr>
              <w:t>Инфографик, сошиал, хүлээлгэн өгөх заавар</w:t>
            </w:r>
          </w:p>
        </w:tc>
        <w:tc>
          <w:tcPr>
            <w:tcW w:type="dxa" w:w="1660"/>
            <w:tcMar>
              <w:top w:w="80" w:type="dxa"/>
              <w:start w:w="120" w:type="dxa"/>
              <w:bottom w:w="80" w:type="dxa"/>
              <w:end w:w="120" w:type="dxa"/>
            </w:tcMar>
            <w:vAlign w:val="center"/>
          </w:tcPr>
          <w:p>
            <w:pPr>
              <w:spacing w:after="40" w:line="252" w:lineRule="auto"/>
            </w:pPr>
            <w:r>
              <w:rPr>
                <w:sz w:val="19"/>
              </w:rPr>
              <w:t>Пилотын үеэр</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Импортлогч/сервис</w:t>
            </w:r>
          </w:p>
        </w:tc>
        <w:tc>
          <w:tcPr>
            <w:tcW w:type="dxa" w:w="3100"/>
            <w:tcMar>
              <w:top w:w="80" w:type="dxa"/>
              <w:start w:w="120" w:type="dxa"/>
              <w:bottom w:w="80" w:type="dxa"/>
              <w:end w:w="120" w:type="dxa"/>
            </w:tcMar>
            <w:vAlign w:val="center"/>
            <w:shd w:fill="F8FAFC"/>
          </w:tcPr>
          <w:p>
            <w:pPr>
              <w:spacing w:after="40" w:line="252" w:lineRule="auto"/>
            </w:pPr>
            <w:r>
              <w:rPr>
                <w:sz w:val="19"/>
              </w:rPr>
              <w:t>Урьдчилсан мэдэгдэл, савлагаа, шилжүүлгийн шаардлага</w:t>
            </w:r>
          </w:p>
        </w:tc>
        <w:tc>
          <w:tcPr>
            <w:tcW w:type="dxa" w:w="2900"/>
            <w:tcMar>
              <w:top w:w="80" w:type="dxa"/>
              <w:start w:w="120" w:type="dxa"/>
              <w:bottom w:w="80" w:type="dxa"/>
              <w:end w:w="120" w:type="dxa"/>
            </w:tcMar>
            <w:vAlign w:val="center"/>
            <w:shd w:fill="F8FAFC"/>
          </w:tcPr>
          <w:p>
            <w:pPr>
              <w:spacing w:after="40" w:line="252" w:lineRule="auto"/>
            </w:pPr>
            <w:r>
              <w:rPr>
                <w:sz w:val="19"/>
              </w:rPr>
              <w:t>Сургалт, чеклист, гэрээ</w:t>
            </w:r>
          </w:p>
        </w:tc>
        <w:tc>
          <w:tcPr>
            <w:tcW w:type="dxa" w:w="1660"/>
            <w:tcMar>
              <w:top w:w="80" w:type="dxa"/>
              <w:start w:w="120" w:type="dxa"/>
              <w:bottom w:w="80" w:type="dxa"/>
              <w:end w:w="120" w:type="dxa"/>
            </w:tcMar>
            <w:vAlign w:val="center"/>
            <w:shd w:fill="F8FAFC"/>
          </w:tcPr>
          <w:p>
            <w:pPr>
              <w:spacing w:after="40" w:line="252" w:lineRule="auto"/>
            </w:pPr>
            <w:r>
              <w:rPr>
                <w:sz w:val="19"/>
              </w:rPr>
              <w:t>Эхлэл + улирал</w:t>
            </w:r>
          </w:p>
        </w:tc>
      </w:tr>
      <w:tr>
        <w:trPr>
          <w:cantSplit/>
        </w:trPr>
        <w:tc>
          <w:tcPr>
            <w:tcW w:type="dxa" w:w="1700"/>
            <w:tcMar>
              <w:top w:w="80" w:type="dxa"/>
              <w:start w:w="120" w:type="dxa"/>
              <w:bottom w:w="80" w:type="dxa"/>
              <w:end w:w="120" w:type="dxa"/>
            </w:tcMar>
            <w:vAlign w:val="center"/>
          </w:tcPr>
          <w:p>
            <w:pPr>
              <w:spacing w:after="40" w:line="252" w:lineRule="auto"/>
            </w:pPr>
            <w:r>
              <w:rPr>
                <w:sz w:val="19"/>
              </w:rPr>
              <w:t>Төрийн байгууллага</w:t>
            </w:r>
          </w:p>
        </w:tc>
        <w:tc>
          <w:tcPr>
            <w:tcW w:type="dxa" w:w="3100"/>
            <w:tcMar>
              <w:top w:w="80" w:type="dxa"/>
              <w:start w:w="120" w:type="dxa"/>
              <w:bottom w:w="80" w:type="dxa"/>
              <w:end w:w="120" w:type="dxa"/>
            </w:tcMar>
            <w:vAlign w:val="center"/>
          </w:tcPr>
          <w:p>
            <w:pPr>
              <w:spacing w:after="40" w:line="252" w:lineRule="auto"/>
            </w:pPr>
            <w:r>
              <w:rPr>
                <w:sz w:val="19"/>
              </w:rPr>
              <w:t>Урсгал, эрсдэл, зохицуулалтын нотолгоо</w:t>
            </w:r>
          </w:p>
        </w:tc>
        <w:tc>
          <w:tcPr>
            <w:tcW w:type="dxa" w:w="2900"/>
            <w:tcMar>
              <w:top w:w="80" w:type="dxa"/>
              <w:start w:w="120" w:type="dxa"/>
              <w:bottom w:w="80" w:type="dxa"/>
              <w:end w:w="120" w:type="dxa"/>
            </w:tcMar>
            <w:vAlign w:val="center"/>
          </w:tcPr>
          <w:p>
            <w:pPr>
              <w:spacing w:after="40" w:line="252" w:lineRule="auto"/>
            </w:pPr>
            <w:r>
              <w:rPr>
                <w:sz w:val="19"/>
              </w:rPr>
              <w:t>KPI тайлан, техникийн уулзалт</w:t>
            </w:r>
          </w:p>
        </w:tc>
        <w:tc>
          <w:tcPr>
            <w:tcW w:type="dxa" w:w="1660"/>
            <w:tcMar>
              <w:top w:w="80" w:type="dxa"/>
              <w:start w:w="120" w:type="dxa"/>
              <w:bottom w:w="80" w:type="dxa"/>
              <w:end w:w="120" w:type="dxa"/>
            </w:tcMar>
            <w:vAlign w:val="center"/>
          </w:tcPr>
          <w:p>
            <w:pPr>
              <w:spacing w:after="40" w:line="252" w:lineRule="auto"/>
            </w:pPr>
            <w:r>
              <w:rPr>
                <w:sz w:val="19"/>
              </w:rPr>
              <w:t>Улирал</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Мэргэжлийн олон нийт</w:t>
            </w:r>
          </w:p>
        </w:tc>
        <w:tc>
          <w:tcPr>
            <w:tcW w:type="dxa" w:w="3100"/>
            <w:tcMar>
              <w:top w:w="80" w:type="dxa"/>
              <w:start w:w="120" w:type="dxa"/>
              <w:bottom w:w="80" w:type="dxa"/>
              <w:end w:w="120" w:type="dxa"/>
            </w:tcMar>
            <w:vAlign w:val="center"/>
            <w:shd w:fill="F8FAFC"/>
          </w:tcPr>
          <w:p>
            <w:pPr>
              <w:spacing w:after="40" w:line="252" w:lineRule="auto"/>
            </w:pPr>
            <w:r>
              <w:rPr>
                <w:sz w:val="19"/>
              </w:rPr>
              <w:t>Аргачлал, сургамж, дараагийн судалгаа</w:t>
            </w:r>
          </w:p>
        </w:tc>
        <w:tc>
          <w:tcPr>
            <w:tcW w:type="dxa" w:w="2900"/>
            <w:tcMar>
              <w:top w:w="80" w:type="dxa"/>
              <w:start w:w="120" w:type="dxa"/>
              <w:bottom w:w="80" w:type="dxa"/>
              <w:end w:w="120" w:type="dxa"/>
            </w:tcMar>
            <w:vAlign w:val="center"/>
            <w:shd w:fill="F8FAFC"/>
          </w:tcPr>
          <w:p>
            <w:pPr>
              <w:spacing w:after="40" w:line="252" w:lineRule="auto"/>
            </w:pPr>
            <w:r>
              <w:rPr>
                <w:sz w:val="19"/>
              </w:rPr>
              <w:t>Техникийн семинар, товч тайлан</w:t>
            </w:r>
          </w:p>
        </w:tc>
        <w:tc>
          <w:tcPr>
            <w:tcW w:type="dxa" w:w="1660"/>
            <w:tcMar>
              <w:top w:w="80" w:type="dxa"/>
              <w:start w:w="120" w:type="dxa"/>
              <w:bottom w:w="80" w:type="dxa"/>
              <w:end w:w="120" w:type="dxa"/>
            </w:tcMar>
            <w:vAlign w:val="center"/>
            <w:shd w:fill="F8FAFC"/>
          </w:tcPr>
          <w:p>
            <w:pPr>
              <w:spacing w:after="40" w:line="252" w:lineRule="auto"/>
            </w:pPr>
            <w:r>
              <w:rPr>
                <w:sz w:val="19"/>
              </w:rPr>
              <w:t>Хагас жил</w:t>
            </w:r>
          </w:p>
        </w:tc>
      </w:tr>
      <w:tr>
        <w:trPr>
          <w:cantSplit/>
        </w:trPr>
        <w:tc>
          <w:tcPr>
            <w:tcW w:type="dxa" w:w="1700"/>
            <w:tcMar>
              <w:top w:w="80" w:type="dxa"/>
              <w:start w:w="120" w:type="dxa"/>
              <w:bottom w:w="80" w:type="dxa"/>
              <w:end w:w="120" w:type="dxa"/>
            </w:tcMar>
            <w:vAlign w:val="center"/>
          </w:tcPr>
          <w:p>
            <w:pPr>
              <w:spacing w:after="40" w:line="252" w:lineRule="auto"/>
            </w:pPr>
            <w:r>
              <w:rPr>
                <w:sz w:val="19"/>
              </w:rPr>
              <w:t>Донор/түнш</w:t>
            </w:r>
          </w:p>
        </w:tc>
        <w:tc>
          <w:tcPr>
            <w:tcW w:type="dxa" w:w="3100"/>
            <w:tcMar>
              <w:top w:w="80" w:type="dxa"/>
              <w:start w:w="120" w:type="dxa"/>
              <w:bottom w:w="80" w:type="dxa"/>
              <w:end w:w="120" w:type="dxa"/>
            </w:tcMar>
            <w:vAlign w:val="center"/>
          </w:tcPr>
          <w:p>
            <w:pPr>
              <w:spacing w:after="40" w:line="252" w:lineRule="auto"/>
            </w:pPr>
            <w:r>
              <w:rPr>
                <w:sz w:val="19"/>
              </w:rPr>
              <w:t>Ахиц, төсөв, эрсдэл, үр дүн</w:t>
            </w:r>
          </w:p>
        </w:tc>
        <w:tc>
          <w:tcPr>
            <w:tcW w:type="dxa" w:w="2900"/>
            <w:tcMar>
              <w:top w:w="80" w:type="dxa"/>
              <w:start w:w="120" w:type="dxa"/>
              <w:bottom w:w="80" w:type="dxa"/>
              <w:end w:w="120" w:type="dxa"/>
            </w:tcMar>
            <w:vAlign w:val="center"/>
          </w:tcPr>
          <w:p>
            <w:pPr>
              <w:spacing w:after="40" w:line="252" w:lineRule="auto"/>
            </w:pPr>
            <w:r>
              <w:rPr>
                <w:sz w:val="19"/>
              </w:rPr>
              <w:t>Явцын ба эцсийн тайлан</w:t>
            </w:r>
          </w:p>
        </w:tc>
        <w:tc>
          <w:tcPr>
            <w:tcW w:type="dxa" w:w="1660"/>
            <w:tcMar>
              <w:top w:w="80" w:type="dxa"/>
              <w:start w:w="120" w:type="dxa"/>
              <w:bottom w:w="80" w:type="dxa"/>
              <w:end w:w="120" w:type="dxa"/>
            </w:tcMar>
            <w:vAlign w:val="center"/>
          </w:tcPr>
          <w:p>
            <w:pPr>
              <w:spacing w:after="40" w:line="252" w:lineRule="auto"/>
            </w:pPr>
            <w:r>
              <w:rPr>
                <w:sz w:val="19"/>
              </w:rPr>
              <w:t>Гэрээний дагуу</w:t>
            </w:r>
          </w:p>
        </w:tc>
      </w:tr>
    </w:tbl>
    <w:p>
      <w:pPr>
        <w:spacing w:after="20"/>
      </w:pPr>
    </w:p>
    <w:p>
      <w:pPr>
        <w:pStyle w:val="Heading1"/>
      </w:pPr>
      <w:r>
        <w:t>17. Тогтвортой ажиллагаа ба өргөтгөлийн зам</w:t>
      </w:r>
    </w:p>
    <w:p>
      <w:r>
        <w:t>Пилотын дараах тогтвортой байдлыг зөвхөн төслийн буцалтгүй тусламжаас хамаарахгүйгээр төлөвлөнө. Санхүүгийн загварт импортлогчийн/EPR төлбөр, оношилгооны үйлчилгээ, түншлэлийн гэрээ, сургалт, судалгааны үйлчилгээ, батлагдсан материалын урсгалын орлого зэрэг эх үүсвэрийг хууль зүйн болон зах зээлийн шалгалттайгаар үнэлнэ.</w:t>
      </w:r>
    </w:p>
    <w:tbl>
      <w:tblPr>
        <w:tblStyle w:val="TableGrid"/>
        <w:tblW w:type="dxa" w:w="9360"/>
        <w:jc w:val="center"/>
        <w:tblLayout w:type="fixed"/>
        <w:tblLook w:firstColumn="1" w:firstRow="1" w:lastColumn="0" w:lastRow="0" w:noHBand="0" w:noVBand="1" w:val="04A0"/>
        <w:tblInd w:w="120" w:type="dxa"/>
      </w:tblPr>
      <w:tblGrid>
        <w:gridCol w:w="1700"/>
        <w:gridCol w:w="4000"/>
        <w:gridCol w:w="3660"/>
      </w:tblGrid>
      <w:tr>
        <w:trPr>
          <w:tblHeader w:val="true"/>
          <w:cantSplit/>
        </w:trPr>
        <w:tc>
          <w:tcPr>
            <w:tcW w:type="dxa" w:w="1700"/>
            <w:tcMar>
              <w:top w:w="80" w:type="dxa"/>
              <w:start w:w="120" w:type="dxa"/>
              <w:bottom w:w="80" w:type="dxa"/>
              <w:end w:w="120" w:type="dxa"/>
            </w:tcMar>
            <w:vAlign w:val="center"/>
            <w:shd w:fill="1F4D78"/>
          </w:tcPr>
          <w:p>
            <w:pPr>
              <w:spacing w:after="40" w:line="252" w:lineRule="auto"/>
            </w:pPr>
            <w:r>
              <w:rPr>
                <w:b/>
                <w:color w:val="FFFFFF"/>
                <w:sz w:val="19"/>
              </w:rPr>
              <w:t>Үе шат</w:t>
            </w:r>
          </w:p>
        </w:tc>
        <w:tc>
          <w:tcPr>
            <w:tcW w:type="dxa" w:w="4000"/>
            <w:tcMar>
              <w:top w:w="80" w:type="dxa"/>
              <w:start w:w="120" w:type="dxa"/>
              <w:bottom w:w="80" w:type="dxa"/>
              <w:end w:w="120" w:type="dxa"/>
            </w:tcMar>
            <w:vAlign w:val="center"/>
            <w:shd w:fill="1F4D78"/>
          </w:tcPr>
          <w:p>
            <w:pPr>
              <w:spacing w:after="40" w:line="252" w:lineRule="auto"/>
            </w:pPr>
            <w:r>
              <w:rPr>
                <w:b/>
                <w:color w:val="FFFFFF"/>
                <w:sz w:val="19"/>
              </w:rPr>
              <w:t>Нөхцөл</w:t>
            </w:r>
          </w:p>
        </w:tc>
        <w:tc>
          <w:tcPr>
            <w:tcW w:type="dxa" w:w="3660"/>
            <w:tcMar>
              <w:top w:w="80" w:type="dxa"/>
              <w:start w:w="120" w:type="dxa"/>
              <w:bottom w:w="80" w:type="dxa"/>
              <w:end w:w="120" w:type="dxa"/>
            </w:tcMar>
            <w:vAlign w:val="center"/>
            <w:shd w:fill="1F4D78"/>
          </w:tcPr>
          <w:p>
            <w:pPr>
              <w:spacing w:after="40" w:line="252" w:lineRule="auto"/>
            </w:pPr>
            <w:r>
              <w:rPr>
                <w:b/>
                <w:color w:val="FFFFFF"/>
                <w:sz w:val="19"/>
              </w:rPr>
              <w:t>Гол шийдвэр</w:t>
            </w:r>
          </w:p>
        </w:tc>
      </w:tr>
      <w:tr>
        <w:trPr>
          <w:cantSplit/>
        </w:trPr>
        <w:tc>
          <w:tcPr>
            <w:tcW w:type="dxa" w:w="1700"/>
            <w:tcMar>
              <w:top w:w="80" w:type="dxa"/>
              <w:start w:w="120" w:type="dxa"/>
              <w:bottom w:w="80" w:type="dxa"/>
              <w:end w:w="120" w:type="dxa"/>
            </w:tcMar>
            <w:vAlign w:val="center"/>
          </w:tcPr>
          <w:p>
            <w:pPr>
              <w:spacing w:after="40" w:line="252" w:lineRule="auto"/>
            </w:pPr>
            <w:r>
              <w:rPr>
                <w:sz w:val="19"/>
              </w:rPr>
              <w:t>0. Бэлтгэл</w:t>
            </w:r>
          </w:p>
        </w:tc>
        <w:tc>
          <w:tcPr>
            <w:tcW w:type="dxa" w:w="4000"/>
            <w:tcMar>
              <w:top w:w="80" w:type="dxa"/>
              <w:start w:w="120" w:type="dxa"/>
              <w:bottom w:w="80" w:type="dxa"/>
              <w:end w:w="120" w:type="dxa"/>
            </w:tcMar>
            <w:vAlign w:val="center"/>
          </w:tcPr>
          <w:p>
            <w:pPr>
              <w:spacing w:after="40" w:line="252" w:lineRule="auto"/>
            </w:pPr>
            <w:r>
              <w:rPr>
                <w:sz w:val="19"/>
              </w:rPr>
              <w:t>Зөвшөөрөл, түнш, байршил, санхүүжилт</w:t>
            </w:r>
          </w:p>
        </w:tc>
        <w:tc>
          <w:tcPr>
            <w:tcW w:type="dxa" w:w="3660"/>
            <w:tcMar>
              <w:top w:w="80" w:type="dxa"/>
              <w:start w:w="120" w:type="dxa"/>
              <w:bottom w:w="80" w:type="dxa"/>
              <w:end w:w="120" w:type="dxa"/>
            </w:tcMar>
            <w:vAlign w:val="center"/>
          </w:tcPr>
          <w:p>
            <w:pPr>
              <w:spacing w:after="40" w:line="252" w:lineRule="auto"/>
            </w:pPr>
            <w:r>
              <w:rPr>
                <w:sz w:val="19"/>
              </w:rPr>
              <w:t>Go/No-Go</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1. Пилот төв</w:t>
            </w:r>
          </w:p>
        </w:tc>
        <w:tc>
          <w:tcPr>
            <w:tcW w:type="dxa" w:w="4000"/>
            <w:tcMar>
              <w:top w:w="80" w:type="dxa"/>
              <w:start w:w="120" w:type="dxa"/>
              <w:bottom w:w="80" w:type="dxa"/>
              <w:end w:w="120" w:type="dxa"/>
            </w:tcMar>
            <w:vAlign w:val="center"/>
            <w:shd w:fill="F8FAFC"/>
          </w:tcPr>
          <w:p>
            <w:pPr>
              <w:spacing w:after="40" w:line="252" w:lineRule="auto"/>
            </w:pPr>
            <w:r>
              <w:rPr>
                <w:sz w:val="19"/>
              </w:rPr>
              <w:t>18 сарын аюулгүй ажиллагаа ба өгөгдөл</w:t>
            </w:r>
          </w:p>
        </w:tc>
        <w:tc>
          <w:tcPr>
            <w:tcW w:type="dxa" w:w="3660"/>
            <w:tcMar>
              <w:top w:w="80" w:type="dxa"/>
              <w:start w:w="120" w:type="dxa"/>
              <w:bottom w:w="80" w:type="dxa"/>
              <w:end w:w="120" w:type="dxa"/>
            </w:tcMar>
            <w:vAlign w:val="center"/>
            <w:shd w:fill="F8FAFC"/>
          </w:tcPr>
          <w:p>
            <w:pPr>
              <w:spacing w:after="40" w:line="252" w:lineRule="auto"/>
            </w:pPr>
            <w:r>
              <w:rPr>
                <w:sz w:val="19"/>
              </w:rPr>
              <w:t>Үйлчилгээний загвар батлах</w:t>
            </w:r>
          </w:p>
        </w:tc>
      </w:tr>
      <w:tr>
        <w:trPr>
          <w:cantSplit/>
        </w:trPr>
        <w:tc>
          <w:tcPr>
            <w:tcW w:type="dxa" w:w="1700"/>
            <w:tcMar>
              <w:top w:w="80" w:type="dxa"/>
              <w:start w:w="120" w:type="dxa"/>
              <w:bottom w:w="80" w:type="dxa"/>
              <w:end w:w="120" w:type="dxa"/>
            </w:tcMar>
            <w:vAlign w:val="center"/>
          </w:tcPr>
          <w:p>
            <w:pPr>
              <w:spacing w:after="40" w:line="252" w:lineRule="auto"/>
            </w:pPr>
            <w:r>
              <w:rPr>
                <w:sz w:val="19"/>
              </w:rPr>
              <w:t>2. Сүлжээ өргөтгөх</w:t>
            </w:r>
          </w:p>
        </w:tc>
        <w:tc>
          <w:tcPr>
            <w:tcW w:type="dxa" w:w="4000"/>
            <w:tcMar>
              <w:top w:w="80" w:type="dxa"/>
              <w:start w:w="120" w:type="dxa"/>
              <w:bottom w:w="80" w:type="dxa"/>
              <w:end w:w="120" w:type="dxa"/>
            </w:tcMar>
            <w:vAlign w:val="center"/>
          </w:tcPr>
          <w:p>
            <w:pPr>
              <w:spacing w:after="40" w:line="252" w:lineRule="auto"/>
            </w:pPr>
            <w:r>
              <w:rPr>
                <w:sz w:val="19"/>
              </w:rPr>
              <w:t>Тогтвортой урсгал, нэгж зардал, түншийн гүйцэтгэл</w:t>
            </w:r>
          </w:p>
        </w:tc>
        <w:tc>
          <w:tcPr>
            <w:tcW w:type="dxa" w:w="3660"/>
            <w:tcMar>
              <w:top w:w="80" w:type="dxa"/>
              <w:start w:w="120" w:type="dxa"/>
              <w:bottom w:w="80" w:type="dxa"/>
              <w:end w:w="120" w:type="dxa"/>
            </w:tcMar>
            <w:vAlign w:val="center"/>
          </w:tcPr>
          <w:p>
            <w:pPr>
              <w:spacing w:after="40" w:line="252" w:lineRule="auto"/>
            </w:pPr>
            <w:r>
              <w:rPr>
                <w:sz w:val="19"/>
              </w:rPr>
              <w:t>Бүсийн цэг/хүчин чадал нэмэх</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3. Pre-processing үнэлгээ</w:t>
            </w:r>
          </w:p>
        </w:tc>
        <w:tc>
          <w:tcPr>
            <w:tcW w:type="dxa" w:w="4000"/>
            <w:tcMar>
              <w:top w:w="80" w:type="dxa"/>
              <w:start w:w="120" w:type="dxa"/>
              <w:bottom w:w="80" w:type="dxa"/>
              <w:end w:w="120" w:type="dxa"/>
            </w:tcMar>
            <w:vAlign w:val="center"/>
            <w:shd w:fill="F8FAFC"/>
          </w:tcPr>
          <w:p>
            <w:pPr>
              <w:spacing w:after="40" w:line="252" w:lineRule="auto"/>
            </w:pPr>
            <w:r>
              <w:rPr>
                <w:sz w:val="19"/>
              </w:rPr>
              <w:t>Хангалттай хэмжээ, зөвшөөрөл, зах зээл, аюулгүй технологи</w:t>
            </w:r>
          </w:p>
        </w:tc>
        <w:tc>
          <w:tcPr>
            <w:tcW w:type="dxa" w:w="3660"/>
            <w:tcMar>
              <w:top w:w="80" w:type="dxa"/>
              <w:start w:w="120" w:type="dxa"/>
              <w:bottom w:w="80" w:type="dxa"/>
              <w:end w:w="120" w:type="dxa"/>
            </w:tcMar>
            <w:vAlign w:val="center"/>
            <w:shd w:fill="F8FAFC"/>
          </w:tcPr>
          <w:p>
            <w:pPr>
              <w:spacing w:after="40" w:line="252" w:lineRule="auto"/>
            </w:pPr>
            <w:r>
              <w:rPr>
                <w:sz w:val="19"/>
              </w:rPr>
              <w:t>Модульчлагдсан урьдчилсан боловсруулалт</w:t>
            </w:r>
          </w:p>
        </w:tc>
      </w:tr>
      <w:tr>
        <w:trPr>
          <w:cantSplit/>
        </w:trPr>
        <w:tc>
          <w:tcPr>
            <w:tcW w:type="dxa" w:w="1700"/>
            <w:tcMar>
              <w:top w:w="80" w:type="dxa"/>
              <w:start w:w="120" w:type="dxa"/>
              <w:bottom w:w="80" w:type="dxa"/>
              <w:end w:w="120" w:type="dxa"/>
            </w:tcMar>
            <w:vAlign w:val="center"/>
          </w:tcPr>
          <w:p>
            <w:pPr>
              <w:spacing w:after="40" w:line="252" w:lineRule="auto"/>
            </w:pPr>
            <w:r>
              <w:rPr>
                <w:sz w:val="19"/>
              </w:rPr>
              <w:t>4. Материал сэргээх</w:t>
            </w:r>
          </w:p>
        </w:tc>
        <w:tc>
          <w:tcPr>
            <w:tcW w:type="dxa" w:w="4000"/>
            <w:tcMar>
              <w:top w:w="80" w:type="dxa"/>
              <w:start w:w="120" w:type="dxa"/>
              <w:bottom w:w="80" w:type="dxa"/>
              <w:end w:w="120" w:type="dxa"/>
            </w:tcMar>
            <w:vAlign w:val="center"/>
          </w:tcPr>
          <w:p>
            <w:pPr>
              <w:spacing w:after="40" w:line="252" w:lineRule="auto"/>
            </w:pPr>
            <w:r>
              <w:rPr>
                <w:sz w:val="19"/>
              </w:rPr>
              <w:t>Баталгаатай тэжээл, ус/эрчим хүч/байгаль орчин, санхүүгийн боломж</w:t>
            </w:r>
          </w:p>
        </w:tc>
        <w:tc>
          <w:tcPr>
            <w:tcW w:type="dxa" w:w="3660"/>
            <w:tcMar>
              <w:top w:w="80" w:type="dxa"/>
              <w:start w:w="120" w:type="dxa"/>
              <w:bottom w:w="80" w:type="dxa"/>
              <w:end w:w="120" w:type="dxa"/>
            </w:tcMar>
            <w:vAlign w:val="center"/>
          </w:tcPr>
          <w:p>
            <w:pPr>
              <w:spacing w:after="40" w:line="252" w:lineRule="auto"/>
            </w:pPr>
            <w:r>
              <w:rPr>
                <w:sz w:val="19"/>
              </w:rPr>
              <w:t>Дотоод/бүсийн технологийн түншлэл</w:t>
            </w:r>
          </w:p>
        </w:tc>
      </w:tr>
    </w:tbl>
    <w:p>
      <w:pPr>
        <w:spacing w:after="20"/>
      </w:pPr>
    </w:p>
    <w:p>
      <w:r>
        <w:t>Эдгээр үе шатуудад MCBI IOCB Prague зэрэг чухал ашигт малтмал ялгах дэвшилтэт технологийн байгууллагуудтай судалгааны түвшинд хамтран ажиллаж, тэдний технологийг Монголын нөхцөлд туршиж үзэх сонирхолтой хэвээр байна. Энэ хамтын ажиллагаа одоогоор албан ёсоор баталгаажаагүй боловч Pre-processing үнэлгээ (3-р шат)-ний нэг боломжит чиглэл юм.</w:t>
      </w: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tcMar>
              <w:top w:w="160" w:type="dxa"/>
              <w:start w:w="180" w:type="dxa"/>
              <w:bottom w:w="160" w:type="dxa"/>
              <w:end w:w="180" w:type="dxa"/>
            </w:tcMar>
            <w:shd w:fill="EAF2F8"/>
          </w:tcPr>
          <w:p>
            <w:pPr>
              <w:spacing w:after="0"/>
            </w:pPr>
            <w:r>
              <w:rPr>
                <w:b/>
                <w:color w:val="1F4D78"/>
              </w:rPr>
              <w:t xml:space="preserve">Өргөтгөлийн дүрэм: </w:t>
            </w:r>
            <w:r>
              <w:t>Дараагийн шат бүрийг өмнөх шатны бодит хэмжээ, ослын үзүүлэлт, нэгж зардал, хууль зүйн нийцэл, худалдан авагч/боловсруулагчийн баталгаанд тулгуурлан шийднэ.</w:t>
            </w:r>
          </w:p>
        </w:tc>
      </w:tr>
    </w:tbl>
    <w:p>
      <w:pPr>
        <w:spacing w:after="20"/>
      </w:pPr>
    </w:p>
    <w:p>
      <w:pPr>
        <w:pStyle w:val="Heading1"/>
      </w:pPr>
      <w:r>
        <w:t>18. Төслийн амжилтын нөхцөл</w:t>
      </w:r>
    </w:p>
    <w:p>
      <w:pPr>
        <w:pStyle w:val="ListBullet"/>
        <w:spacing w:after="80" w:line="290" w:lineRule="auto"/>
      </w:pPr>
      <w:r>
        <w:t>Эрх бүхий байгууллагын эрт оролцоо, зөвшөөрлийн тодорхой зам.</w:t>
      </w:r>
    </w:p>
    <w:p>
      <w:pPr>
        <w:pStyle w:val="ListBullet"/>
        <w:spacing w:after="80" w:line="290" w:lineRule="auto"/>
      </w:pPr>
      <w:r>
        <w:t>Батарейн урсгал нийлүүлэх бодит үүрэгтэй импортлогч, сервис, операторын гэрээ.</w:t>
      </w:r>
    </w:p>
    <w:p>
      <w:pPr>
        <w:pStyle w:val="ListBullet"/>
        <w:spacing w:after="80" w:line="290" w:lineRule="auto"/>
      </w:pPr>
      <w:r>
        <w:t>Аюулгүй ажиллагааг бие даан хянах чадвартай мэргэжлийн баг.</w:t>
      </w:r>
    </w:p>
    <w:p>
      <w:pPr>
        <w:pStyle w:val="ListBullet"/>
        <w:spacing w:after="80" w:line="290" w:lineRule="auto"/>
      </w:pPr>
      <w:r>
        <w:t>Тоног төхөөрөмжийн нийлүүлэгчийн сургалт, калибровк, засвар, сэлбэгийн баталгаа.</w:t>
      </w:r>
    </w:p>
    <w:p>
      <w:pPr>
        <w:pStyle w:val="ListBullet"/>
        <w:spacing w:after="80" w:line="290" w:lineRule="auto"/>
      </w:pPr>
      <w:r>
        <w:t>Мөрдөх гинжин бүртгэл тасрахгүй байх.</w:t>
      </w:r>
    </w:p>
    <w:p>
      <w:pPr>
        <w:pStyle w:val="ListBullet"/>
        <w:spacing w:after="80" w:line="290" w:lineRule="auto"/>
      </w:pPr>
      <w:r>
        <w:t>Үр дүнг хэтрүүлэлгүй, осол ба сургамжийг ил тод тайлагнах соёл.</w:t>
      </w:r>
    </w:p>
    <w:p>
      <w:pPr>
        <w:pStyle w:val="ListBullet"/>
        <w:spacing w:after="80" w:line="290" w:lineRule="auto"/>
      </w:pPr>
      <w:r>
        <w:t>Пилотын дараах санхүүжилтийн механизм болон байгууллагын эзэмшлийн тодорхой байдал.</w:t>
      </w:r>
    </w:p>
    <w:p>
      <w:pPr>
        <w:pStyle w:val="Heading1"/>
      </w:pPr>
      <w:r>
        <w:t>19. Дүгнэлт ба түншлэлийн санал</w:t>
      </w:r>
    </w:p>
    <w:p>
      <w:r>
        <w:t>MCBI-ийн санал болгож буй туршилтын төв нь Монгол Улсад батарейн тойрог тогтолцоог бодитой, аюулгүй, үе шаттай эхлүүлэх суурь хөрөнгө оруулалт юм. Төсөл нь том үйлдвэрийг урьдчилан амлах бус, эхлээд батарейн урсгалыг ойлгож, эрсдэлийг удирдаж, оношилгооны чадавх, мөрдөх өгөгдөл, хүний нөөц, байгууллагын хамтын ажиллагааг бий болгоно.</w:t>
      </w:r>
    </w:p>
    <w:p>
      <w:r>
        <w:t>MCBI нь төрийн байгууллага, импортлогч, технологийн нийлүүлэгч, их сургууль, лаборатори, хөгжлийн байгууллага, хөрөнгө оруулагч болон хаягдлын мэргэжлийн операторуудтай дараах чиглэлээр хамтран ажиллахыг санал болгож байна:</w:t>
      </w:r>
    </w:p>
    <w:p>
      <w:pPr>
        <w:pStyle w:val="ListBullet"/>
        <w:spacing w:after="80" w:line="290" w:lineRule="auto"/>
      </w:pPr>
      <w:r>
        <w:t>Байршил, зөвшөөрөл, зохицуулалтын ажлын хэсэг;</w:t>
      </w:r>
    </w:p>
    <w:p>
      <w:pPr>
        <w:pStyle w:val="ListBullet"/>
        <w:spacing w:after="80" w:line="290" w:lineRule="auto"/>
      </w:pPr>
      <w:r>
        <w:t>Тоног төхөөрөмж, аргачлал, сургалтын техникийн түншлэл;</w:t>
      </w:r>
    </w:p>
    <w:p>
      <w:pPr>
        <w:pStyle w:val="ListBullet"/>
        <w:spacing w:after="80" w:line="290" w:lineRule="auto"/>
      </w:pPr>
      <w:r>
        <w:t>Пилот цуглуулах сүлжээ болон батарейн урсгалын гэрээ;</w:t>
      </w:r>
    </w:p>
    <w:p>
      <w:pPr>
        <w:pStyle w:val="ListBullet"/>
        <w:spacing w:after="80" w:line="290" w:lineRule="auto"/>
      </w:pPr>
      <w:r>
        <w:t>Дижитал бүртгэл, QR, өгөгдлийн стандарт;</w:t>
      </w:r>
    </w:p>
    <w:p>
      <w:pPr>
        <w:pStyle w:val="ListBullet"/>
        <w:spacing w:after="80" w:line="290" w:lineRule="auto"/>
      </w:pPr>
      <w:r>
        <w:t>Санхүүжилт, in-kind дэмжлэг, хамтарсан судалгаа;</w:t>
      </w:r>
    </w:p>
    <w:p>
      <w:pPr>
        <w:pStyle w:val="ListBullet"/>
        <w:spacing w:after="80" w:line="290" w:lineRule="auto"/>
      </w:pPr>
      <w:r>
        <w:t>Хөндлөнгийн аюулгүй ажиллагаа болон үр дүнгийн үнэлгээ.</w:t>
      </w:r>
    </w:p>
    <w:p>
      <w:r>
        <w:t>Урт хугацаанд харвал, батарейн урсгалыг зөв удирдах нь орчны эрсдэлийг бууруулаад зогсохгүй, ирээдүйн эрчим хүчний шилжилтэд шаардлагатай эрдэс баялгийг Монголд нэмүү өртөгтэйгээр эргүүлэн авчрах суурь юм. Энэ бүхэн туршилтын төвийг найдвартай байгуулж, анхны өгөгдөл, дадал, итгэлийг бий болгосноос эхэлнэ — MCBI-ийн энэ саналын цөм нь яг энэ юм.</w:t>
      </w:r>
    </w:p>
    <w:p>
      <w:r>
        <w:br w:type="page"/>
      </w:r>
    </w:p>
    <w:p>
      <w:pPr>
        <w:pStyle w:val="Title"/>
      </w:pPr>
      <w:r>
        <w:t>ХАВСРАЛТ 1. ЛОГИК ХҮРЭЭ</w:t>
      </w:r>
    </w:p>
    <w:tbl>
      <w:tblPr>
        <w:tblStyle w:val="TableGrid"/>
        <w:tblW w:type="dxa" w:w="9360"/>
        <w:jc w:val="center"/>
        <w:tblLayout w:type="fixed"/>
        <w:tblLook w:firstColumn="1" w:firstRow="1" w:lastColumn="0" w:lastRow="0" w:noHBand="0" w:noVBand="1" w:val="04A0"/>
        <w:tblInd w:w="120" w:type="dxa"/>
      </w:tblPr>
      <w:tblGrid>
        <w:gridCol w:w="1550"/>
        <w:gridCol w:w="3100"/>
        <w:gridCol w:w="2700"/>
        <w:gridCol w:w="2010"/>
      </w:tblGrid>
      <w:tr>
        <w:trPr>
          <w:tblHeader w:val="true"/>
          <w:cantSplit/>
        </w:trPr>
        <w:tc>
          <w:tcPr>
            <w:tcW w:type="dxa" w:w="1550"/>
            <w:tcMar>
              <w:top w:w="80" w:type="dxa"/>
              <w:start w:w="120" w:type="dxa"/>
              <w:bottom w:w="80" w:type="dxa"/>
              <w:end w:w="120" w:type="dxa"/>
            </w:tcMar>
            <w:vAlign w:val="center"/>
            <w:shd w:fill="1F4D78"/>
          </w:tcPr>
          <w:p>
            <w:pPr>
              <w:spacing w:after="40" w:line="252" w:lineRule="auto"/>
            </w:pPr>
            <w:r>
              <w:rPr>
                <w:b/>
                <w:color w:val="FFFFFF"/>
                <w:sz w:val="19"/>
              </w:rPr>
              <w:t>Түвшин</w:t>
            </w:r>
          </w:p>
        </w:tc>
        <w:tc>
          <w:tcPr>
            <w:tcW w:type="dxa" w:w="3100"/>
            <w:tcMar>
              <w:top w:w="80" w:type="dxa"/>
              <w:start w:w="120" w:type="dxa"/>
              <w:bottom w:w="80" w:type="dxa"/>
              <w:end w:w="120" w:type="dxa"/>
            </w:tcMar>
            <w:vAlign w:val="center"/>
            <w:shd w:fill="1F4D78"/>
          </w:tcPr>
          <w:p>
            <w:pPr>
              <w:spacing w:after="40" w:line="252" w:lineRule="auto"/>
            </w:pPr>
            <w:r>
              <w:rPr>
                <w:b/>
                <w:color w:val="FFFFFF"/>
                <w:sz w:val="19"/>
              </w:rPr>
              <w:t>Томьёолол</w:t>
            </w:r>
          </w:p>
        </w:tc>
        <w:tc>
          <w:tcPr>
            <w:tcW w:type="dxa" w:w="2700"/>
            <w:tcMar>
              <w:top w:w="80" w:type="dxa"/>
              <w:start w:w="120" w:type="dxa"/>
              <w:bottom w:w="80" w:type="dxa"/>
              <w:end w:w="120" w:type="dxa"/>
            </w:tcMar>
            <w:vAlign w:val="center"/>
            <w:shd w:fill="1F4D78"/>
          </w:tcPr>
          <w:p>
            <w:pPr>
              <w:spacing w:after="40" w:line="252" w:lineRule="auto"/>
            </w:pPr>
            <w:r>
              <w:rPr>
                <w:b/>
                <w:color w:val="FFFFFF"/>
                <w:sz w:val="19"/>
              </w:rPr>
              <w:t>Үзүүлэлт</w:t>
            </w:r>
          </w:p>
        </w:tc>
        <w:tc>
          <w:tcPr>
            <w:tcW w:type="dxa" w:w="2010"/>
            <w:tcMar>
              <w:top w:w="80" w:type="dxa"/>
              <w:start w:w="120" w:type="dxa"/>
              <w:bottom w:w="80" w:type="dxa"/>
              <w:end w:w="120" w:type="dxa"/>
            </w:tcMar>
            <w:vAlign w:val="center"/>
            <w:shd w:fill="1F4D78"/>
          </w:tcPr>
          <w:p>
            <w:pPr>
              <w:spacing w:after="40" w:line="252" w:lineRule="auto"/>
            </w:pPr>
            <w:r>
              <w:rPr>
                <w:b/>
                <w:color w:val="FFFFFF"/>
                <w:sz w:val="19"/>
              </w:rPr>
              <w:t>Таамаглал</w:t>
            </w:r>
          </w:p>
        </w:tc>
      </w:tr>
      <w:tr>
        <w:trPr>
          <w:cantSplit/>
        </w:trPr>
        <w:tc>
          <w:tcPr>
            <w:tcW w:type="dxa" w:w="1550"/>
            <w:tcMar>
              <w:top w:w="80" w:type="dxa"/>
              <w:start w:w="120" w:type="dxa"/>
              <w:bottom w:w="80" w:type="dxa"/>
              <w:end w:w="120" w:type="dxa"/>
            </w:tcMar>
            <w:vAlign w:val="center"/>
          </w:tcPr>
          <w:p>
            <w:pPr>
              <w:spacing w:after="40" w:line="252" w:lineRule="auto"/>
            </w:pPr>
            <w:r>
              <w:rPr>
                <w:sz w:val="19"/>
              </w:rPr>
              <w:t>Нөлөө</w:t>
            </w:r>
          </w:p>
        </w:tc>
        <w:tc>
          <w:tcPr>
            <w:tcW w:type="dxa" w:w="3100"/>
            <w:tcMar>
              <w:top w:w="80" w:type="dxa"/>
              <w:start w:w="120" w:type="dxa"/>
              <w:bottom w:w="80" w:type="dxa"/>
              <w:end w:w="120" w:type="dxa"/>
            </w:tcMar>
            <w:vAlign w:val="center"/>
          </w:tcPr>
          <w:p>
            <w:pPr>
              <w:spacing w:after="40" w:line="252" w:lineRule="auto"/>
            </w:pPr>
            <w:r>
              <w:rPr>
                <w:sz w:val="19"/>
              </w:rPr>
              <w:t>Батарейн хаягдлын эрсдэл буурч, тойрог тогтолцооны суурь бий болно</w:t>
            </w:r>
          </w:p>
        </w:tc>
        <w:tc>
          <w:tcPr>
            <w:tcW w:type="dxa" w:w="2700"/>
            <w:tcMar>
              <w:top w:w="80" w:type="dxa"/>
              <w:start w:w="120" w:type="dxa"/>
              <w:bottom w:w="80" w:type="dxa"/>
              <w:end w:w="120" w:type="dxa"/>
            </w:tcMar>
            <w:vAlign w:val="center"/>
          </w:tcPr>
          <w:p>
            <w:pPr>
              <w:spacing w:after="40" w:line="252" w:lineRule="auto"/>
            </w:pPr>
            <w:r>
              <w:rPr>
                <w:sz w:val="19"/>
              </w:rPr>
              <w:t>Төр/салбарын шийдвэрт пилотын өгөгдөл ашиглагдана</w:t>
            </w:r>
          </w:p>
        </w:tc>
        <w:tc>
          <w:tcPr>
            <w:tcW w:type="dxa" w:w="2010"/>
            <w:tcMar>
              <w:top w:w="80" w:type="dxa"/>
              <w:start w:w="120" w:type="dxa"/>
              <w:bottom w:w="80" w:type="dxa"/>
              <w:end w:w="120" w:type="dxa"/>
            </w:tcMar>
            <w:vAlign w:val="center"/>
          </w:tcPr>
          <w:p>
            <w:pPr>
              <w:spacing w:after="40" w:line="252" w:lineRule="auto"/>
            </w:pPr>
            <w:r>
              <w:rPr>
                <w:sz w:val="19"/>
              </w:rPr>
              <w:t>Бодлогын оролцоо үргэлжилнэ</w:t>
            </w:r>
          </w:p>
        </w:tc>
      </w:tr>
      <w:tr>
        <w:trPr>
          <w:cantSplit/>
        </w:trPr>
        <w:tc>
          <w:tcPr>
            <w:tcW w:type="dxa" w:w="1550"/>
            <w:tcMar>
              <w:top w:w="80" w:type="dxa"/>
              <w:start w:w="120" w:type="dxa"/>
              <w:bottom w:w="80" w:type="dxa"/>
              <w:end w:w="120" w:type="dxa"/>
            </w:tcMar>
            <w:vAlign w:val="center"/>
            <w:shd w:fill="F8FAFC"/>
          </w:tcPr>
          <w:p>
            <w:pPr>
              <w:spacing w:after="40" w:line="252" w:lineRule="auto"/>
            </w:pPr>
            <w:r>
              <w:rPr>
                <w:sz w:val="19"/>
              </w:rPr>
              <w:t>Үр дагавар</w:t>
            </w:r>
          </w:p>
        </w:tc>
        <w:tc>
          <w:tcPr>
            <w:tcW w:type="dxa" w:w="3100"/>
            <w:tcMar>
              <w:top w:w="80" w:type="dxa"/>
              <w:start w:w="120" w:type="dxa"/>
              <w:bottom w:w="80" w:type="dxa"/>
              <w:end w:w="120" w:type="dxa"/>
            </w:tcMar>
            <w:vAlign w:val="center"/>
            <w:shd w:fill="F8FAFC"/>
          </w:tcPr>
          <w:p>
            <w:pPr>
              <w:spacing w:after="40" w:line="252" w:lineRule="auto"/>
            </w:pPr>
            <w:r>
              <w:rPr>
                <w:sz w:val="19"/>
              </w:rPr>
              <w:t>Аюулгүй цуглуулалт, оношилгоо, мөрдөх систем ажиллана</w:t>
            </w:r>
          </w:p>
        </w:tc>
        <w:tc>
          <w:tcPr>
            <w:tcW w:type="dxa" w:w="2700"/>
            <w:tcMar>
              <w:top w:w="80" w:type="dxa"/>
              <w:start w:w="120" w:type="dxa"/>
              <w:bottom w:w="80" w:type="dxa"/>
              <w:end w:w="120" w:type="dxa"/>
            </w:tcMar>
            <w:vAlign w:val="center"/>
            <w:shd w:fill="F8FAFC"/>
          </w:tcPr>
          <w:p>
            <w:pPr>
              <w:spacing w:after="40" w:line="252" w:lineRule="auto"/>
            </w:pPr>
            <w:r>
              <w:rPr>
                <w:sz w:val="19"/>
              </w:rPr>
              <w:t>ID, оношилгоо, шилжүүлгийн бүрэн байдал</w:t>
            </w:r>
          </w:p>
        </w:tc>
        <w:tc>
          <w:tcPr>
            <w:tcW w:type="dxa" w:w="2010"/>
            <w:tcMar>
              <w:top w:w="80" w:type="dxa"/>
              <w:start w:w="120" w:type="dxa"/>
              <w:bottom w:w="80" w:type="dxa"/>
              <w:end w:w="120" w:type="dxa"/>
            </w:tcMar>
            <w:vAlign w:val="center"/>
            <w:shd w:fill="F8FAFC"/>
          </w:tcPr>
          <w:p>
            <w:pPr>
              <w:spacing w:after="40" w:line="252" w:lineRule="auto"/>
            </w:pPr>
            <w:r>
              <w:rPr>
                <w:sz w:val="19"/>
              </w:rPr>
              <w:t>Түншүүд тогтвортой оролцоно</w:t>
            </w:r>
          </w:p>
        </w:tc>
      </w:tr>
      <w:tr>
        <w:trPr>
          <w:cantSplit/>
        </w:trPr>
        <w:tc>
          <w:tcPr>
            <w:tcW w:type="dxa" w:w="1550"/>
            <w:tcMar>
              <w:top w:w="80" w:type="dxa"/>
              <w:start w:w="120" w:type="dxa"/>
              <w:bottom w:w="80" w:type="dxa"/>
              <w:end w:w="120" w:type="dxa"/>
            </w:tcMar>
            <w:vAlign w:val="center"/>
          </w:tcPr>
          <w:p>
            <w:pPr>
              <w:spacing w:after="40" w:line="252" w:lineRule="auto"/>
            </w:pPr>
            <w:r>
              <w:rPr>
                <w:sz w:val="19"/>
              </w:rPr>
              <w:t>Гаралт 1</w:t>
            </w:r>
          </w:p>
        </w:tc>
        <w:tc>
          <w:tcPr>
            <w:tcW w:type="dxa" w:w="3100"/>
            <w:tcMar>
              <w:top w:w="80" w:type="dxa"/>
              <w:start w:w="120" w:type="dxa"/>
              <w:bottom w:w="80" w:type="dxa"/>
              <w:end w:w="120" w:type="dxa"/>
            </w:tcMar>
            <w:vAlign w:val="center"/>
          </w:tcPr>
          <w:p>
            <w:pPr>
              <w:spacing w:after="40" w:line="252" w:lineRule="auto"/>
            </w:pPr>
            <w:r>
              <w:rPr>
                <w:sz w:val="19"/>
              </w:rPr>
              <w:t>Пилот төв ба тоног төхөөрөмж</w:t>
            </w:r>
          </w:p>
        </w:tc>
        <w:tc>
          <w:tcPr>
            <w:tcW w:type="dxa" w:w="2700"/>
            <w:tcMar>
              <w:top w:w="80" w:type="dxa"/>
              <w:start w:w="120" w:type="dxa"/>
              <w:bottom w:w="80" w:type="dxa"/>
              <w:end w:w="120" w:type="dxa"/>
            </w:tcMar>
            <w:vAlign w:val="center"/>
          </w:tcPr>
          <w:p>
            <w:pPr>
              <w:spacing w:after="40" w:line="252" w:lineRule="auto"/>
            </w:pPr>
            <w:r>
              <w:rPr>
                <w:sz w:val="19"/>
              </w:rPr>
              <w:t>1 ажиллагаанд бэлэн төв</w:t>
            </w:r>
          </w:p>
        </w:tc>
        <w:tc>
          <w:tcPr>
            <w:tcW w:type="dxa" w:w="2010"/>
            <w:tcMar>
              <w:top w:w="80" w:type="dxa"/>
              <w:start w:w="120" w:type="dxa"/>
              <w:bottom w:w="80" w:type="dxa"/>
              <w:end w:w="120" w:type="dxa"/>
            </w:tcMar>
            <w:vAlign w:val="center"/>
          </w:tcPr>
          <w:p>
            <w:pPr>
              <w:spacing w:after="40" w:line="252" w:lineRule="auto"/>
            </w:pPr>
            <w:r>
              <w:rPr>
                <w:sz w:val="19"/>
              </w:rPr>
              <w:t>Байршил, зөвшөөрөл шийдэгдэнэ</w:t>
            </w:r>
          </w:p>
        </w:tc>
      </w:tr>
      <w:tr>
        <w:trPr>
          <w:cantSplit/>
        </w:trPr>
        <w:tc>
          <w:tcPr>
            <w:tcW w:type="dxa" w:w="1550"/>
            <w:tcMar>
              <w:top w:w="80" w:type="dxa"/>
              <w:start w:w="120" w:type="dxa"/>
              <w:bottom w:w="80" w:type="dxa"/>
              <w:end w:w="120" w:type="dxa"/>
            </w:tcMar>
            <w:vAlign w:val="center"/>
            <w:shd w:fill="F8FAFC"/>
          </w:tcPr>
          <w:p>
            <w:pPr>
              <w:spacing w:after="40" w:line="252" w:lineRule="auto"/>
            </w:pPr>
            <w:r>
              <w:rPr>
                <w:sz w:val="19"/>
              </w:rPr>
              <w:t>Гаралт 2</w:t>
            </w:r>
          </w:p>
        </w:tc>
        <w:tc>
          <w:tcPr>
            <w:tcW w:type="dxa" w:w="3100"/>
            <w:tcMar>
              <w:top w:w="80" w:type="dxa"/>
              <w:start w:w="120" w:type="dxa"/>
              <w:bottom w:w="80" w:type="dxa"/>
              <w:end w:w="120" w:type="dxa"/>
            </w:tcMar>
            <w:vAlign w:val="center"/>
            <w:shd w:fill="F8FAFC"/>
          </w:tcPr>
          <w:p>
            <w:pPr>
              <w:spacing w:after="40" w:line="252" w:lineRule="auto"/>
            </w:pPr>
            <w:r>
              <w:rPr>
                <w:sz w:val="19"/>
              </w:rPr>
              <w:t>SOP ба бэлтгэгдсэн баг</w:t>
            </w:r>
          </w:p>
        </w:tc>
        <w:tc>
          <w:tcPr>
            <w:tcW w:type="dxa" w:w="2700"/>
            <w:tcMar>
              <w:top w:w="80" w:type="dxa"/>
              <w:start w:w="120" w:type="dxa"/>
              <w:bottom w:w="80" w:type="dxa"/>
              <w:end w:w="120" w:type="dxa"/>
            </w:tcMar>
            <w:vAlign w:val="center"/>
            <w:shd w:fill="F8FAFC"/>
          </w:tcPr>
          <w:p>
            <w:pPr>
              <w:spacing w:after="40" w:line="252" w:lineRule="auto"/>
            </w:pPr>
            <w:r>
              <w:rPr>
                <w:sz w:val="19"/>
              </w:rPr>
              <w:t>≥10 SOP; ≥20 хүн</w:t>
            </w:r>
          </w:p>
        </w:tc>
        <w:tc>
          <w:tcPr>
            <w:tcW w:type="dxa" w:w="2010"/>
            <w:tcMar>
              <w:top w:w="80" w:type="dxa"/>
              <w:start w:w="120" w:type="dxa"/>
              <w:bottom w:w="80" w:type="dxa"/>
              <w:end w:w="120" w:type="dxa"/>
            </w:tcMar>
            <w:vAlign w:val="center"/>
            <w:shd w:fill="F8FAFC"/>
          </w:tcPr>
          <w:p>
            <w:pPr>
              <w:spacing w:after="40" w:line="252" w:lineRule="auto"/>
            </w:pPr>
            <w:r>
              <w:rPr>
                <w:sz w:val="19"/>
              </w:rPr>
              <w:t>Мэргэжилтэн, сургалтын нөөц байна</w:t>
            </w:r>
          </w:p>
        </w:tc>
      </w:tr>
      <w:tr>
        <w:trPr>
          <w:cantSplit/>
        </w:trPr>
        <w:tc>
          <w:tcPr>
            <w:tcW w:type="dxa" w:w="1550"/>
            <w:tcMar>
              <w:top w:w="80" w:type="dxa"/>
              <w:start w:w="120" w:type="dxa"/>
              <w:bottom w:w="80" w:type="dxa"/>
              <w:end w:w="120" w:type="dxa"/>
            </w:tcMar>
            <w:vAlign w:val="center"/>
          </w:tcPr>
          <w:p>
            <w:pPr>
              <w:spacing w:after="40" w:line="252" w:lineRule="auto"/>
            </w:pPr>
            <w:r>
              <w:rPr>
                <w:sz w:val="19"/>
              </w:rPr>
              <w:t>Гаралт 3</w:t>
            </w:r>
          </w:p>
        </w:tc>
        <w:tc>
          <w:tcPr>
            <w:tcW w:type="dxa" w:w="3100"/>
            <w:tcMar>
              <w:top w:w="80" w:type="dxa"/>
              <w:start w:w="120" w:type="dxa"/>
              <w:bottom w:w="80" w:type="dxa"/>
              <w:end w:w="120" w:type="dxa"/>
            </w:tcMar>
            <w:vAlign w:val="center"/>
          </w:tcPr>
          <w:p>
            <w:pPr>
              <w:spacing w:after="40" w:line="252" w:lineRule="auto"/>
            </w:pPr>
            <w:r>
              <w:rPr>
                <w:sz w:val="19"/>
              </w:rPr>
              <w:t>Өгөгдөл ба бодлогын зөвлөмж</w:t>
            </w:r>
          </w:p>
        </w:tc>
        <w:tc>
          <w:tcPr>
            <w:tcW w:type="dxa" w:w="2700"/>
            <w:tcMar>
              <w:top w:w="80" w:type="dxa"/>
              <w:start w:w="120" w:type="dxa"/>
              <w:bottom w:w="80" w:type="dxa"/>
              <w:end w:w="120" w:type="dxa"/>
            </w:tcMar>
            <w:vAlign w:val="center"/>
          </w:tcPr>
          <w:p>
            <w:pPr>
              <w:spacing w:after="40" w:line="252" w:lineRule="auto"/>
            </w:pPr>
            <w:r>
              <w:rPr>
                <w:sz w:val="19"/>
              </w:rPr>
              <w:t>QR бүртгэл; 2 эцсийн баримт</w:t>
            </w:r>
          </w:p>
        </w:tc>
        <w:tc>
          <w:tcPr>
            <w:tcW w:type="dxa" w:w="2010"/>
            <w:tcMar>
              <w:top w:w="80" w:type="dxa"/>
              <w:start w:w="120" w:type="dxa"/>
              <w:bottom w:w="80" w:type="dxa"/>
              <w:end w:w="120" w:type="dxa"/>
            </w:tcMar>
            <w:vAlign w:val="center"/>
          </w:tcPr>
          <w:p>
            <w:pPr>
              <w:spacing w:after="40" w:line="252" w:lineRule="auto"/>
            </w:pPr>
            <w:r>
              <w:rPr>
                <w:sz w:val="19"/>
              </w:rPr>
              <w:t>Өгөгдлийн чанар хангалттай</w:t>
            </w:r>
          </w:p>
        </w:tc>
      </w:tr>
    </w:tbl>
    <w:p>
      <w:pPr>
        <w:spacing w:after="20"/>
      </w:pPr>
    </w:p>
    <w:p>
      <w:pPr>
        <w:pStyle w:val="Title"/>
      </w:pPr>
      <w:r>
        <w:t>ХАВСРАЛТ 2. БАЙРШИЛ СОНГОХ ШАЛГАХ ХУУДАС</w:t>
      </w:r>
    </w:p>
    <w:p>
      <w:pPr>
        <w:pStyle w:val="ListBullet"/>
        <w:spacing w:after="80" w:line="290" w:lineRule="auto"/>
      </w:pPr>
      <w:r>
        <w:t>☐ Зориулалт болон зөвшөөрлийн хувьд тохиромжтой эсэх</w:t>
      </w:r>
    </w:p>
    <w:p>
      <w:pPr>
        <w:pStyle w:val="ListBullet"/>
        <w:spacing w:after="80" w:line="290" w:lineRule="auto"/>
      </w:pPr>
      <w:r>
        <w:t>☐ Орон сууц, сургууль, эмзэг хүлээн авагчаас зай болон эрсдэлийн нөхцөл</w:t>
      </w:r>
    </w:p>
    <w:p>
      <w:pPr>
        <w:pStyle w:val="ListBullet"/>
        <w:spacing w:after="80" w:line="290" w:lineRule="auto"/>
      </w:pPr>
      <w:r>
        <w:t>☐ Онцгой байдлын машин нэвтрэх, ослын гарц, тусгаарлах боломж</w:t>
      </w:r>
    </w:p>
    <w:p>
      <w:pPr>
        <w:pStyle w:val="ListBullet"/>
        <w:spacing w:after="80" w:line="290" w:lineRule="auto"/>
      </w:pPr>
      <w:r>
        <w:t>☐ Шал, ус зайлуулах суваг, асгаралт тогтоох нөхцөл</w:t>
      </w:r>
    </w:p>
    <w:p>
      <w:pPr>
        <w:pStyle w:val="ListBullet"/>
        <w:spacing w:after="80" w:line="290" w:lineRule="auto"/>
      </w:pPr>
      <w:r>
        <w:t>☐ Агааржуулалт, цахилгаан чадал, газардуулга, хүчдэлийн хамгаалалт</w:t>
      </w:r>
    </w:p>
    <w:p>
      <w:pPr>
        <w:pStyle w:val="ListBullet"/>
        <w:spacing w:after="80" w:line="290" w:lineRule="auto"/>
      </w:pPr>
      <w:r>
        <w:t>☐ Карантин, оношилгоо, хадгалалтын физик тусгаарлалт</w:t>
      </w:r>
    </w:p>
    <w:p>
      <w:pPr>
        <w:pStyle w:val="ListBullet"/>
        <w:spacing w:after="80" w:line="290" w:lineRule="auto"/>
      </w:pPr>
      <w:r>
        <w:t>☐ Хяналтын камер, нэвтрэх эрх, 24/7 дохиоллын боломж</w:t>
      </w:r>
    </w:p>
    <w:p>
      <w:pPr>
        <w:pStyle w:val="ListBullet"/>
        <w:spacing w:after="80" w:line="290" w:lineRule="auto"/>
      </w:pPr>
      <w:r>
        <w:t>☐ Тээврийн зам, ачилт буулгалтын аюулгүй талбай</w:t>
      </w:r>
    </w:p>
    <w:p>
      <w:pPr>
        <w:pStyle w:val="ListBullet"/>
        <w:spacing w:after="80" w:line="290" w:lineRule="auto"/>
      </w:pPr>
      <w:r>
        <w:t>☐ Ирээдүйд модульчлан өргөтгөх боломж</w:t>
      </w:r>
    </w:p>
    <w:p>
      <w:pPr>
        <w:pStyle w:val="ListBullet"/>
        <w:spacing w:after="80" w:line="290" w:lineRule="auto"/>
      </w:pPr>
      <w:r>
        <w:t>☐ Түрээс/өмчлөл, даатгал, ашиглалтын нийт зардал</w:t>
      </w:r>
    </w:p>
    <w:p>
      <w:pPr>
        <w:pStyle w:val="Title"/>
      </w:pPr>
      <w:r>
        <w:t>ХАВСРАЛТ 3. БАТАРЕЙ ХҮЛЭЭН АВАХ МАЯГТЫН ҮНДСЭН ТАЛБАР</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1F4D78"/>
          </w:tcPr>
          <w:p>
            <w:pPr>
              <w:spacing w:after="40" w:line="252" w:lineRule="auto"/>
            </w:pPr>
            <w:r>
              <w:rPr>
                <w:b/>
                <w:color w:val="FFFFFF"/>
                <w:sz w:val="19"/>
              </w:rPr>
              <w:t>Бүлэг</w:t>
            </w:r>
          </w:p>
        </w:tc>
        <w:tc>
          <w:tcPr>
            <w:tcW w:type="dxa" w:w="7260"/>
            <w:tcMar>
              <w:top w:w="80" w:type="dxa"/>
              <w:start w:w="120" w:type="dxa"/>
              <w:bottom w:w="80" w:type="dxa"/>
              <w:end w:w="120" w:type="dxa"/>
            </w:tcMar>
            <w:vAlign w:val="center"/>
            <w:shd w:fill="1F4D78"/>
          </w:tcPr>
          <w:p>
            <w:pPr>
              <w:spacing w:after="40" w:line="252" w:lineRule="auto"/>
            </w:pPr>
            <w:r>
              <w:rPr>
                <w:b/>
                <w:color w:val="FFFFFF"/>
                <w:sz w:val="19"/>
              </w:rPr>
              <w:t>Талбар</w:t>
            </w:r>
          </w:p>
        </w:tc>
      </w:tr>
      <w:tr>
        <w:trPr>
          <w:cantSplit/>
        </w:trPr>
        <w:tc>
          <w:tcPr>
            <w:tcW w:type="dxa" w:w="2100"/>
            <w:tcMar>
              <w:top w:w="80" w:type="dxa"/>
              <w:start w:w="120" w:type="dxa"/>
              <w:bottom w:w="80" w:type="dxa"/>
              <w:end w:w="120" w:type="dxa"/>
            </w:tcMar>
            <w:vAlign w:val="center"/>
          </w:tcPr>
          <w:p>
            <w:pPr>
              <w:spacing w:after="40" w:line="252" w:lineRule="auto"/>
            </w:pPr>
            <w:r>
              <w:rPr>
                <w:sz w:val="19"/>
              </w:rPr>
              <w:t>Эх үүсвэр</w:t>
            </w:r>
          </w:p>
        </w:tc>
        <w:tc>
          <w:tcPr>
            <w:tcW w:type="dxa" w:w="7260"/>
            <w:tcMar>
              <w:top w:w="80" w:type="dxa"/>
              <w:start w:w="120" w:type="dxa"/>
              <w:bottom w:w="80" w:type="dxa"/>
              <w:end w:w="120" w:type="dxa"/>
            </w:tcMar>
            <w:vAlign w:val="center"/>
          </w:tcPr>
          <w:p>
            <w:pPr>
              <w:spacing w:after="40" w:line="252" w:lineRule="auto"/>
            </w:pPr>
            <w:r>
              <w:rPr>
                <w:sz w:val="19"/>
              </w:rPr>
              <w:t>Байгууллага/эх үүсвэрийн төрөл; холбоо; шилжүүлгийн баримт</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Батарей</w:t>
            </w:r>
          </w:p>
        </w:tc>
        <w:tc>
          <w:tcPr>
            <w:tcW w:type="dxa" w:w="7260"/>
            <w:tcMar>
              <w:top w:w="80" w:type="dxa"/>
              <w:start w:w="120" w:type="dxa"/>
              <w:bottom w:w="80" w:type="dxa"/>
              <w:end w:w="120" w:type="dxa"/>
            </w:tcMar>
            <w:vAlign w:val="center"/>
            <w:shd w:fill="F8FAFC"/>
          </w:tcPr>
          <w:p>
            <w:pPr>
              <w:spacing w:after="40" w:line="252" w:lineRule="auto"/>
            </w:pPr>
            <w:r>
              <w:rPr>
                <w:sz w:val="19"/>
              </w:rPr>
              <w:t>Үйлдвэрлэгч; загвар; серийн дугаар боломжтой бол; хэрэглээ; химийн төрөл</w:t>
            </w:r>
          </w:p>
        </w:tc>
      </w:tr>
      <w:tr>
        <w:trPr>
          <w:cantSplit/>
        </w:trPr>
        <w:tc>
          <w:tcPr>
            <w:tcW w:type="dxa" w:w="2100"/>
            <w:tcMar>
              <w:top w:w="80" w:type="dxa"/>
              <w:start w:w="120" w:type="dxa"/>
              <w:bottom w:w="80" w:type="dxa"/>
              <w:end w:w="120" w:type="dxa"/>
            </w:tcMar>
            <w:vAlign w:val="center"/>
          </w:tcPr>
          <w:p>
            <w:pPr>
              <w:spacing w:after="40" w:line="252" w:lineRule="auto"/>
            </w:pPr>
            <w:r>
              <w:rPr>
                <w:sz w:val="19"/>
              </w:rPr>
              <w:t>Тоо хэмжээ</w:t>
            </w:r>
          </w:p>
        </w:tc>
        <w:tc>
          <w:tcPr>
            <w:tcW w:type="dxa" w:w="7260"/>
            <w:tcMar>
              <w:top w:w="80" w:type="dxa"/>
              <w:start w:w="120" w:type="dxa"/>
              <w:bottom w:w="80" w:type="dxa"/>
              <w:end w:w="120" w:type="dxa"/>
            </w:tcMar>
            <w:vAlign w:val="center"/>
          </w:tcPr>
          <w:p>
            <w:pPr>
              <w:spacing w:after="40" w:line="252" w:lineRule="auto"/>
            </w:pPr>
            <w:r>
              <w:rPr>
                <w:sz w:val="19"/>
              </w:rPr>
              <w:t>Тоо ширхэг; нийт жин; нэгжийн жин боломжтой бол</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Төлөв</w:t>
            </w:r>
          </w:p>
        </w:tc>
        <w:tc>
          <w:tcPr>
            <w:tcW w:type="dxa" w:w="7260"/>
            <w:tcMar>
              <w:top w:w="80" w:type="dxa"/>
              <w:start w:w="120" w:type="dxa"/>
              <w:bottom w:w="80" w:type="dxa"/>
              <w:end w:w="120" w:type="dxa"/>
            </w:tcMar>
            <w:vAlign w:val="center"/>
            <w:shd w:fill="F8FAFC"/>
          </w:tcPr>
          <w:p>
            <w:pPr>
              <w:spacing w:after="40" w:line="252" w:lineRule="auto"/>
            </w:pPr>
            <w:r>
              <w:rPr>
                <w:sz w:val="19"/>
              </w:rPr>
              <w:t>Цэнэгийн төлөв (SOC) мэдэгдэж байгаа эсэх; гэмтэл; хөөх; халалт; нэвчилт; үнэр</w:t>
            </w:r>
          </w:p>
        </w:tc>
      </w:tr>
      <w:tr>
        <w:trPr>
          <w:cantSplit/>
        </w:trPr>
        <w:tc>
          <w:tcPr>
            <w:tcW w:type="dxa" w:w="2100"/>
            <w:tcMar>
              <w:top w:w="80" w:type="dxa"/>
              <w:start w:w="120" w:type="dxa"/>
              <w:bottom w:w="80" w:type="dxa"/>
              <w:end w:w="120" w:type="dxa"/>
            </w:tcMar>
            <w:vAlign w:val="center"/>
          </w:tcPr>
          <w:p>
            <w:pPr>
              <w:spacing w:after="40" w:line="252" w:lineRule="auto"/>
            </w:pPr>
            <w:r>
              <w:rPr>
                <w:sz w:val="19"/>
              </w:rPr>
              <w:t>Хүлээн авалт</w:t>
            </w:r>
          </w:p>
        </w:tc>
        <w:tc>
          <w:tcPr>
            <w:tcW w:type="dxa" w:w="7260"/>
            <w:tcMar>
              <w:top w:w="80" w:type="dxa"/>
              <w:start w:w="120" w:type="dxa"/>
              <w:bottom w:w="80" w:type="dxa"/>
              <w:end w:w="120" w:type="dxa"/>
            </w:tcMar>
            <w:vAlign w:val="center"/>
          </w:tcPr>
          <w:p>
            <w:pPr>
              <w:spacing w:after="40" w:line="252" w:lineRule="auto"/>
            </w:pPr>
            <w:r>
              <w:rPr>
                <w:sz w:val="19"/>
              </w:rPr>
              <w:t>Огноо/цаг; оператор; зураг; ID/QR; савлагаа</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Шийдвэр</w:t>
            </w:r>
          </w:p>
        </w:tc>
        <w:tc>
          <w:tcPr>
            <w:tcW w:type="dxa" w:w="7260"/>
            <w:tcMar>
              <w:top w:w="80" w:type="dxa"/>
              <w:start w:w="120" w:type="dxa"/>
              <w:bottom w:w="80" w:type="dxa"/>
              <w:end w:w="120" w:type="dxa"/>
            </w:tcMar>
            <w:vAlign w:val="center"/>
            <w:shd w:fill="F8FAFC"/>
          </w:tcPr>
          <w:p>
            <w:pPr>
              <w:spacing w:after="40" w:line="252" w:lineRule="auto"/>
            </w:pPr>
            <w:r>
              <w:rPr>
                <w:sz w:val="19"/>
              </w:rPr>
              <w:t>Хүлээн авсан/татгалзсан; карантин; шалтгаан; баталгаажуулсан хүн</w:t>
            </w:r>
          </w:p>
        </w:tc>
      </w:tr>
    </w:tbl>
    <w:p>
      <w:pPr>
        <w:spacing w:after="20"/>
      </w:pPr>
    </w:p>
    <w:p>
      <w:pPr>
        <w:pStyle w:val="Title"/>
      </w:pPr>
      <w:r>
        <w:t>ХАВСРАЛТ 4. ТӨСӨВ НАРИЙВЧЛАХАД ШААРДЛАГАТАЙ МЭДЭЭЛЭЛ</w:t>
      </w:r>
    </w:p>
    <w:p>
      <w:pPr>
        <w:pStyle w:val="ListNumber"/>
        <w:numPr>
          <w:numId w:val="10"/>
        </w:numPr>
        <w:spacing w:after="80" w:line="290" w:lineRule="auto"/>
      </w:pPr>
      <w:r>
        <w:t>Төвийн хот/дүүрэг, боломжит байрны талбай ба өмчлөл/түрээсийн нөхцөл.</w:t>
      </w:r>
    </w:p>
    <w:p>
      <w:pPr>
        <w:pStyle w:val="ListNumber"/>
        <w:numPr>
          <w:numId w:val="10"/>
        </w:numPr>
        <w:spacing w:after="80" w:line="290" w:lineRule="auto"/>
      </w:pPr>
      <w:r>
        <w:t>Эхний 18 сард хамруулах батарейн төрөл: зөөврийн, 12/24V, EV модуль/pack, ESS гэх мэт.</w:t>
      </w:r>
    </w:p>
    <w:p>
      <w:pPr>
        <w:pStyle w:val="ListNumber"/>
        <w:numPr>
          <w:numId w:val="10"/>
        </w:numPr>
        <w:spacing w:after="80" w:line="290" w:lineRule="auto"/>
      </w:pPr>
      <w:r>
        <w:t>Төлөвлөсөн дээд хүчдэл, жин, хэмжээ, сарын хүлээн авалтын дээд ачаалал.</w:t>
      </w:r>
    </w:p>
    <w:p>
      <w:pPr>
        <w:pStyle w:val="ListNumber"/>
        <w:numPr>
          <w:numId w:val="10"/>
        </w:numPr>
        <w:spacing w:after="80" w:line="290" w:lineRule="auto"/>
      </w:pPr>
      <w:r>
        <w:t>Pack задлах эсэх — энэ хувилбарт хамрахгүй гэж үзсэн.</w:t>
      </w:r>
    </w:p>
    <w:p>
      <w:pPr>
        <w:pStyle w:val="ListNumber"/>
        <w:numPr>
          <w:numId w:val="10"/>
        </w:numPr>
        <w:spacing w:after="80" w:line="290" w:lineRule="auto"/>
      </w:pPr>
      <w:r>
        <w:t>Оношилгооны нарийвчлал, цикл тестийн сувгийн тоо, BMS протоколын хамрах хүрээ.</w:t>
      </w:r>
    </w:p>
    <w:p>
      <w:pPr>
        <w:pStyle w:val="ListNumber"/>
        <w:numPr>
          <w:numId w:val="10"/>
        </w:numPr>
        <w:spacing w:after="80" w:line="290" w:lineRule="auto"/>
      </w:pPr>
      <w:r>
        <w:t>Ослын ангилал, галын инженерийн зураг төсөл, даатгалын шаардлага.</w:t>
      </w:r>
    </w:p>
    <w:p>
      <w:pPr>
        <w:pStyle w:val="ListNumber"/>
        <w:numPr>
          <w:numId w:val="10"/>
        </w:numPr>
        <w:spacing w:after="80" w:line="290" w:lineRule="auto"/>
      </w:pPr>
      <w:r>
        <w:t>Тээврийн радиус, цуглуулах цэгийн тоо, савлагааны эргэлтийн нөөц.</w:t>
      </w:r>
    </w:p>
    <w:p>
      <w:pPr>
        <w:pStyle w:val="ListNumber"/>
        <w:numPr>
          <w:numId w:val="10"/>
        </w:numPr>
        <w:spacing w:after="80" w:line="290" w:lineRule="auto"/>
      </w:pPr>
      <w:r>
        <w:t>Ажилтны тоо, ээлж, цалин, сургалт, олон улсын мэргэжилтний хэрэгцээ.</w:t>
      </w:r>
    </w:p>
    <w:p>
      <w:pPr>
        <w:pStyle w:val="ListNumber"/>
        <w:numPr>
          <w:numId w:val="10"/>
        </w:numPr>
        <w:spacing w:after="80" w:line="290" w:lineRule="auto"/>
      </w:pPr>
      <w:r>
        <w:t>Төслийн валют, татвар/НӨАТ, импорт, гааль, хүргэлт, калибровк, баталгааны нөхцөл.</w:t>
      </w:r>
    </w:p>
    <w:p>
      <w:pPr>
        <w:pStyle w:val="ListNumber"/>
        <w:numPr>
          <w:numId w:val="10"/>
        </w:numPr>
        <w:spacing w:after="80" w:line="290" w:lineRule="auto"/>
      </w:pPr>
      <w:r>
        <w:t>Пилотын дараах оператор, өмчлөл, орлогын загвар.</w:t>
      </w:r>
    </w:p>
    <w:p>
      <w:pPr>
        <w:pStyle w:val="Title"/>
      </w:pPr>
      <w:r>
        <w:t>ХАВСРАЛТ 5. БАТАЛГААЖУУЛАХ НЭЭЛТТЭЙ АСУУДЛУУД</w:t>
      </w:r>
    </w:p>
    <w:tbl>
      <w:tblPr>
        <w:tblStyle w:val="TableGrid"/>
        <w:tblW w:type="dxa" w:w="9360"/>
        <w:jc w:val="center"/>
        <w:tblLayout w:type="fixed"/>
        <w:tblLook w:firstColumn="1" w:firstRow="1" w:lastColumn="0" w:lastRow="0" w:noHBand="0" w:noVBand="1" w:val="04A0"/>
        <w:tblInd w:w="120" w:type="dxa"/>
      </w:tblPr>
      <w:tblGrid>
        <w:gridCol w:w="2000"/>
        <w:gridCol w:w="4300"/>
        <w:gridCol w:w="3060"/>
      </w:tblGrid>
      <w:tr>
        <w:trPr>
          <w:tblHeader w:val="true"/>
          <w:cantSplit/>
        </w:trPr>
        <w:tc>
          <w:tcPr>
            <w:tcW w:type="dxa" w:w="2000"/>
            <w:tcMar>
              <w:top w:w="80" w:type="dxa"/>
              <w:start w:w="120" w:type="dxa"/>
              <w:bottom w:w="80" w:type="dxa"/>
              <w:end w:w="120" w:type="dxa"/>
            </w:tcMar>
            <w:vAlign w:val="center"/>
            <w:shd w:fill="1F4D78"/>
          </w:tcPr>
          <w:p>
            <w:pPr>
              <w:spacing w:after="40" w:line="252" w:lineRule="auto"/>
            </w:pPr>
            <w:r>
              <w:rPr>
                <w:b/>
                <w:color w:val="FFFFFF"/>
                <w:sz w:val="19"/>
              </w:rPr>
              <w:t>Асуудал</w:t>
            </w:r>
          </w:p>
        </w:tc>
        <w:tc>
          <w:tcPr>
            <w:tcW w:type="dxa" w:w="4300"/>
            <w:tcMar>
              <w:top w:w="80" w:type="dxa"/>
              <w:start w:w="120" w:type="dxa"/>
              <w:bottom w:w="80" w:type="dxa"/>
              <w:end w:w="120" w:type="dxa"/>
            </w:tcMar>
            <w:vAlign w:val="center"/>
            <w:shd w:fill="1F4D78"/>
          </w:tcPr>
          <w:p>
            <w:pPr>
              <w:spacing w:after="40" w:line="252" w:lineRule="auto"/>
            </w:pPr>
            <w:r>
              <w:rPr>
                <w:b/>
                <w:color w:val="FFFFFF"/>
                <w:sz w:val="19"/>
              </w:rPr>
              <w:t>Одоогийн төсөлд баримталсан таамаг</w:t>
            </w:r>
          </w:p>
        </w:tc>
        <w:tc>
          <w:tcPr>
            <w:tcW w:type="dxa" w:w="3060"/>
            <w:tcMar>
              <w:top w:w="80" w:type="dxa"/>
              <w:start w:w="120" w:type="dxa"/>
              <w:bottom w:w="80" w:type="dxa"/>
              <w:end w:w="120" w:type="dxa"/>
            </w:tcMar>
            <w:vAlign w:val="center"/>
            <w:shd w:fill="1F4D78"/>
          </w:tcPr>
          <w:p>
            <w:pPr>
              <w:spacing w:after="40" w:line="252" w:lineRule="auto"/>
            </w:pPr>
            <w:r>
              <w:rPr>
                <w:b/>
                <w:color w:val="FFFFFF"/>
                <w:sz w:val="19"/>
              </w:rPr>
              <w:t>Баталгаажуулах тал</w:t>
            </w:r>
          </w:p>
        </w:tc>
      </w:tr>
      <w:tr>
        <w:trPr>
          <w:cantSplit/>
        </w:trPr>
        <w:tc>
          <w:tcPr>
            <w:tcW w:type="dxa" w:w="2000"/>
            <w:tcMar>
              <w:top w:w="80" w:type="dxa"/>
              <w:start w:w="120" w:type="dxa"/>
              <w:bottom w:w="80" w:type="dxa"/>
              <w:end w:w="120" w:type="dxa"/>
            </w:tcMar>
            <w:vAlign w:val="center"/>
          </w:tcPr>
          <w:p>
            <w:pPr>
              <w:spacing w:after="40" w:line="252" w:lineRule="auto"/>
            </w:pPr>
            <w:r>
              <w:rPr>
                <w:sz w:val="19"/>
              </w:rPr>
              <w:t>Байршил</w:t>
            </w:r>
          </w:p>
        </w:tc>
        <w:tc>
          <w:tcPr>
            <w:tcW w:type="dxa" w:w="4300"/>
            <w:tcMar>
              <w:top w:w="80" w:type="dxa"/>
              <w:start w:w="120" w:type="dxa"/>
              <w:bottom w:w="80" w:type="dxa"/>
              <w:end w:w="120" w:type="dxa"/>
            </w:tcMar>
            <w:vAlign w:val="center"/>
          </w:tcPr>
          <w:p>
            <w:pPr>
              <w:spacing w:after="40" w:line="252" w:lineRule="auto"/>
            </w:pPr>
            <w:r>
              <w:rPr>
                <w:sz w:val="19"/>
              </w:rPr>
              <w:t>Монгол Улс; эцсийн хот/талбай сонгоогүй</w:t>
            </w:r>
          </w:p>
        </w:tc>
        <w:tc>
          <w:tcPr>
            <w:tcW w:type="dxa" w:w="3060"/>
            <w:tcMar>
              <w:top w:w="80" w:type="dxa"/>
              <w:start w:w="120" w:type="dxa"/>
              <w:bottom w:w="80" w:type="dxa"/>
              <w:end w:w="120" w:type="dxa"/>
            </w:tcMar>
            <w:vAlign w:val="center"/>
          </w:tcPr>
          <w:p>
            <w:pPr>
              <w:spacing w:after="40" w:line="252" w:lineRule="auto"/>
            </w:pPr>
            <w:r>
              <w:rPr>
                <w:sz w:val="19"/>
              </w:rPr>
              <w:t>Төсөл санаачлагч + орон нутаг</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Хуулийн ангилал</w:t>
            </w:r>
          </w:p>
        </w:tc>
        <w:tc>
          <w:tcPr>
            <w:tcW w:type="dxa" w:w="4300"/>
            <w:tcMar>
              <w:top w:w="80" w:type="dxa"/>
              <w:start w:w="120" w:type="dxa"/>
              <w:bottom w:w="80" w:type="dxa"/>
              <w:end w:w="120" w:type="dxa"/>
            </w:tcMar>
            <w:vAlign w:val="center"/>
            <w:shd w:fill="F8FAFC"/>
          </w:tcPr>
          <w:p>
            <w:pPr>
              <w:spacing w:after="40" w:line="252" w:lineRule="auto"/>
            </w:pPr>
            <w:r>
              <w:rPr>
                <w:sz w:val="19"/>
              </w:rPr>
              <w:t>Хамаарах бүх зөвшөөрлийг урьдчилан зураглана</w:t>
            </w:r>
          </w:p>
        </w:tc>
        <w:tc>
          <w:tcPr>
            <w:tcW w:type="dxa" w:w="3060"/>
            <w:tcMar>
              <w:top w:w="80" w:type="dxa"/>
              <w:start w:w="120" w:type="dxa"/>
              <w:bottom w:w="80" w:type="dxa"/>
              <w:end w:w="120" w:type="dxa"/>
            </w:tcMar>
            <w:vAlign w:val="center"/>
            <w:shd w:fill="F8FAFC"/>
          </w:tcPr>
          <w:p>
            <w:pPr>
              <w:spacing w:after="40" w:line="252" w:lineRule="auto"/>
            </w:pPr>
            <w:r>
              <w:rPr>
                <w:sz w:val="19"/>
              </w:rPr>
              <w:t>Хууль зүйн зөвлөх + эрх бүхий байгууллага</w:t>
            </w:r>
          </w:p>
        </w:tc>
      </w:tr>
      <w:tr>
        <w:trPr>
          <w:cantSplit/>
        </w:trPr>
        <w:tc>
          <w:tcPr>
            <w:tcW w:type="dxa" w:w="2000"/>
            <w:tcMar>
              <w:top w:w="80" w:type="dxa"/>
              <w:start w:w="120" w:type="dxa"/>
              <w:bottom w:w="80" w:type="dxa"/>
              <w:end w:w="120" w:type="dxa"/>
            </w:tcMar>
            <w:vAlign w:val="center"/>
          </w:tcPr>
          <w:p>
            <w:pPr>
              <w:spacing w:after="40" w:line="252" w:lineRule="auto"/>
            </w:pPr>
            <w:r>
              <w:rPr>
                <w:sz w:val="19"/>
              </w:rPr>
              <w:t>Батарейн хамрах хүрээ</w:t>
            </w:r>
          </w:p>
        </w:tc>
        <w:tc>
          <w:tcPr>
            <w:tcW w:type="dxa" w:w="4300"/>
            <w:tcMar>
              <w:top w:w="80" w:type="dxa"/>
              <w:start w:w="120" w:type="dxa"/>
              <w:bottom w:w="80" w:type="dxa"/>
              <w:end w:w="120" w:type="dxa"/>
            </w:tcMar>
            <w:vAlign w:val="center"/>
          </w:tcPr>
          <w:p>
            <w:pPr>
              <w:spacing w:after="40" w:line="252" w:lineRule="auto"/>
            </w:pPr>
            <w:r>
              <w:rPr>
                <w:sz w:val="19"/>
              </w:rPr>
              <w:t>Пилотын эхэнд хязгаарлаж, эрсдэлийн үнэлгээгээр нэмнэ</w:t>
            </w:r>
          </w:p>
        </w:tc>
        <w:tc>
          <w:tcPr>
            <w:tcW w:type="dxa" w:w="3060"/>
            <w:tcMar>
              <w:top w:w="80" w:type="dxa"/>
              <w:start w:w="120" w:type="dxa"/>
              <w:bottom w:w="80" w:type="dxa"/>
              <w:end w:w="120" w:type="dxa"/>
            </w:tcMar>
            <w:vAlign w:val="center"/>
          </w:tcPr>
          <w:p>
            <w:pPr>
              <w:spacing w:after="40" w:line="252" w:lineRule="auto"/>
            </w:pPr>
            <w:r>
              <w:rPr>
                <w:sz w:val="19"/>
              </w:rPr>
              <w:t>Техникийн хороо</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Тоо хэмжээ</w:t>
            </w:r>
          </w:p>
        </w:tc>
        <w:tc>
          <w:tcPr>
            <w:tcW w:type="dxa" w:w="4300"/>
            <w:tcMar>
              <w:top w:w="80" w:type="dxa"/>
              <w:start w:w="120" w:type="dxa"/>
              <w:bottom w:w="80" w:type="dxa"/>
              <w:end w:w="120" w:type="dxa"/>
            </w:tcMar>
            <w:vAlign w:val="center"/>
            <w:shd w:fill="F8FAFC"/>
          </w:tcPr>
          <w:p>
            <w:pPr>
              <w:spacing w:after="40" w:line="252" w:lineRule="auto"/>
            </w:pPr>
            <w:r>
              <w:rPr>
                <w:sz w:val="19"/>
              </w:rPr>
              <w:t>Суурь судалгааны дараа тогтооно</w:t>
            </w:r>
          </w:p>
        </w:tc>
        <w:tc>
          <w:tcPr>
            <w:tcW w:type="dxa" w:w="3060"/>
            <w:tcMar>
              <w:top w:w="80" w:type="dxa"/>
              <w:start w:w="120" w:type="dxa"/>
              <w:bottom w:w="80" w:type="dxa"/>
              <w:end w:w="120" w:type="dxa"/>
            </w:tcMar>
            <w:vAlign w:val="center"/>
            <w:shd w:fill="F8FAFC"/>
          </w:tcPr>
          <w:p>
            <w:pPr>
              <w:spacing w:after="40" w:line="252" w:lineRule="auto"/>
            </w:pPr>
            <w:r>
              <w:rPr>
                <w:sz w:val="19"/>
              </w:rPr>
              <w:t>Төслийн баг + түншүүд</w:t>
            </w:r>
          </w:p>
        </w:tc>
      </w:tr>
      <w:tr>
        <w:trPr>
          <w:cantSplit/>
        </w:trPr>
        <w:tc>
          <w:tcPr>
            <w:tcW w:type="dxa" w:w="2000"/>
            <w:tcMar>
              <w:top w:w="80" w:type="dxa"/>
              <w:start w:w="120" w:type="dxa"/>
              <w:bottom w:w="80" w:type="dxa"/>
              <w:end w:w="120" w:type="dxa"/>
            </w:tcMar>
            <w:vAlign w:val="center"/>
          </w:tcPr>
          <w:p>
            <w:pPr>
              <w:spacing w:after="40" w:line="252" w:lineRule="auto"/>
            </w:pPr>
            <w:r>
              <w:rPr>
                <w:sz w:val="19"/>
              </w:rPr>
              <w:t>Төсөв</w:t>
            </w:r>
          </w:p>
        </w:tc>
        <w:tc>
          <w:tcPr>
            <w:tcW w:type="dxa" w:w="4300"/>
            <w:tcMar>
              <w:top w:w="80" w:type="dxa"/>
              <w:start w:w="120" w:type="dxa"/>
              <w:bottom w:w="80" w:type="dxa"/>
              <w:end w:w="120" w:type="dxa"/>
            </w:tcMar>
            <w:vAlign w:val="center"/>
          </w:tcPr>
          <w:p>
            <w:pPr>
              <w:spacing w:after="40" w:line="252" w:lineRule="auto"/>
            </w:pPr>
            <w:r>
              <w:rPr>
                <w:sz w:val="19"/>
              </w:rPr>
              <w:t>Үнийн санал, зураг төсөлгүй тул мөнгөн дүн бөглөөгүй</w:t>
            </w:r>
          </w:p>
        </w:tc>
        <w:tc>
          <w:tcPr>
            <w:tcW w:type="dxa" w:w="3060"/>
            <w:tcMar>
              <w:top w:w="80" w:type="dxa"/>
              <w:start w:w="120" w:type="dxa"/>
              <w:bottom w:w="80" w:type="dxa"/>
              <w:end w:w="120" w:type="dxa"/>
            </w:tcMar>
            <w:vAlign w:val="center"/>
          </w:tcPr>
          <w:p>
            <w:pPr>
              <w:spacing w:after="40" w:line="252" w:lineRule="auto"/>
            </w:pPr>
            <w:r>
              <w:rPr>
                <w:sz w:val="19"/>
              </w:rPr>
              <w:t>Санхүү + худалдан авалт</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Дараагийн боловсруулагч</w:t>
            </w:r>
          </w:p>
        </w:tc>
        <w:tc>
          <w:tcPr>
            <w:tcW w:type="dxa" w:w="4300"/>
            <w:tcMar>
              <w:top w:w="80" w:type="dxa"/>
              <w:start w:w="120" w:type="dxa"/>
              <w:bottom w:w="80" w:type="dxa"/>
              <w:end w:w="120" w:type="dxa"/>
            </w:tcMar>
            <w:vAlign w:val="center"/>
            <w:shd w:fill="F8FAFC"/>
          </w:tcPr>
          <w:p>
            <w:pPr>
              <w:spacing w:after="40" w:line="252" w:lineRule="auto"/>
            </w:pPr>
            <w:r>
              <w:rPr>
                <w:sz w:val="19"/>
              </w:rPr>
              <w:t>Лиценз, хүчин чадал, гэрээгээр баталгаажуулна</w:t>
            </w:r>
          </w:p>
        </w:tc>
        <w:tc>
          <w:tcPr>
            <w:tcW w:type="dxa" w:w="3060"/>
            <w:tcMar>
              <w:top w:w="80" w:type="dxa"/>
              <w:start w:w="120" w:type="dxa"/>
              <w:bottom w:w="80" w:type="dxa"/>
              <w:end w:w="120" w:type="dxa"/>
            </w:tcMar>
            <w:vAlign w:val="center"/>
            <w:shd w:fill="F8FAFC"/>
          </w:tcPr>
          <w:p>
            <w:pPr>
              <w:spacing w:after="40" w:line="252" w:lineRule="auto"/>
            </w:pPr>
            <w:r>
              <w:rPr>
                <w:sz w:val="19"/>
              </w:rPr>
              <w:t>Төслийн менежер</w:t>
            </w:r>
          </w:p>
        </w:tc>
      </w:tr>
      <w:tr>
        <w:trPr>
          <w:cantSplit/>
        </w:trPr>
        <w:tc>
          <w:tcPr>
            <w:tcW w:type="dxa" w:w="2000"/>
            <w:tcMar>
              <w:top w:w="80" w:type="dxa"/>
              <w:start w:w="120" w:type="dxa"/>
              <w:bottom w:w="80" w:type="dxa"/>
              <w:end w:w="120" w:type="dxa"/>
            </w:tcMar>
            <w:vAlign w:val="center"/>
          </w:tcPr>
          <w:p>
            <w:pPr>
              <w:spacing w:after="40" w:line="252" w:lineRule="auto"/>
            </w:pPr>
            <w:r>
              <w:rPr>
                <w:sz w:val="19"/>
              </w:rPr>
              <w:t>Second-life</w:t>
            </w:r>
          </w:p>
        </w:tc>
        <w:tc>
          <w:tcPr>
            <w:tcW w:type="dxa" w:w="4300"/>
            <w:tcMar>
              <w:top w:w="80" w:type="dxa"/>
              <w:start w:w="120" w:type="dxa"/>
              <w:bottom w:w="80" w:type="dxa"/>
              <w:end w:w="120" w:type="dxa"/>
            </w:tcMar>
            <w:vAlign w:val="center"/>
          </w:tcPr>
          <w:p>
            <w:pPr>
              <w:spacing w:after="40" w:line="252" w:lineRule="auto"/>
            </w:pPr>
            <w:r>
              <w:rPr>
                <w:sz w:val="19"/>
              </w:rPr>
              <w:t>Тусдаа инженерийн баталгаажуулалтгүйгээр хэрэглэхгүй</w:t>
            </w:r>
          </w:p>
        </w:tc>
        <w:tc>
          <w:tcPr>
            <w:tcW w:type="dxa" w:w="3060"/>
            <w:tcMar>
              <w:top w:w="80" w:type="dxa"/>
              <w:start w:w="120" w:type="dxa"/>
              <w:bottom w:w="80" w:type="dxa"/>
              <w:end w:w="120" w:type="dxa"/>
            </w:tcMar>
            <w:vAlign w:val="center"/>
          </w:tcPr>
          <w:p>
            <w:pPr>
              <w:spacing w:after="40" w:line="252" w:lineRule="auto"/>
            </w:pPr>
            <w:r>
              <w:rPr>
                <w:sz w:val="19"/>
              </w:rPr>
              <w:t>Техникийн хороо</w:t>
            </w:r>
          </w:p>
        </w:tc>
      </w:tr>
    </w:tbl>
    <w:p>
      <w:pPr>
        <w:spacing w:after="20"/>
      </w:pPr>
    </w:p>
    <w:p>
      <w:pPr>
        <w:jc w:val="center"/>
      </w:pPr>
      <w:r>
        <w:t>— БАРИМТ БИЧГИЙН ТӨГСГӨЛ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MCBI | Төслийн концепц ба хэрэгжүүлэх санал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MONGOLIA CIRCULAR BATTERY INITIATIVE (MCBI)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7">
    <w:nsid w:val="1A2B3C4D"/>
    <w:multiLevelType w:val="singleLevel"/>
    <w:tmpl w:val="1A2B3C4D"/>
    <w:lvl w:ilvl="0">
      <w:start w:val="1"/>
      <w:numFmt w:val="decimal"/>
      <w:lvlText w:val="%1."/>
      <w:lvlJc w:val="left"/>
      <w:pPr>
        <w:tabs>
          <w:tab w:val="num" w:pos="360"/>
        </w:tabs>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Батарейн оношилгоо, туршилт болон чухал ашигт малтмал сэргээн боловсруулах судалгааны төв байгуулах төсөл</dc:title>
  <dc:subject>MCBI төслийн бүрэн санал</dc:subject>
  <dc:creator>Mongolia Circular Battery Initiative (MCBI)</dc:creator>
  <cp:keywords/>
  <dc:description>generated by python-docx</dc:description>
  <cp:lastModifiedBy/>
  <cp:revision>1</cp:revision>
  <dcterms:created xsi:type="dcterms:W3CDTF">2013-12-23T23:15:00Z</dcterms:created>
  <dcterms:modified xsi:type="dcterms:W3CDTF">2013-12-23T23:15:00Z</dcterms:modified>
  <cp:category/>
</cp:coreProperties>
</file>