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4B334" w14:textId="67A38D6C" w:rsidR="004D3632" w:rsidRDefault="007F3FA9">
      <w:r>
        <w:rPr>
          <w:noProof/>
        </w:rPr>
        <w:drawing>
          <wp:inline distT="0" distB="0" distL="0" distR="0" wp14:anchorId="2577E0F8" wp14:editId="7A7B4F7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FE3FD2" wp14:editId="7D9B00C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3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FA9"/>
    <w:rsid w:val="00497CED"/>
    <w:rsid w:val="004D3632"/>
    <w:rsid w:val="007F3FA9"/>
    <w:rsid w:val="008C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02A65"/>
  <w15:chartTrackingRefBased/>
  <w15:docId w15:val="{2EC1275F-BD9F-4935-AFD2-348ED730C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Shirin Safwana Shiyas(UST,IN)</dc:creator>
  <cp:keywords/>
  <dc:description/>
  <cp:lastModifiedBy>Shirin Safwana Shiyas(UST,IN)</cp:lastModifiedBy>
  <cp:revision>1</cp:revision>
  <dcterms:created xsi:type="dcterms:W3CDTF">2023-12-09T09:05:00Z</dcterms:created>
  <dcterms:modified xsi:type="dcterms:W3CDTF">2023-12-09T09:05:00Z</dcterms:modified>
</cp:coreProperties>
</file>