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A60980" w14:textId="1F6EC4A2" w:rsidR="00975388" w:rsidRPr="00B50603" w:rsidRDefault="00975388" w:rsidP="0043321B">
      <w:pPr>
        <w:spacing w:after="240"/>
        <w:rPr>
          <w:b/>
          <w:bCs/>
          <w:szCs w:val="28"/>
        </w:rPr>
      </w:pPr>
      <w:r w:rsidRPr="00B50603">
        <w:rPr>
          <w:rFonts w:hint="eastAsia"/>
          <w:b/>
          <w:bCs/>
          <w:szCs w:val="28"/>
        </w:rPr>
        <w:t>一、</w:t>
      </w:r>
      <w:r w:rsidR="00B50603" w:rsidRPr="00B50603">
        <w:rPr>
          <w:rFonts w:hint="eastAsia"/>
          <w:b/>
          <w:bCs/>
          <w:szCs w:val="28"/>
        </w:rPr>
        <w:t xml:space="preserve"> </w:t>
      </w:r>
      <w:r w:rsidRPr="00B50603">
        <w:rPr>
          <w:rFonts w:hint="eastAsia"/>
          <w:b/>
          <w:bCs/>
          <w:szCs w:val="28"/>
        </w:rPr>
        <w:t>P</w:t>
      </w:r>
      <w:r w:rsidRPr="00B50603">
        <w:rPr>
          <w:b/>
          <w:bCs/>
          <w:szCs w:val="28"/>
        </w:rPr>
        <w:t>rompt</w:t>
      </w:r>
    </w:p>
    <w:p w14:paraId="626624BE" w14:textId="77777777" w:rsidR="00D27FFE" w:rsidRPr="00D27FFE" w:rsidRDefault="00D27FFE" w:rsidP="00D27FFE">
      <w:pPr>
        <w:spacing w:line="360" w:lineRule="auto"/>
        <w:rPr>
          <w:sz w:val="20"/>
          <w:szCs w:val="20"/>
        </w:rPr>
      </w:pPr>
      <w:r w:rsidRPr="00D27FFE">
        <w:rPr>
          <w:sz w:val="20"/>
          <w:szCs w:val="20"/>
        </w:rPr>
        <w:t>请基于Python和OpenCV实现一个图像处理系统，包含以下功能：</w:t>
      </w:r>
    </w:p>
    <w:p w14:paraId="039C7328" w14:textId="77777777" w:rsidR="00D27FFE" w:rsidRPr="00D27FFE" w:rsidRDefault="00D27FFE" w:rsidP="00D27FFE">
      <w:pPr>
        <w:spacing w:line="360" w:lineRule="auto"/>
        <w:rPr>
          <w:sz w:val="20"/>
          <w:szCs w:val="20"/>
        </w:rPr>
      </w:pPr>
      <w:r w:rsidRPr="00D27FFE">
        <w:rPr>
          <w:sz w:val="20"/>
          <w:szCs w:val="20"/>
        </w:rPr>
        <w:t>1）实现Box、Gaussian、Median、Sobel等滤波方法；</w:t>
      </w:r>
    </w:p>
    <w:p w14:paraId="23FA68C0" w14:textId="77777777" w:rsidR="00D27FFE" w:rsidRPr="00D27FFE" w:rsidRDefault="00D27FFE" w:rsidP="00D27FFE">
      <w:pPr>
        <w:spacing w:line="360" w:lineRule="auto"/>
        <w:rPr>
          <w:sz w:val="20"/>
          <w:szCs w:val="20"/>
        </w:rPr>
      </w:pPr>
      <w:r w:rsidRPr="00D27FFE">
        <w:rPr>
          <w:sz w:val="20"/>
          <w:szCs w:val="20"/>
        </w:rPr>
        <w:t>2）实现图像梯度计算，并可视化梯度幅值与方向；</w:t>
      </w:r>
    </w:p>
    <w:p w14:paraId="58914F76" w14:textId="77777777" w:rsidR="00D27FFE" w:rsidRPr="00D27FFE" w:rsidRDefault="00D27FFE" w:rsidP="00D27FFE">
      <w:pPr>
        <w:spacing w:line="360" w:lineRule="auto"/>
        <w:rPr>
          <w:sz w:val="20"/>
          <w:szCs w:val="20"/>
        </w:rPr>
      </w:pPr>
      <w:r w:rsidRPr="00D27FFE">
        <w:rPr>
          <w:sz w:val="20"/>
          <w:szCs w:val="20"/>
        </w:rPr>
        <w:t>3）基于傅里叶变换实现频域分析，绘制频谱图，并分析平移、旋转、缩放对频谱的影响；</w:t>
      </w:r>
    </w:p>
    <w:p w14:paraId="59A2472B" w14:textId="77777777" w:rsidR="00D27FFE" w:rsidRPr="00D27FFE" w:rsidRDefault="00D27FFE" w:rsidP="00D27FFE">
      <w:pPr>
        <w:spacing w:line="360" w:lineRule="auto"/>
        <w:rPr>
          <w:sz w:val="20"/>
          <w:szCs w:val="20"/>
        </w:rPr>
      </w:pPr>
      <w:r w:rsidRPr="00D27FFE">
        <w:rPr>
          <w:sz w:val="20"/>
          <w:szCs w:val="20"/>
        </w:rPr>
        <w:t>4）使用</w:t>
      </w:r>
      <w:proofErr w:type="spellStart"/>
      <w:r w:rsidRPr="00D27FFE">
        <w:rPr>
          <w:sz w:val="20"/>
          <w:szCs w:val="20"/>
        </w:rPr>
        <w:t>Streamlit</w:t>
      </w:r>
      <w:proofErr w:type="spellEnd"/>
      <w:r w:rsidRPr="00D27FFE">
        <w:rPr>
          <w:sz w:val="20"/>
          <w:szCs w:val="20"/>
        </w:rPr>
        <w:t>构建交互式界面，支持图片上传、算法选择和结果展示；</w:t>
      </w:r>
    </w:p>
    <w:p w14:paraId="2835C0BC" w14:textId="7B2D8139" w:rsidR="00975388" w:rsidRPr="0043321B" w:rsidRDefault="00D27FFE" w:rsidP="0043321B">
      <w:pPr>
        <w:spacing w:line="360" w:lineRule="auto"/>
        <w:rPr>
          <w:rFonts w:hint="eastAsia"/>
          <w:sz w:val="20"/>
          <w:szCs w:val="20"/>
        </w:rPr>
      </w:pPr>
      <w:r w:rsidRPr="00D27FFE">
        <w:rPr>
          <w:sz w:val="20"/>
          <w:szCs w:val="20"/>
        </w:rPr>
        <w:t>5）支持用户通过鼠标框选图像局部区域并进行梯度分析。</w:t>
      </w:r>
    </w:p>
    <w:p w14:paraId="1ED43005" w14:textId="77777777" w:rsidR="003F7C45" w:rsidRPr="00975388" w:rsidRDefault="003F7C45" w:rsidP="003F7C45">
      <w:pPr>
        <w:spacing w:line="360" w:lineRule="auto"/>
        <w:rPr>
          <w:rFonts w:hint="eastAsia"/>
          <w:sz w:val="21"/>
          <w:szCs w:val="22"/>
        </w:rPr>
      </w:pPr>
    </w:p>
    <w:p w14:paraId="39DD5F98" w14:textId="456D6E47" w:rsidR="006B1198" w:rsidRDefault="00975388" w:rsidP="0043321B">
      <w:pPr>
        <w:spacing w:after="240"/>
        <w:rPr>
          <w:b/>
          <w:bCs/>
          <w:szCs w:val="28"/>
        </w:rPr>
      </w:pPr>
      <w:r w:rsidRPr="00975388">
        <w:rPr>
          <w:rFonts w:hint="eastAsia"/>
          <w:b/>
          <w:bCs/>
          <w:szCs w:val="28"/>
        </w:rPr>
        <w:t>二、</w:t>
      </w:r>
      <w:r w:rsidR="00B50603">
        <w:rPr>
          <w:rFonts w:hint="eastAsia"/>
          <w:b/>
          <w:bCs/>
          <w:szCs w:val="28"/>
        </w:rPr>
        <w:t xml:space="preserve"> </w:t>
      </w:r>
      <w:r w:rsidR="003F7C45">
        <w:rPr>
          <w:rFonts w:hint="eastAsia"/>
          <w:b/>
          <w:bCs/>
          <w:szCs w:val="28"/>
        </w:rPr>
        <w:t>实验</w:t>
      </w:r>
      <w:r w:rsidR="00D27FFE">
        <w:rPr>
          <w:rFonts w:hint="eastAsia"/>
          <w:b/>
          <w:bCs/>
          <w:szCs w:val="28"/>
        </w:rPr>
        <w:t>结果</w:t>
      </w:r>
    </w:p>
    <w:p w14:paraId="698ADAA0" w14:textId="770466A1" w:rsidR="003F7C45" w:rsidRPr="003F7C45" w:rsidRDefault="003F7C45" w:rsidP="0043321B">
      <w:pPr>
        <w:spacing w:after="240"/>
        <w:rPr>
          <w:rFonts w:hint="eastAsia"/>
          <w:sz w:val="21"/>
          <w:szCs w:val="22"/>
        </w:rPr>
      </w:pPr>
      <w:proofErr w:type="spellStart"/>
      <w:r w:rsidRPr="003F7C45">
        <w:rPr>
          <w:sz w:val="21"/>
          <w:szCs w:val="22"/>
        </w:rPr>
        <w:t>url</w:t>
      </w:r>
      <w:proofErr w:type="spellEnd"/>
      <w:r w:rsidRPr="003F7C45">
        <w:rPr>
          <w:rFonts w:hint="eastAsia"/>
          <w:sz w:val="21"/>
          <w:szCs w:val="22"/>
        </w:rPr>
        <w:t>链接：</w:t>
      </w:r>
      <w:r w:rsidRPr="003F7C45">
        <w:rPr>
          <w:sz w:val="21"/>
          <w:szCs w:val="22"/>
        </w:rPr>
        <w:fldChar w:fldCharType="begin"/>
      </w:r>
      <w:r w:rsidRPr="003F7C45">
        <w:rPr>
          <w:sz w:val="21"/>
          <w:szCs w:val="22"/>
        </w:rPr>
        <w:instrText>HYPERLINK "http://localhost:8501/"</w:instrText>
      </w:r>
      <w:r w:rsidRPr="003F7C45">
        <w:rPr>
          <w:sz w:val="21"/>
          <w:szCs w:val="22"/>
        </w:rPr>
      </w:r>
      <w:r w:rsidRPr="003F7C45">
        <w:rPr>
          <w:sz w:val="21"/>
          <w:szCs w:val="22"/>
        </w:rPr>
        <w:fldChar w:fldCharType="separate"/>
      </w:r>
      <w:r w:rsidRPr="003F7C45">
        <w:rPr>
          <w:rStyle w:val="af0"/>
          <w:sz w:val="21"/>
          <w:szCs w:val="22"/>
        </w:rPr>
        <w:t>http://localhost:8</w:t>
      </w:r>
      <w:r w:rsidRPr="003F7C45">
        <w:rPr>
          <w:rStyle w:val="af0"/>
          <w:sz w:val="21"/>
          <w:szCs w:val="22"/>
        </w:rPr>
        <w:t>5</w:t>
      </w:r>
      <w:r w:rsidRPr="003F7C45">
        <w:rPr>
          <w:rStyle w:val="af0"/>
          <w:sz w:val="21"/>
          <w:szCs w:val="22"/>
        </w:rPr>
        <w:t>01/</w:t>
      </w:r>
      <w:r w:rsidRPr="003F7C45">
        <w:rPr>
          <w:sz w:val="21"/>
          <w:szCs w:val="22"/>
        </w:rPr>
        <w:fldChar w:fldCharType="end"/>
      </w:r>
    </w:p>
    <w:p w14:paraId="2F5B0394" w14:textId="13B5D3B5" w:rsidR="006B1198" w:rsidRDefault="00F750B5" w:rsidP="0043321B">
      <w:pPr>
        <w:spacing w:after="240" w:line="360" w:lineRule="auto"/>
        <w:rPr>
          <w:rFonts w:hint="eastAsia"/>
          <w:b/>
          <w:bCs/>
          <w:sz w:val="20"/>
          <w:szCs w:val="20"/>
        </w:rPr>
      </w:pPr>
      <w:r w:rsidRPr="00E773D9">
        <w:rPr>
          <w:rFonts w:hint="eastAsia"/>
          <w:b/>
          <w:bCs/>
          <w:sz w:val="20"/>
          <w:szCs w:val="20"/>
        </w:rPr>
        <w:t xml:space="preserve">1. </w:t>
      </w:r>
      <w:r w:rsidR="00D27FFE">
        <w:rPr>
          <w:rFonts w:hint="eastAsia"/>
          <w:b/>
          <w:bCs/>
          <w:sz w:val="20"/>
          <w:szCs w:val="20"/>
        </w:rPr>
        <w:t>滤波对比</w:t>
      </w:r>
    </w:p>
    <w:p w14:paraId="42704AE3" w14:textId="7B9B4045" w:rsidR="00D27FFE" w:rsidRDefault="00D27FFE" w:rsidP="00D27FFE">
      <w:pPr>
        <w:spacing w:line="360" w:lineRule="auto"/>
        <w:jc w:val="center"/>
        <w:rPr>
          <w:b/>
          <w:bCs/>
          <w:sz w:val="20"/>
          <w:szCs w:val="20"/>
        </w:rPr>
      </w:pPr>
      <w:r w:rsidRPr="00D27FFE">
        <w:rPr>
          <w:b/>
          <w:bCs/>
          <w:sz w:val="20"/>
          <w:szCs w:val="20"/>
        </w:rPr>
        <w:drawing>
          <wp:inline distT="0" distB="0" distL="0" distR="0" wp14:anchorId="0DFD8404" wp14:editId="1A4B5EDD">
            <wp:extent cx="4712677" cy="5118922"/>
            <wp:effectExtent l="0" t="0" r="0" b="0"/>
            <wp:docPr id="5882560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2560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783613" cy="51959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840652" w14:textId="77777777" w:rsidR="003F7C45" w:rsidRPr="003F7C45" w:rsidRDefault="00D27FFE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 w:rsidR="003F7C45" w:rsidRPr="003F7C45">
        <w:rPr>
          <w:sz w:val="20"/>
          <w:szCs w:val="20"/>
        </w:rPr>
        <w:t>在滤波实验中，分别实现了均值滤波（Box Filter）、高斯滤波（Gaussian Filter）、中值滤波（Median Filter）以及Sobel算子，并对其处理效果进行了对比分析。</w:t>
      </w:r>
    </w:p>
    <w:p w14:paraId="461B5F59" w14:textId="150F15BD" w:rsidR="003F7C45" w:rsidRPr="003F7C45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（1） </w:t>
      </w:r>
      <w:r w:rsidRPr="003F7C45">
        <w:rPr>
          <w:sz w:val="20"/>
          <w:szCs w:val="20"/>
        </w:rPr>
        <w:t>均值滤波</w:t>
      </w:r>
      <w:r>
        <w:rPr>
          <w:rFonts w:hint="eastAsia"/>
          <w:sz w:val="20"/>
          <w:szCs w:val="20"/>
        </w:rPr>
        <w:t>：</w:t>
      </w:r>
      <w:r w:rsidRPr="003F7C45">
        <w:rPr>
          <w:sz w:val="20"/>
          <w:szCs w:val="20"/>
        </w:rPr>
        <w:t>通过对邻域像素取平均值实现图像平滑，其计算过程简单高效，但由于对所有邻域像素赋予相同权重，容易导致图像细节的明显丢失，尤其是在边缘区域会产生较为严重的模糊现象。因此，该方法更适用于对精度要求不高的基础去噪场景。</w:t>
      </w:r>
    </w:p>
    <w:p w14:paraId="78F2A9AB" w14:textId="1D681E7D" w:rsidR="003F7C45" w:rsidRPr="003F7C45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（2）</w:t>
      </w:r>
      <w:r w:rsidRPr="003F7C45">
        <w:rPr>
          <w:sz w:val="20"/>
          <w:szCs w:val="20"/>
        </w:rPr>
        <w:t>高斯滤波</w:t>
      </w:r>
      <w:r>
        <w:rPr>
          <w:rFonts w:hint="eastAsia"/>
          <w:sz w:val="20"/>
          <w:szCs w:val="20"/>
        </w:rPr>
        <w:t>：</w:t>
      </w:r>
      <w:r w:rsidRPr="003F7C45">
        <w:rPr>
          <w:sz w:val="20"/>
          <w:szCs w:val="20"/>
        </w:rPr>
        <w:t>基于高斯分布对邻域像素进行加权平均，距离中心像素越近，其权重越大。这种加权机制在实现图像平滑的同时，能够在一定程度上保留边缘信息，因此在实际应用中具有更好的综合性能。</w:t>
      </w:r>
    </w:p>
    <w:p w14:paraId="6941067B" w14:textId="6350A85F" w:rsidR="003F7C45" w:rsidRPr="003F7C45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（3） </w:t>
      </w:r>
      <w:r w:rsidRPr="003F7C45">
        <w:rPr>
          <w:sz w:val="20"/>
          <w:szCs w:val="20"/>
        </w:rPr>
        <w:t>中值滤波</w:t>
      </w:r>
      <w:r>
        <w:rPr>
          <w:rFonts w:hint="eastAsia"/>
          <w:sz w:val="20"/>
          <w:szCs w:val="20"/>
        </w:rPr>
        <w:t>：</w:t>
      </w:r>
      <w:r w:rsidRPr="003F7C45">
        <w:rPr>
          <w:sz w:val="20"/>
          <w:szCs w:val="20"/>
        </w:rPr>
        <w:t>采用非线性方式，通过选取邻域像素的中值来替代中心像素。该方法对于去除椒盐噪声具有显著效果，同时能够较好地保留图像边缘结构，是一种兼顾去噪与保边能力的重要滤波方法。</w:t>
      </w:r>
    </w:p>
    <w:p w14:paraId="3E97AB94" w14:textId="57E162D6" w:rsidR="003F7C45" w:rsidRPr="003F7C45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（4） </w:t>
      </w:r>
      <w:r w:rsidRPr="003F7C45">
        <w:rPr>
          <w:sz w:val="20"/>
          <w:szCs w:val="20"/>
        </w:rPr>
        <w:t>Sobel算子</w:t>
      </w:r>
      <w:r>
        <w:rPr>
          <w:rFonts w:hint="eastAsia"/>
          <w:sz w:val="20"/>
          <w:szCs w:val="20"/>
        </w:rPr>
        <w:t>：</w:t>
      </w:r>
      <w:r w:rsidRPr="003F7C45">
        <w:rPr>
          <w:sz w:val="20"/>
          <w:szCs w:val="20"/>
        </w:rPr>
        <w:t>属于基于梯度的边缘检测方法，通过计算图像在水平方向和垂直方向的灰度变化，提取图像中的边缘信息。在实验结果中，可以观察到边缘区域呈现为高亮部分，能够清晰反映图像的结构轮廓，但其主要作用在于边缘提取而非图像平滑。</w:t>
      </w:r>
    </w:p>
    <w:p w14:paraId="4D628CD1" w14:textId="7C9980DB" w:rsidR="00B50603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3F7C45">
        <w:rPr>
          <w:sz w:val="20"/>
          <w:szCs w:val="20"/>
        </w:rPr>
        <w:t>综合来看，不同滤波方法在平滑能力与边缘保留能力之间存在权衡关系。均值滤波平滑效果明显但细节损失较大，高斯滤波在平滑与保边之间取得较好平衡，中值滤波在抑制噪声方面表现突出且具有较强的边缘保护能力，而Sobel算子则主要用于突出图像的边缘结构信息。</w:t>
      </w:r>
    </w:p>
    <w:p w14:paraId="1BE2713A" w14:textId="77777777" w:rsidR="003F7C45" w:rsidRDefault="003F7C45" w:rsidP="003F7C45">
      <w:pPr>
        <w:spacing w:line="360" w:lineRule="auto"/>
        <w:rPr>
          <w:sz w:val="20"/>
          <w:szCs w:val="20"/>
        </w:rPr>
      </w:pPr>
    </w:p>
    <w:p w14:paraId="4F40C46B" w14:textId="77777777" w:rsidR="003F7C45" w:rsidRPr="006B1198" w:rsidRDefault="003F7C45" w:rsidP="003F7C45">
      <w:pPr>
        <w:spacing w:line="360" w:lineRule="auto"/>
        <w:rPr>
          <w:rFonts w:hint="eastAsia"/>
          <w:sz w:val="20"/>
          <w:szCs w:val="20"/>
        </w:rPr>
      </w:pPr>
    </w:p>
    <w:p w14:paraId="00994A51" w14:textId="7373222C" w:rsidR="0043321B" w:rsidRDefault="00F750B5" w:rsidP="003F7C45">
      <w:pPr>
        <w:spacing w:after="240" w:line="360" w:lineRule="auto"/>
        <w:rPr>
          <w:b/>
          <w:bCs/>
          <w:sz w:val="20"/>
          <w:szCs w:val="20"/>
        </w:rPr>
      </w:pPr>
      <w:bookmarkStart w:id="0" w:name="OLE_LINK1"/>
      <w:r w:rsidRPr="00E773D9">
        <w:rPr>
          <w:rFonts w:hint="eastAsia"/>
          <w:b/>
          <w:bCs/>
          <w:sz w:val="20"/>
          <w:szCs w:val="20"/>
        </w:rPr>
        <w:t xml:space="preserve">2. </w:t>
      </w:r>
      <w:r w:rsidR="00D27FFE">
        <w:rPr>
          <w:rFonts w:hint="eastAsia"/>
          <w:b/>
          <w:bCs/>
          <w:sz w:val="20"/>
          <w:szCs w:val="20"/>
        </w:rPr>
        <w:t>梯度分析</w:t>
      </w:r>
    </w:p>
    <w:p w14:paraId="5F24F136" w14:textId="77777777" w:rsidR="003F7C45" w:rsidRPr="003F7C45" w:rsidRDefault="003F7C45" w:rsidP="003F7C45">
      <w:pPr>
        <w:spacing w:after="240" w:line="360" w:lineRule="auto"/>
        <w:rPr>
          <w:sz w:val="20"/>
          <w:szCs w:val="20"/>
        </w:rPr>
      </w:pPr>
      <w:r>
        <w:rPr>
          <w:b/>
          <w:bCs/>
          <w:sz w:val="20"/>
          <w:szCs w:val="20"/>
        </w:rPr>
        <w:tab/>
      </w:r>
      <w:r w:rsidRPr="003F7C45">
        <w:rPr>
          <w:sz w:val="20"/>
          <w:szCs w:val="20"/>
        </w:rPr>
        <w:t>在梯度分析实验中，通过对选定图像区域进行梯度计算，可以从幅值与方向两个方面刻画图像的局部结构特征。</w:t>
      </w:r>
    </w:p>
    <w:p w14:paraId="360CEC6A" w14:textId="77777777" w:rsidR="003F7C45" w:rsidRDefault="003F7C45" w:rsidP="003F7C45">
      <w:p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（1）</w:t>
      </w:r>
      <w:r w:rsidRPr="003F7C45">
        <w:rPr>
          <w:sz w:val="20"/>
          <w:szCs w:val="20"/>
        </w:rPr>
        <w:t>首先，梯度幅值（Magnitude）用于反映像素灰度变化的剧烈程度，其结果通常表现为一幅灰度图像。在该图像中，像素值越大（表现为越亮）表示该位置灰度变化越剧烈，即对应的边缘越明显；而像素值越小（表现为越暗）则表示区域较为平滑、变化较小。从实验结果可以观察到，图像中的物体轮廓通常呈现为较亮的部分，而大面积平坦区域则接近黑色，这种灰度分布直观地反映了图像的结构信息。</w:t>
      </w:r>
    </w:p>
    <w:p w14:paraId="33097E00" w14:textId="77777777" w:rsidR="003F7C45" w:rsidRDefault="003F7C45" w:rsidP="003F7C45">
      <w:p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rFonts w:hint="eastAsia"/>
          <w:sz w:val="20"/>
          <w:szCs w:val="20"/>
        </w:rPr>
        <w:t xml:space="preserve">（2） </w:t>
      </w:r>
      <w:r w:rsidRPr="003F7C45">
        <w:rPr>
          <w:sz w:val="20"/>
          <w:szCs w:val="20"/>
        </w:rPr>
        <w:t>其次，梯度方向（Direction）用于表示灰度变化最剧烈的方向，本质上对应于边缘的法线方向。例如，当图像中存在水平边缘时，其梯度方向主要表现为垂直方向；而对于垂直边缘，则表现为水平方向。通过对梯度方向的分析，可以进一步理解图像中边缘的空间分布特征。</w:t>
      </w:r>
    </w:p>
    <w:p w14:paraId="6760E49D" w14:textId="0E338851" w:rsidR="003F7C45" w:rsidRPr="003F7C45" w:rsidRDefault="003F7C45" w:rsidP="003F7C45">
      <w:pPr>
        <w:spacing w:after="240"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3F7C45">
        <w:rPr>
          <w:sz w:val="20"/>
          <w:szCs w:val="20"/>
        </w:rPr>
        <w:t>在此基础上，通过绘制梯度向量箭头对方向信息进行可视化表达，可以更加直观地展示每个像素点的梯度方向及其变化趋势。箭头的指向反映梯度方向，而箭头的长度在一定程度上反映梯度强度，从而实现对图像局部结构的综合刻画。</w:t>
      </w:r>
    </w:p>
    <w:p w14:paraId="4CC41D48" w14:textId="16CB14C9" w:rsidR="003F7C45" w:rsidRPr="003F7C45" w:rsidRDefault="003F7C45" w:rsidP="003F7C45">
      <w:pPr>
        <w:spacing w:after="240" w:line="360" w:lineRule="auto"/>
        <w:rPr>
          <w:rFonts w:hint="eastAsia"/>
          <w:sz w:val="20"/>
          <w:szCs w:val="20"/>
        </w:rPr>
      </w:pPr>
      <w:r>
        <w:rPr>
          <w:sz w:val="20"/>
          <w:szCs w:val="20"/>
        </w:rPr>
        <w:tab/>
      </w:r>
      <w:r w:rsidRPr="003F7C45">
        <w:rPr>
          <w:sz w:val="20"/>
          <w:szCs w:val="20"/>
        </w:rPr>
        <w:t>整体而言，梯度幅值反映边缘强度，梯度方向描述变化方向，而箭头可视化则进一步增强了分析结果的直观性与可解释性。</w:t>
      </w:r>
    </w:p>
    <w:bookmarkEnd w:id="0"/>
    <w:p w14:paraId="165BBBB8" w14:textId="717F69E8" w:rsidR="00D27FFE" w:rsidRDefault="00D27FFE" w:rsidP="0043321B">
      <w:pPr>
        <w:spacing w:line="360" w:lineRule="auto"/>
        <w:jc w:val="center"/>
        <w:rPr>
          <w:b/>
          <w:bCs/>
          <w:sz w:val="20"/>
          <w:szCs w:val="20"/>
        </w:rPr>
      </w:pPr>
      <w:r w:rsidRPr="00D27FFE">
        <w:rPr>
          <w:b/>
          <w:bCs/>
          <w:sz w:val="20"/>
          <w:szCs w:val="20"/>
        </w:rPr>
        <w:drawing>
          <wp:inline distT="0" distB="0" distL="0" distR="0" wp14:anchorId="400EEAAF" wp14:editId="34E35A33">
            <wp:extent cx="3223846" cy="3533189"/>
            <wp:effectExtent l="0" t="0" r="2540" b="0"/>
            <wp:docPr id="64341029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341029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247955" cy="35596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248DC8" w14:textId="37B9281B" w:rsidR="00D27FFE" w:rsidRDefault="00D27FFE" w:rsidP="00B50603">
      <w:pPr>
        <w:spacing w:line="360" w:lineRule="auto"/>
        <w:rPr>
          <w:b/>
          <w:bCs/>
          <w:sz w:val="20"/>
          <w:szCs w:val="20"/>
        </w:rPr>
      </w:pPr>
      <w:r w:rsidRPr="00D27FFE">
        <w:rPr>
          <w:b/>
          <w:bCs/>
          <w:sz w:val="20"/>
          <w:szCs w:val="20"/>
        </w:rPr>
        <w:lastRenderedPageBreak/>
        <w:drawing>
          <wp:inline distT="0" distB="0" distL="0" distR="0" wp14:anchorId="5C24EDC5" wp14:editId="2D0D7527">
            <wp:extent cx="2567305" cy="5032219"/>
            <wp:effectExtent l="0" t="0" r="0" b="0"/>
            <wp:docPr id="199444089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44089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2596208" cy="50888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D27FFE">
        <w:rPr>
          <w:b/>
          <w:bCs/>
          <w:sz w:val="20"/>
          <w:szCs w:val="20"/>
        </w:rPr>
        <w:drawing>
          <wp:inline distT="0" distB="0" distL="0" distR="0" wp14:anchorId="5544748A" wp14:editId="73E5A653">
            <wp:extent cx="2582422" cy="5028662"/>
            <wp:effectExtent l="0" t="0" r="0" b="635"/>
            <wp:docPr id="170189925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1899257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582422" cy="5028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BD9DF4" w14:textId="72C3F8C6" w:rsidR="0043321B" w:rsidRPr="0043321B" w:rsidRDefault="0043321B" w:rsidP="0043321B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43321B">
        <w:rPr>
          <w:sz w:val="20"/>
          <w:szCs w:val="20"/>
        </w:rPr>
        <w:t>（1）梯度幅值（Magnitude）</w:t>
      </w:r>
      <w:r>
        <w:rPr>
          <w:rFonts w:hint="eastAsia"/>
          <w:sz w:val="20"/>
          <w:szCs w:val="20"/>
        </w:rPr>
        <w:t>：</w:t>
      </w:r>
      <w:r w:rsidRPr="0043321B">
        <w:rPr>
          <w:sz w:val="20"/>
          <w:szCs w:val="20"/>
        </w:rPr>
        <w:t>梯度幅值反映像素灰度变化的剧烈程度，其结果通常表现为一幅灰度图像</w:t>
      </w:r>
      <w:r>
        <w:rPr>
          <w:rFonts w:hint="eastAsia"/>
          <w:sz w:val="20"/>
          <w:szCs w:val="20"/>
        </w:rPr>
        <w:t>，</w:t>
      </w:r>
      <w:r w:rsidRPr="0043321B">
        <w:rPr>
          <w:sz w:val="20"/>
          <w:szCs w:val="20"/>
        </w:rPr>
        <w:t>像素值越大（越亮）表示该位置灰度变化越剧烈，即边缘越明显；像素值越小（越暗）则表示区域较为平滑、变化较小。</w:t>
      </w:r>
      <w:r>
        <w:rPr>
          <w:rFonts w:hint="eastAsia"/>
          <w:sz w:val="20"/>
          <w:szCs w:val="20"/>
        </w:rPr>
        <w:t>如上图实验结果可以</w:t>
      </w:r>
      <w:r w:rsidRPr="0043321B">
        <w:rPr>
          <w:sz w:val="20"/>
          <w:szCs w:val="20"/>
        </w:rPr>
        <w:t>观察到，图像中的物体轮廓呈现为较亮的部分，而大面积平坦区域则接近黑色。这种表现形式直观地反映了图像的结构信息。</w:t>
      </w:r>
    </w:p>
    <w:p w14:paraId="163B4B00" w14:textId="7FBC9851" w:rsidR="0043321B" w:rsidRPr="0043321B" w:rsidRDefault="0043321B" w:rsidP="0043321B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43321B">
        <w:rPr>
          <w:sz w:val="20"/>
          <w:szCs w:val="20"/>
        </w:rPr>
        <w:t>（2）梯度方向（Direction）</w:t>
      </w:r>
      <w:r>
        <w:rPr>
          <w:rFonts w:hint="eastAsia"/>
          <w:sz w:val="20"/>
          <w:szCs w:val="20"/>
        </w:rPr>
        <w:t>：</w:t>
      </w:r>
      <w:r w:rsidRPr="0043321B">
        <w:rPr>
          <w:sz w:val="20"/>
          <w:szCs w:val="20"/>
        </w:rPr>
        <w:t>梯度方向表示灰度变化最剧烈的方向</w:t>
      </w:r>
      <w:r>
        <w:rPr>
          <w:rFonts w:hint="eastAsia"/>
          <w:sz w:val="20"/>
          <w:szCs w:val="20"/>
        </w:rPr>
        <w:t>，</w:t>
      </w:r>
      <w:r w:rsidRPr="0043321B">
        <w:rPr>
          <w:sz w:val="20"/>
          <w:szCs w:val="20"/>
        </w:rPr>
        <w:t>代表边缘的法线方向</w:t>
      </w:r>
      <w:r>
        <w:rPr>
          <w:rFonts w:hint="eastAsia"/>
          <w:sz w:val="20"/>
          <w:szCs w:val="20"/>
        </w:rPr>
        <w:t>，若</w:t>
      </w:r>
      <w:r w:rsidRPr="0043321B">
        <w:rPr>
          <w:sz w:val="20"/>
          <w:szCs w:val="20"/>
        </w:rPr>
        <w:t>水平边缘</w:t>
      </w:r>
      <w:r>
        <w:rPr>
          <w:rFonts w:hint="eastAsia"/>
          <w:sz w:val="20"/>
          <w:szCs w:val="20"/>
        </w:rPr>
        <w:t>则</w:t>
      </w:r>
      <w:r w:rsidRPr="0043321B">
        <w:rPr>
          <w:sz w:val="20"/>
          <w:szCs w:val="20"/>
        </w:rPr>
        <w:t>垂直方向梯度</w:t>
      </w:r>
      <w:r>
        <w:rPr>
          <w:rFonts w:hint="eastAsia"/>
          <w:sz w:val="20"/>
          <w:szCs w:val="20"/>
        </w:rPr>
        <w:t>，若</w:t>
      </w:r>
      <w:r w:rsidRPr="0043321B">
        <w:rPr>
          <w:sz w:val="20"/>
          <w:szCs w:val="20"/>
        </w:rPr>
        <w:t>垂直边缘</w:t>
      </w:r>
      <w:r>
        <w:rPr>
          <w:rFonts w:hint="eastAsia"/>
          <w:sz w:val="20"/>
          <w:szCs w:val="20"/>
        </w:rPr>
        <w:t>则</w:t>
      </w:r>
      <w:r w:rsidRPr="0043321B">
        <w:rPr>
          <w:sz w:val="20"/>
          <w:szCs w:val="20"/>
        </w:rPr>
        <w:t xml:space="preserve">水平方向梯度 </w:t>
      </w:r>
    </w:p>
    <w:p w14:paraId="51C1A917" w14:textId="4D436AFB" w:rsidR="0043321B" w:rsidRPr="0043321B" w:rsidRDefault="0043321B" w:rsidP="00B50603">
      <w:pPr>
        <w:spacing w:line="360" w:lineRule="auto"/>
        <w:rPr>
          <w:rFonts w:hint="eastAsia"/>
          <w:sz w:val="20"/>
          <w:szCs w:val="20"/>
        </w:rPr>
      </w:pPr>
      <w:r>
        <w:rPr>
          <w:sz w:val="20"/>
          <w:szCs w:val="20"/>
        </w:rPr>
        <w:tab/>
      </w:r>
      <w:r w:rsidRPr="0043321B">
        <w:rPr>
          <w:sz w:val="20"/>
          <w:szCs w:val="20"/>
        </w:rPr>
        <w:t>（3）箭头</w:t>
      </w:r>
      <w:r>
        <w:rPr>
          <w:rFonts w:hint="eastAsia"/>
          <w:sz w:val="20"/>
          <w:szCs w:val="20"/>
        </w:rPr>
        <w:t>方向：</w:t>
      </w:r>
      <w:r w:rsidRPr="0043321B">
        <w:rPr>
          <w:sz w:val="20"/>
          <w:szCs w:val="20"/>
        </w:rPr>
        <w:t>通过绘制梯度向量箭头，</w:t>
      </w:r>
      <w:r>
        <w:rPr>
          <w:rFonts w:hint="eastAsia"/>
          <w:sz w:val="20"/>
          <w:szCs w:val="20"/>
        </w:rPr>
        <w:t>我们</w:t>
      </w:r>
      <w:r w:rsidRPr="0043321B">
        <w:rPr>
          <w:sz w:val="20"/>
          <w:szCs w:val="20"/>
        </w:rPr>
        <w:t>可以</w:t>
      </w:r>
      <w:r>
        <w:rPr>
          <w:rFonts w:hint="eastAsia"/>
          <w:sz w:val="20"/>
          <w:szCs w:val="20"/>
        </w:rPr>
        <w:t>更加</w:t>
      </w:r>
      <w:r w:rsidRPr="0043321B">
        <w:rPr>
          <w:sz w:val="20"/>
          <w:szCs w:val="20"/>
        </w:rPr>
        <w:t>直观</w:t>
      </w:r>
      <w:r>
        <w:rPr>
          <w:rFonts w:hint="eastAsia"/>
          <w:sz w:val="20"/>
          <w:szCs w:val="20"/>
        </w:rPr>
        <w:t>地</w:t>
      </w:r>
      <w:r w:rsidRPr="0043321B">
        <w:rPr>
          <w:sz w:val="20"/>
          <w:szCs w:val="20"/>
        </w:rPr>
        <w:t>展示梯度方向</w:t>
      </w:r>
      <w:r>
        <w:rPr>
          <w:rFonts w:hint="eastAsia"/>
          <w:sz w:val="20"/>
          <w:szCs w:val="20"/>
        </w:rPr>
        <w:t>以及</w:t>
      </w:r>
      <w:r w:rsidRPr="0043321B">
        <w:rPr>
          <w:sz w:val="20"/>
          <w:szCs w:val="20"/>
        </w:rPr>
        <w:t>强度</w:t>
      </w:r>
      <w:r>
        <w:rPr>
          <w:rFonts w:hint="eastAsia"/>
          <w:sz w:val="20"/>
          <w:szCs w:val="20"/>
        </w:rPr>
        <w:t>。</w:t>
      </w:r>
    </w:p>
    <w:p w14:paraId="1F7F131A" w14:textId="334B3EAB" w:rsidR="00D27FFE" w:rsidRDefault="0043321B" w:rsidP="00B50603">
      <w:pPr>
        <w:spacing w:line="360" w:lineRule="auto"/>
        <w:rPr>
          <w:rFonts w:hint="eastAsia"/>
          <w:sz w:val="20"/>
          <w:szCs w:val="20"/>
        </w:rPr>
      </w:pPr>
      <w:r>
        <w:rPr>
          <w:sz w:val="20"/>
          <w:szCs w:val="20"/>
        </w:rPr>
        <w:tab/>
      </w:r>
      <w:r w:rsidR="00D27FFE" w:rsidRPr="00D27FFE">
        <w:rPr>
          <w:sz w:val="20"/>
          <w:szCs w:val="20"/>
        </w:rPr>
        <w:t>通过交互式区域选择，可以观察不同区域的梯度特征。梯度幅值反映边缘强度，梯度方向表示灰度变化方向，箭头可视化</w:t>
      </w:r>
      <w:r>
        <w:rPr>
          <w:rFonts w:hint="eastAsia"/>
          <w:sz w:val="20"/>
          <w:szCs w:val="20"/>
        </w:rPr>
        <w:t>则</w:t>
      </w:r>
      <w:r w:rsidR="00D27FFE" w:rsidRPr="00D27FFE">
        <w:rPr>
          <w:sz w:val="20"/>
          <w:szCs w:val="20"/>
        </w:rPr>
        <w:t>增强了直观性</w:t>
      </w:r>
      <w:r w:rsidR="00D27FFE">
        <w:rPr>
          <w:rFonts w:hint="eastAsia"/>
          <w:sz w:val="20"/>
          <w:szCs w:val="20"/>
        </w:rPr>
        <w:t>。</w:t>
      </w:r>
    </w:p>
    <w:p w14:paraId="26EF3137" w14:textId="77777777" w:rsidR="0043321B" w:rsidRDefault="0043321B" w:rsidP="00B50603">
      <w:pPr>
        <w:spacing w:line="360" w:lineRule="auto"/>
        <w:rPr>
          <w:b/>
          <w:bCs/>
          <w:sz w:val="20"/>
          <w:szCs w:val="20"/>
        </w:rPr>
      </w:pPr>
    </w:p>
    <w:p w14:paraId="672BAFAB" w14:textId="6ACA6759" w:rsidR="00B50603" w:rsidRDefault="00D27FFE" w:rsidP="0043321B">
      <w:pPr>
        <w:spacing w:after="240" w:line="360" w:lineRule="auto"/>
        <w:rPr>
          <w:sz w:val="20"/>
          <w:szCs w:val="20"/>
        </w:rPr>
      </w:pPr>
      <w:r>
        <w:rPr>
          <w:rFonts w:hint="eastAsia"/>
          <w:b/>
          <w:bCs/>
          <w:sz w:val="20"/>
          <w:szCs w:val="20"/>
        </w:rPr>
        <w:lastRenderedPageBreak/>
        <w:t>3</w:t>
      </w:r>
      <w:r w:rsidRPr="00E773D9">
        <w:rPr>
          <w:rFonts w:hint="eastAsia"/>
          <w:b/>
          <w:bCs/>
          <w:sz w:val="20"/>
          <w:szCs w:val="20"/>
        </w:rPr>
        <w:t xml:space="preserve">. </w:t>
      </w:r>
      <w:r w:rsidR="0043321B" w:rsidRPr="0043321B">
        <w:rPr>
          <w:b/>
          <w:bCs/>
          <w:sz w:val="20"/>
          <w:szCs w:val="20"/>
        </w:rPr>
        <w:t>频域分析</w:t>
      </w:r>
      <w:r w:rsidRPr="00D27FFE">
        <w:rPr>
          <w:sz w:val="20"/>
          <w:szCs w:val="20"/>
        </w:rPr>
        <w:drawing>
          <wp:inline distT="0" distB="0" distL="0" distR="0" wp14:anchorId="6391B7E4" wp14:editId="66674E89">
            <wp:extent cx="5274310" cy="5722620"/>
            <wp:effectExtent l="0" t="0" r="0" b="5080"/>
            <wp:docPr id="141122060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122060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722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5F2E37" w14:textId="182C9177" w:rsidR="003F7C45" w:rsidRPr="003F7C45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3F7C45">
        <w:rPr>
          <w:sz w:val="20"/>
          <w:szCs w:val="20"/>
        </w:rPr>
        <w:t>在频域分析实验中，</w:t>
      </w:r>
      <w:r>
        <w:rPr>
          <w:rFonts w:hint="eastAsia"/>
          <w:sz w:val="20"/>
          <w:szCs w:val="20"/>
        </w:rPr>
        <w:t>我们</w:t>
      </w:r>
      <w:r w:rsidRPr="003F7C45">
        <w:rPr>
          <w:sz w:val="20"/>
          <w:szCs w:val="20"/>
        </w:rPr>
        <w:t>首先利用傅里叶变换将图像从空间域转换到频域，并对频谱图进行观察与分析。频谱图中，中心区域对应低频信息，主要反映图像的整体结构和亮度变化；而远离中心的区域对应高频信息，主要反映图像中的细节和边缘特征。因此，高频成分越丰富，说明图像的细节信息越多、边缘越清晰。</w:t>
      </w:r>
    </w:p>
    <w:p w14:paraId="769118EB" w14:textId="77777777" w:rsidR="003F7C45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3F7C45">
        <w:rPr>
          <w:sz w:val="20"/>
          <w:szCs w:val="20"/>
        </w:rPr>
        <w:t>在此基础上，进一步分析了空间域中不同变换对频域的影响。</w:t>
      </w:r>
    </w:p>
    <w:p w14:paraId="7E7CB743" w14:textId="2FF73332" w:rsidR="003F7C45" w:rsidRPr="003F7C45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>（1）</w:t>
      </w:r>
      <w:r w:rsidRPr="003F7C45">
        <w:rPr>
          <w:sz w:val="20"/>
          <w:szCs w:val="20"/>
        </w:rPr>
        <w:t>平移变换</w:t>
      </w:r>
      <w:r>
        <w:rPr>
          <w:rFonts w:hint="eastAsia"/>
          <w:sz w:val="20"/>
          <w:szCs w:val="20"/>
        </w:rPr>
        <w:t>：</w:t>
      </w:r>
      <w:r w:rsidRPr="003F7C45">
        <w:rPr>
          <w:sz w:val="20"/>
          <w:szCs w:val="20"/>
        </w:rPr>
        <w:t>当图像在空间域发生位置移动时，其频谱图基本保持不变。这是因为平移操作仅改变傅里叶变换的相位信息，而不会影响其幅值分布，因此在频谱幅值图中表现为不变。</w:t>
      </w:r>
    </w:p>
    <w:p w14:paraId="118F89E4" w14:textId="78A10598" w:rsidR="003F7C45" w:rsidRPr="003F7C45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lastRenderedPageBreak/>
        <w:tab/>
      </w:r>
      <w:r>
        <w:rPr>
          <w:rFonts w:hint="eastAsia"/>
          <w:sz w:val="20"/>
          <w:szCs w:val="20"/>
        </w:rPr>
        <w:t xml:space="preserve">（2） </w:t>
      </w:r>
      <w:r w:rsidRPr="003F7C45">
        <w:rPr>
          <w:sz w:val="20"/>
          <w:szCs w:val="20"/>
        </w:rPr>
        <w:t>旋转变换</w:t>
      </w:r>
      <w:r>
        <w:rPr>
          <w:rFonts w:hint="eastAsia"/>
          <w:sz w:val="20"/>
          <w:szCs w:val="20"/>
        </w:rPr>
        <w:t>：</w:t>
      </w:r>
      <w:r w:rsidRPr="003F7C45">
        <w:rPr>
          <w:sz w:val="20"/>
          <w:szCs w:val="20"/>
        </w:rPr>
        <w:t>当图像在空间域中发生旋转时，其频谱图也会发生相同角度的旋转。这表明空间域与频域在旋转操作下具有一致性，即空间域的旋转会直接映射为频域的同步旋转。</w:t>
      </w:r>
    </w:p>
    <w:p w14:paraId="4AA9AFBE" w14:textId="19960F78" w:rsidR="003F7C45" w:rsidRPr="003F7C45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>
        <w:rPr>
          <w:rFonts w:hint="eastAsia"/>
          <w:sz w:val="20"/>
          <w:szCs w:val="20"/>
        </w:rPr>
        <w:t xml:space="preserve">（3） </w:t>
      </w:r>
      <w:r w:rsidRPr="003F7C45">
        <w:rPr>
          <w:sz w:val="20"/>
          <w:szCs w:val="20"/>
        </w:rPr>
        <w:t>缩放变换</w:t>
      </w:r>
      <w:r>
        <w:rPr>
          <w:rFonts w:hint="eastAsia"/>
          <w:sz w:val="20"/>
          <w:szCs w:val="20"/>
        </w:rPr>
        <w:t>：</w:t>
      </w:r>
      <w:r w:rsidRPr="003F7C45">
        <w:rPr>
          <w:sz w:val="20"/>
          <w:szCs w:val="20"/>
        </w:rPr>
        <w:t>当图像在空间域中缩小时，其频谱图会呈现扩展趋势；而当图像放大时，频谱图则相应收缩。这种现象体现了空间域与频域之间的反比例关系，即空间域的尺度变化会在频域中以相反的方式体现。</w:t>
      </w:r>
    </w:p>
    <w:p w14:paraId="6AC7E38A" w14:textId="2CDC27B1" w:rsidR="003F7C45" w:rsidRPr="003F7C45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3F7C45">
        <w:rPr>
          <w:sz w:val="20"/>
          <w:szCs w:val="20"/>
        </w:rPr>
        <w:t>综上所述，实验验证了傅里叶变换的重要性质：空间域中的平移不改变频谱幅值分布，旋转会导致频谱同步旋转，而缩放则会引起频谱的反向变化。这些规律揭示了图像在空间域与频域之间的内在联系，对于理解图像处理方法具有重要意义。</w:t>
      </w:r>
    </w:p>
    <w:p w14:paraId="239CED17" w14:textId="77777777" w:rsidR="003F7C45" w:rsidRDefault="006B1198" w:rsidP="00F750B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</w:p>
    <w:p w14:paraId="04916483" w14:textId="77777777" w:rsidR="003F7C45" w:rsidRDefault="003F7C45" w:rsidP="00F750B5">
      <w:pPr>
        <w:spacing w:line="360" w:lineRule="auto"/>
        <w:rPr>
          <w:rFonts w:hint="eastAsia"/>
          <w:sz w:val="20"/>
          <w:szCs w:val="20"/>
        </w:rPr>
      </w:pPr>
    </w:p>
    <w:p w14:paraId="77A167BF" w14:textId="7FA1FBAB" w:rsidR="00B50603" w:rsidRPr="00B50603" w:rsidRDefault="003F7C45" w:rsidP="003F7C45">
      <w:pPr>
        <w:spacing w:after="240" w:line="360" w:lineRule="auto"/>
        <w:rPr>
          <w:b/>
          <w:bCs/>
        </w:rPr>
      </w:pPr>
      <w:r>
        <w:rPr>
          <w:rFonts w:hint="eastAsia"/>
          <w:b/>
          <w:bCs/>
        </w:rPr>
        <w:t>三</w:t>
      </w:r>
      <w:r w:rsidR="00B50603" w:rsidRPr="00B50603">
        <w:rPr>
          <w:rFonts w:hint="eastAsia"/>
          <w:b/>
          <w:bCs/>
        </w:rPr>
        <w:t xml:space="preserve">、 </w:t>
      </w:r>
      <w:r w:rsidR="00B50603" w:rsidRPr="00B50603">
        <w:rPr>
          <w:b/>
          <w:bCs/>
        </w:rPr>
        <w:t>小结</w:t>
      </w:r>
    </w:p>
    <w:p w14:paraId="7DEEF4E5" w14:textId="77777777" w:rsidR="003F7C45" w:rsidRPr="003F7C45" w:rsidRDefault="00B50603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="003F7C45" w:rsidRPr="003F7C45">
        <w:rPr>
          <w:sz w:val="20"/>
          <w:szCs w:val="20"/>
        </w:rPr>
        <w:t>本实验围绕图像处理中的典型方法，系统实现并分析了空间域滤波、梯度计算以及频域分析等关键技术。在滤波实验中，通过对比均值滤波、高斯滤波与中值滤波，深入理解了不同方法在去噪与边缘保留之间的权衡关系；在梯度分析中，通过计算局部区域的梯度幅值与方向，并结合箭头可视化手段，直观展示了图像的边缘结构及其变化特征；在频域分析中，通过傅里叶变换及其逆变换，验证了图像在平移、旋转和缩放等空间变换下的频谱变化规律。</w:t>
      </w:r>
    </w:p>
    <w:p w14:paraId="04ABDC7C" w14:textId="19F7E156" w:rsidR="00B50603" w:rsidRDefault="003F7C45" w:rsidP="003F7C45">
      <w:pPr>
        <w:spacing w:line="360" w:lineRule="auto"/>
        <w:rPr>
          <w:sz w:val="20"/>
          <w:szCs w:val="20"/>
        </w:rPr>
      </w:pPr>
      <w:r>
        <w:rPr>
          <w:sz w:val="20"/>
          <w:szCs w:val="20"/>
        </w:rPr>
        <w:tab/>
      </w:r>
      <w:r w:rsidRPr="003F7C45">
        <w:rPr>
          <w:sz w:val="20"/>
          <w:szCs w:val="20"/>
        </w:rPr>
        <w:t>此外，本实验基于</w:t>
      </w:r>
      <w:proofErr w:type="spellStart"/>
      <w:r w:rsidRPr="003F7C45">
        <w:rPr>
          <w:sz w:val="20"/>
          <w:szCs w:val="20"/>
        </w:rPr>
        <w:t>Streamlit</w:t>
      </w:r>
      <w:proofErr w:type="spellEnd"/>
      <w:r w:rsidRPr="003F7C45">
        <w:rPr>
          <w:sz w:val="20"/>
          <w:szCs w:val="20"/>
        </w:rPr>
        <w:t>构建了交互式图像处理系统，实现了图像上传、算法选择及结果动态展示，并引入交互式区域选择功能，使实验从传统的静态分析拓展为可操作性更强的动态分析过程。通过引入大语言模型辅助开发，在提高实现效率的同时，也优化了代码结构与系统设计。</w:t>
      </w:r>
    </w:p>
    <w:p w14:paraId="1758CF62" w14:textId="71A1267D" w:rsidR="003F7C45" w:rsidRDefault="003F7C45" w:rsidP="003F7C45">
      <w:pPr>
        <w:spacing w:line="360" w:lineRule="auto"/>
        <w:rPr>
          <w:rFonts w:hint="eastAsia"/>
          <w:sz w:val="20"/>
          <w:szCs w:val="20"/>
        </w:rPr>
      </w:pPr>
    </w:p>
    <w:p w14:paraId="37986356" w14:textId="316A6C90" w:rsidR="003F7C45" w:rsidRPr="003F7C45" w:rsidRDefault="003F7C45" w:rsidP="003F7C45">
      <w:pPr>
        <w:spacing w:line="360" w:lineRule="auto"/>
        <w:rPr>
          <w:i/>
          <w:iCs/>
          <w:sz w:val="20"/>
          <w:szCs w:val="20"/>
        </w:rPr>
      </w:pPr>
      <w:r w:rsidRPr="003F7C45">
        <w:rPr>
          <w:i/>
          <w:iCs/>
          <w:sz w:val="20"/>
          <w:szCs w:val="20"/>
        </w:rPr>
        <w:tab/>
      </w:r>
      <w:r w:rsidRPr="003F7C45">
        <w:rPr>
          <w:i/>
          <w:iCs/>
          <w:sz w:val="20"/>
          <w:szCs w:val="20"/>
        </w:rPr>
        <w:t>本实验在开发过程中使用了以下基于大语言模型（LLM）的辅助工具：</w:t>
      </w:r>
    </w:p>
    <w:p w14:paraId="47CD36FA" w14:textId="0EFB2380" w:rsidR="003F7C45" w:rsidRPr="003F7C45" w:rsidRDefault="003F7C45" w:rsidP="003F7C45">
      <w:pPr>
        <w:spacing w:line="360" w:lineRule="auto"/>
        <w:rPr>
          <w:i/>
          <w:iCs/>
          <w:sz w:val="20"/>
          <w:szCs w:val="20"/>
        </w:rPr>
      </w:pPr>
      <w:r w:rsidRPr="003F7C45">
        <w:rPr>
          <w:i/>
          <w:iCs/>
          <w:sz w:val="20"/>
          <w:szCs w:val="20"/>
        </w:rPr>
        <w:tab/>
      </w:r>
      <w:r w:rsidRPr="003F7C45">
        <w:rPr>
          <w:rFonts w:hint="eastAsia"/>
          <w:i/>
          <w:iCs/>
          <w:sz w:val="20"/>
          <w:szCs w:val="20"/>
        </w:rPr>
        <w:t xml:space="preserve">（1） </w:t>
      </w:r>
      <w:r w:rsidRPr="003F7C45">
        <w:rPr>
          <w:i/>
          <w:iCs/>
          <w:sz w:val="20"/>
          <w:szCs w:val="20"/>
        </w:rPr>
        <w:t>ChatGPT（基于 GPT-5.4）</w:t>
      </w:r>
    </w:p>
    <w:p w14:paraId="04D05BDF" w14:textId="58C646EA" w:rsidR="003F7C45" w:rsidRPr="003F7C45" w:rsidRDefault="003F7C45" w:rsidP="003F7C45">
      <w:pPr>
        <w:spacing w:line="360" w:lineRule="auto"/>
        <w:rPr>
          <w:rFonts w:hint="eastAsia"/>
          <w:i/>
          <w:iCs/>
          <w:sz w:val="20"/>
          <w:szCs w:val="20"/>
        </w:rPr>
      </w:pPr>
      <w:r w:rsidRPr="003F7C45">
        <w:rPr>
          <w:i/>
          <w:iCs/>
          <w:sz w:val="20"/>
          <w:szCs w:val="20"/>
        </w:rPr>
        <w:tab/>
      </w:r>
      <w:r w:rsidRPr="003F7C45">
        <w:rPr>
          <w:rFonts w:hint="eastAsia"/>
          <w:i/>
          <w:iCs/>
          <w:sz w:val="20"/>
          <w:szCs w:val="20"/>
        </w:rPr>
        <w:t xml:space="preserve">（2） </w:t>
      </w:r>
      <w:r w:rsidRPr="003F7C45">
        <w:rPr>
          <w:i/>
          <w:iCs/>
          <w:sz w:val="20"/>
          <w:szCs w:val="20"/>
        </w:rPr>
        <w:t>OpenAI Codex（代码生成与优化）</w:t>
      </w:r>
    </w:p>
    <w:sectPr w:rsidR="003F7C45" w:rsidRPr="003F7C4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3F77E6"/>
    <w:multiLevelType w:val="multilevel"/>
    <w:tmpl w:val="0114C3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7D9224D"/>
    <w:multiLevelType w:val="multilevel"/>
    <w:tmpl w:val="256C03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E02179A"/>
    <w:multiLevelType w:val="multilevel"/>
    <w:tmpl w:val="2F2289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337824"/>
    <w:multiLevelType w:val="multilevel"/>
    <w:tmpl w:val="974251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6B2775B2"/>
    <w:multiLevelType w:val="multilevel"/>
    <w:tmpl w:val="DC4617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FAD06B3"/>
    <w:multiLevelType w:val="multilevel"/>
    <w:tmpl w:val="7F72DB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0D15E77"/>
    <w:multiLevelType w:val="multilevel"/>
    <w:tmpl w:val="9E6891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7B36898"/>
    <w:multiLevelType w:val="multilevel"/>
    <w:tmpl w:val="9E5840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7637317">
    <w:abstractNumId w:val="7"/>
  </w:num>
  <w:num w:numId="2" w16cid:durableId="92937524">
    <w:abstractNumId w:val="0"/>
  </w:num>
  <w:num w:numId="3" w16cid:durableId="1663704895">
    <w:abstractNumId w:val="1"/>
  </w:num>
  <w:num w:numId="4" w16cid:durableId="784081594">
    <w:abstractNumId w:val="6"/>
  </w:num>
  <w:num w:numId="5" w16cid:durableId="1039627971">
    <w:abstractNumId w:val="4"/>
  </w:num>
  <w:num w:numId="6" w16cid:durableId="1195338970">
    <w:abstractNumId w:val="3"/>
  </w:num>
  <w:num w:numId="7" w16cid:durableId="1420255848">
    <w:abstractNumId w:val="2"/>
  </w:num>
  <w:num w:numId="8" w16cid:durableId="17749774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9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5388"/>
    <w:rsid w:val="00172E02"/>
    <w:rsid w:val="003F7C45"/>
    <w:rsid w:val="0043321B"/>
    <w:rsid w:val="006B1198"/>
    <w:rsid w:val="006B6E3F"/>
    <w:rsid w:val="00975388"/>
    <w:rsid w:val="00B50603"/>
    <w:rsid w:val="00D0022C"/>
    <w:rsid w:val="00D27FFE"/>
    <w:rsid w:val="00E773D9"/>
    <w:rsid w:val="00F750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A64CA0"/>
  <w15:chartTrackingRefBased/>
  <w15:docId w15:val="{ACD1D859-EA52-7047-87C4-3917D8F2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43321B"/>
    <w:pPr>
      <w:spacing w:after="0" w:line="240" w:lineRule="auto"/>
    </w:pPr>
    <w:rPr>
      <w:rFonts w:ascii="宋体" w:eastAsia="宋体" w:hAnsi="宋体" w:cs="宋体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975388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9753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rsid w:val="0097538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75388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75388"/>
    <w:pPr>
      <w:keepNext/>
      <w:keepLines/>
      <w:spacing w:before="80" w:after="40"/>
      <w:outlineLvl w:val="4"/>
    </w:pPr>
    <w:rPr>
      <w:rFonts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75388"/>
    <w:pPr>
      <w:keepNext/>
      <w:keepLines/>
      <w:spacing w:before="4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75388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75388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75388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975388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97538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sid w:val="0097538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975388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975388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975388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975388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975388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975388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97538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9753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7538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97538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753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97538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7538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7538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7538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97538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75388"/>
    <w:rPr>
      <w:b/>
      <w:bCs/>
      <w:smallCaps/>
      <w:color w:val="2F5496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F750B5"/>
    <w:pPr>
      <w:spacing w:before="100" w:beforeAutospacing="1" w:after="100" w:afterAutospacing="1"/>
    </w:pPr>
  </w:style>
  <w:style w:type="character" w:styleId="af">
    <w:name w:val="Strong"/>
    <w:basedOn w:val="a0"/>
    <w:uiPriority w:val="22"/>
    <w:qFormat/>
    <w:rsid w:val="00F750B5"/>
    <w:rPr>
      <w:b/>
      <w:bCs/>
    </w:rPr>
  </w:style>
  <w:style w:type="character" w:styleId="HTML">
    <w:name w:val="HTML Code"/>
    <w:basedOn w:val="a0"/>
    <w:uiPriority w:val="99"/>
    <w:semiHidden/>
    <w:unhideWhenUsed/>
    <w:rsid w:val="0043321B"/>
    <w:rPr>
      <w:rFonts w:ascii="宋体" w:eastAsia="宋体" w:hAnsi="宋体" w:cs="宋体"/>
      <w:sz w:val="24"/>
      <w:szCs w:val="24"/>
    </w:rPr>
  </w:style>
  <w:style w:type="paragraph" w:styleId="HTML0">
    <w:name w:val="HTML Preformatted"/>
    <w:basedOn w:val="a"/>
    <w:link w:val="HTML1"/>
    <w:uiPriority w:val="99"/>
    <w:semiHidden/>
    <w:unhideWhenUsed/>
    <w:rsid w:val="0043321B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</w:style>
  <w:style w:type="character" w:customStyle="1" w:styleId="HTML1">
    <w:name w:val="HTML 预设格式 字符"/>
    <w:basedOn w:val="a0"/>
    <w:link w:val="HTML0"/>
    <w:uiPriority w:val="99"/>
    <w:semiHidden/>
    <w:rsid w:val="0043321B"/>
    <w:rPr>
      <w:rFonts w:ascii="宋体" w:eastAsia="宋体" w:hAnsi="宋体" w:cs="宋体"/>
      <w:kern w:val="0"/>
      <w:sz w:val="24"/>
      <w14:ligatures w14:val="none"/>
    </w:rPr>
  </w:style>
  <w:style w:type="character" w:styleId="af0">
    <w:name w:val="Hyperlink"/>
    <w:basedOn w:val="a0"/>
    <w:uiPriority w:val="99"/>
    <w:unhideWhenUsed/>
    <w:rsid w:val="003F7C45"/>
    <w:rPr>
      <w:color w:val="0563C1" w:themeColor="hyperlink"/>
      <w:u w:val="single"/>
    </w:rPr>
  </w:style>
  <w:style w:type="character" w:styleId="af1">
    <w:name w:val="Unresolved Mention"/>
    <w:basedOn w:val="a0"/>
    <w:uiPriority w:val="99"/>
    <w:semiHidden/>
    <w:unhideWhenUsed/>
    <w:rsid w:val="003F7C45"/>
    <w:rPr>
      <w:color w:val="605E5C"/>
      <w:shd w:val="clear" w:color="auto" w:fill="E1DFDD"/>
    </w:rPr>
  </w:style>
  <w:style w:type="character" w:styleId="af2">
    <w:name w:val="FollowedHyperlink"/>
    <w:basedOn w:val="a0"/>
    <w:uiPriority w:val="99"/>
    <w:semiHidden/>
    <w:unhideWhenUsed/>
    <w:rsid w:val="003F7C45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6</Pages>
  <Words>419</Words>
  <Characters>2394</Characters>
  <Application>Microsoft Office Word</Application>
  <DocSecurity>0</DocSecurity>
  <Lines>19</Lines>
  <Paragraphs>5</Paragraphs>
  <ScaleCrop>false</ScaleCrop>
  <Company/>
  <LinksUpToDate>false</LinksUpToDate>
  <CharactersWithSpaces>2808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Shirley Shi</dc:creator>
  <cp:keywords/>
  <dc:description/>
  <cp:lastModifiedBy>Shirley Shi</cp:lastModifiedBy>
  <cp:revision>2</cp:revision>
  <dcterms:created xsi:type="dcterms:W3CDTF">2026-03-22T15:33:00Z</dcterms:created>
  <dcterms:modified xsi:type="dcterms:W3CDTF">2026-03-26T13:57:00Z</dcterms:modified>
</cp:coreProperties>
</file>