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无线传感器网应用于火山地质监测及活跃预警</w:t>
      </w:r>
    </w:p>
    <w:p>
      <w:pPr>
        <w:jc w:val="center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2311061 马淏怡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ind w:firstLine="480" w:firstLineChars="200"/>
      </w:pPr>
      <w:r>
        <w:t>针对火山地质监测和活跃预警，无线传感器网络（WSN）已被广泛研究并应用于监测系统，采用自组织组网与多跳数据传输技术。</w:t>
      </w:r>
    </w:p>
    <w:p>
      <w:pPr>
        <w:pStyle w:val="5"/>
        <w:keepNext w:val="0"/>
        <w:keepLines w:val="0"/>
        <w:widowControl/>
        <w:suppressLineNumbers w:val="0"/>
        <w:ind w:firstLine="480" w:firstLineChars="200"/>
        <w:rPr>
          <w:rFonts w:hint="eastAsia" w:eastAsia="宋体"/>
          <w:lang w:eastAsia="zh-CN"/>
        </w:rPr>
      </w:pPr>
      <w:r>
        <w:t>这种监测</w:t>
      </w:r>
      <w:r>
        <w:rPr>
          <w:b/>
          <w:bCs/>
        </w:rPr>
        <w:t>网络结构</w:t>
      </w:r>
      <w:r>
        <w:t>通常为多层级分布式网络，包含多个感测节点，通过多跳传输将数据汇聚至基站节点，再上传到远程服务器。</w:t>
      </w:r>
      <w:r>
        <w:rPr>
          <w:rFonts w:ascii="宋体" w:hAnsi="宋体" w:eastAsia="宋体" w:cs="宋体"/>
          <w:sz w:val="24"/>
          <w:szCs w:val="24"/>
        </w:rPr>
        <w:t>每个节点既是数据采集单元，也是中继节点，通过自组织技术实现数据路由优化。</w:t>
      </w:r>
      <w:r>
        <w:t>基站一般位于火山周围的较安全区域。</w:t>
      </w:r>
      <w:r>
        <w:rPr>
          <w:rFonts w:ascii="宋体" w:hAnsi="宋体" w:eastAsia="宋体" w:cs="宋体"/>
          <w:sz w:val="24"/>
          <w:szCs w:val="24"/>
        </w:rPr>
        <w:t>在恶劣的火山环境中，自组织协议（如LEACH和PEGASIS）非常重要。它们允许网络根据实际需求动态重组路径，例如遇到节点损坏时，自动选择其他节点进行数据中继，从而提升系统的可靠性和数据的持续性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ind w:firstLine="480" w:firstLineChars="200"/>
      </w:pPr>
      <w:r>
        <w:t>这样的网络设计通常包含多种</w:t>
      </w:r>
      <w:r>
        <w:rPr>
          <w:b/>
          <w:bCs/>
        </w:rPr>
        <w:t>节点类型</w:t>
      </w:r>
      <w:r>
        <w:t>：地震监测节点、地磁场节点、温度和气体传感节点等，</w:t>
      </w:r>
      <w:r>
        <w:rPr>
          <w:rFonts w:ascii="宋体" w:hAnsi="宋体" w:eastAsia="宋体" w:cs="宋体"/>
          <w:sz w:val="24"/>
          <w:szCs w:val="24"/>
        </w:rPr>
        <w:t>包含地震、地磁、温度、湿度、气体（如二氧化硫）传感器，每种传感器针对火山活动的不同特征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t>能够获取多种火山活动信息。节点数量因地形和监测需求而定，一般分布密集、覆盖面广，以增强数据的全面性和准确性。</w:t>
      </w:r>
    </w:p>
    <w:p>
      <w:pPr>
        <w:pStyle w:val="5"/>
        <w:keepNext w:val="0"/>
        <w:keepLines w:val="0"/>
        <w:widowControl/>
        <w:suppressLineNumbers w:val="0"/>
        <w:ind w:firstLine="480" w:firstLineChars="200"/>
      </w:pPr>
      <w:r>
        <w:t>常用的</w:t>
      </w:r>
      <w:bookmarkStart w:id="0" w:name="_GoBack"/>
      <w:r>
        <w:rPr>
          <w:b/>
          <w:bCs/>
        </w:rPr>
        <w:t>无线传输技术</w:t>
      </w:r>
      <w:bookmarkEnd w:id="0"/>
      <w:r>
        <w:t>有Wi-Fi、LoRa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Zigbee</w:t>
      </w:r>
      <w:r>
        <w:t>等，这些技术平衡了传输距离和功耗，以延长节点的电池寿命。LoRa技术尤其适用于远距离</w:t>
      </w:r>
      <w:r>
        <w:rPr>
          <w:rFonts w:hint="eastAsia"/>
          <w:lang w:val="en-US" w:eastAsia="zh-CN"/>
        </w:rPr>
        <w:t>低速</w:t>
      </w:r>
      <w:r>
        <w:t>传输，</w:t>
      </w:r>
      <w:r>
        <w:rPr>
          <w:rFonts w:hint="eastAsia"/>
          <w:lang w:val="en-US" w:eastAsia="zh-CN"/>
        </w:rPr>
        <w:t>Zigbee技术适用于短距离高频率传输，</w:t>
      </w:r>
      <w:r>
        <w:t>而Wi-Fi适合局部高带宽传输。</w:t>
      </w:r>
    </w:p>
    <w:p>
      <w:pPr>
        <w:pStyle w:val="5"/>
        <w:keepNext w:val="0"/>
        <w:keepLines w:val="0"/>
        <w:widowControl/>
        <w:suppressLineNumbers w:val="0"/>
        <w:ind w:firstLine="480" w:firstLineChars="200"/>
      </w:pPr>
      <w:r>
        <w:t>在全球范围内，火山监测系统的数据库（如GVMID）已整合了不同地区的火山监测基础设施，便于技术和数据共享，助力全球火山预警网络的建立。利用该数据库，可以结合本地和全球监测数据，优化火山监测系统的布局和设备选择</w:t>
      </w:r>
      <w:r>
        <w:rPr>
          <w:rFonts w:hint="eastAsia"/>
          <w:lang w:eastAsia="zh-CN"/>
        </w:rPr>
        <w:t>。</w:t>
      </w:r>
      <w:r>
        <w:t>​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参考文献：</w:t>
      </w:r>
    </w:p>
    <w:p>
      <w:pPr>
        <w:numPr>
          <w:ilvl w:val="0"/>
          <w:numId w:val="0"/>
        </w:numPr>
        <w:ind w:left="240" w:hanging="240" w:hangingChars="100"/>
        <w:jc w:val="left"/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[1]</w:t>
      </w:r>
      <w:r>
        <w:rPr>
          <w:rFonts w:hint="eastAsia" w:asciiTheme="minorHAnsi" w:hAnsiTheme="minorHAnsi" w:eastAsiaTheme="minorEastAsia" w:cstheme="minorBidi"/>
          <w:i/>
          <w:iCs/>
          <w:kern w:val="0"/>
          <w:sz w:val="24"/>
          <w:szCs w:val="24"/>
          <w:lang w:val="en-US" w:eastAsia="zh-CN" w:bidi="ar"/>
        </w:rPr>
        <w:t>Frontiers in Earth Science</w:t>
      </w:r>
      <w:r>
        <w:rPr>
          <w:rFonts w:hint="eastAsia" w:asciiTheme="minorEastAsia" w:hAnsiTheme="minorEastAsia" w:cstheme="minorEastAsia"/>
          <w:i/>
          <w:iCs/>
          <w:sz w:val="21"/>
          <w:szCs w:val="21"/>
          <w:lang w:val="en-US" w:eastAsia="zh-CN"/>
        </w:rPr>
        <w:t xml:space="preserve"> </w:t>
      </w:r>
      <w:r>
        <w:rPr>
          <w:rFonts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PubDate : 2024-02-07 ,DOI: 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instrText xml:space="preserve"> HYPERLINK "https://www.x-mol.com/paperRedirect/1755318866238214144" \t "https://www.x-mol.com/paper/1755318866238214144/_blank" </w:instrTex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10.3389/feart.2024.1284889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Christina Widiwijayanti , Nang Thin Zar Win , Tania Espinosa-Ortega , Fidel Costa , Benoit Taisne</w:t>
      </w:r>
    </w:p>
    <w:p>
      <w:pPr>
        <w:numPr>
          <w:ilvl w:val="0"/>
          <w:numId w:val="0"/>
        </w:numPr>
        <w:jc w:val="left"/>
        <w:rPr>
          <w:rFonts w:hint="default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[2]</w:t>
      </w:r>
      <w:r>
        <w:rPr>
          <w:rFonts w:hint="eastAsia" w:asciiTheme="minorHAnsi" w:hAnsiTheme="minorHAnsi" w:eastAsiaTheme="minorEastAsia" w:cstheme="minorBidi"/>
          <w:i/>
          <w:iCs/>
          <w:kern w:val="0"/>
          <w:sz w:val="24"/>
          <w:szCs w:val="24"/>
          <w:lang w:val="en-US" w:eastAsia="zh-CN" w:bidi="ar"/>
        </w:rPr>
        <w:t>SensorsPub Date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 : 2019-10-26 , DOI: 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instrText xml:space="preserve"> HYPERLINK "https://www.x-mol.com/paperRedirect/5917593" \t "https://www.x-mol.com/paper/5917593/_blank" </w:instrTex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10.3390/s19214651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cstheme="minorBidi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Shadia Awadallah , David Moure , Pedro Torres-González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[3]基于物联网技术的农作物温度监控系统设计  李敏 潍坊科技学院 262700DOI:10.16184/j.cnki.comprg.2024.07.003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[4]基于ZigBee无线传输的电池管理系统设计 牟涛 重庆西南集成电路设计有限责任公司 重庆 400000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0ZDc0MmQ2MDVmY2Y0ZWJhN2ZiMmVmZTAyNjRmMmIifQ=="/>
    <w:docVar w:name="KSO_WPS_MARK_KEY" w:val="85c60efa-d3a7-4def-88c6-5c815815641d"/>
  </w:docVars>
  <w:rsids>
    <w:rsidRoot w:val="00000000"/>
    <w:rsid w:val="0679009C"/>
    <w:rsid w:val="06B9754D"/>
    <w:rsid w:val="2902650B"/>
    <w:rsid w:val="2AD818A0"/>
    <w:rsid w:val="38B30064"/>
    <w:rsid w:val="5B99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717</Words>
  <Characters>1034</Characters>
  <Lines>0</Lines>
  <Paragraphs>0</Paragraphs>
  <TotalTime>26</TotalTime>
  <ScaleCrop>false</ScaleCrop>
  <LinksUpToDate>false</LinksUpToDate>
  <CharactersWithSpaces>1081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2024-10-08T07:23:00Z</dcterms:created>
  <dc:creator>19753</dc:creator>
  <cp:lastModifiedBy>breaking  dawn</cp:lastModifiedBy>
  <dcterms:modified xsi:type="dcterms:W3CDTF">2024-11-04T05:00:11Z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E268CB62FB364BBF8E2BE67E7B51B885</vt:lpwstr>
  </property>
</Properties>
</file>