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84E7D" w14:textId="2AD06A03" w:rsidR="00C83E77" w:rsidRPr="007717D0" w:rsidRDefault="00C83E77" w:rsidP="00C83E77">
      <w:pPr>
        <w:spacing w:after="0" w:line="240" w:lineRule="auto"/>
        <w:jc w:val="both"/>
        <w:rPr>
          <w:rFonts w:eastAsia="MS Mincho" w:cstheme="minorHAnsi"/>
          <w:i/>
          <w:color w:val="000000" w:themeColor="text1"/>
          <w:sz w:val="28"/>
          <w:szCs w:val="24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Spike: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Spike No.</w:t>
      </w:r>
      <w:r>
        <w:rPr>
          <w:rFonts w:eastAsia="MS Mincho" w:cstheme="minorHAnsi"/>
          <w:color w:val="000000" w:themeColor="text1"/>
          <w:sz w:val="28"/>
          <w:szCs w:val="28"/>
        </w:rPr>
        <w:t>2</w:t>
      </w:r>
      <w:r>
        <w:rPr>
          <w:rFonts w:eastAsia="MS Mincho" w:cstheme="minorHAnsi"/>
          <w:color w:val="000000" w:themeColor="text1"/>
          <w:sz w:val="28"/>
          <w:szCs w:val="28"/>
        </w:rPr>
        <w:t>1</w:t>
      </w:r>
    </w:p>
    <w:p w14:paraId="14D7EE79" w14:textId="109446D7" w:rsidR="00C83E77" w:rsidRPr="007717D0" w:rsidRDefault="00C83E77" w:rsidP="00C83E77">
      <w:pPr>
        <w:spacing w:after="0" w:line="240" w:lineRule="auto"/>
        <w:jc w:val="both"/>
        <w:rPr>
          <w:rFonts w:eastAsia="MS Mincho" w:cstheme="minorHAnsi"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Title: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 xml:space="preserve">Task </w:t>
      </w:r>
      <w:r>
        <w:rPr>
          <w:rFonts w:eastAsia="MS Mincho" w:cstheme="minorHAnsi"/>
          <w:color w:val="000000" w:themeColor="text1"/>
          <w:sz w:val="28"/>
          <w:szCs w:val="28"/>
        </w:rPr>
        <w:t>2</w:t>
      </w:r>
      <w:r>
        <w:rPr>
          <w:rFonts w:eastAsia="MS Mincho" w:cstheme="minorHAnsi"/>
          <w:color w:val="000000" w:themeColor="text1"/>
          <w:sz w:val="28"/>
          <w:szCs w:val="28"/>
        </w:rPr>
        <w:t>1</w:t>
      </w:r>
      <w:r>
        <w:rPr>
          <w:rFonts w:eastAsia="MS Mincho" w:cstheme="minorHAnsi"/>
          <w:color w:val="000000" w:themeColor="text1"/>
          <w:sz w:val="28"/>
          <w:szCs w:val="28"/>
        </w:rPr>
        <w:t xml:space="preserve"> – </w:t>
      </w:r>
      <w:r>
        <w:rPr>
          <w:rFonts w:eastAsia="MS Mincho" w:cstheme="minorHAnsi"/>
          <w:color w:val="000000" w:themeColor="text1"/>
          <w:sz w:val="28"/>
          <w:szCs w:val="28"/>
        </w:rPr>
        <w:t>Messaging</w:t>
      </w:r>
    </w:p>
    <w:p w14:paraId="3AE4625D" w14:textId="77777777" w:rsidR="00C83E77" w:rsidRPr="007717D0" w:rsidRDefault="00C83E77" w:rsidP="00C83E77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Cs w:val="24"/>
        </w:rPr>
      </w:pPr>
    </w:p>
    <w:p w14:paraId="669E4B6C" w14:textId="77777777" w:rsidR="00C83E77" w:rsidRPr="007717D0" w:rsidRDefault="00C83E77" w:rsidP="00C83E77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 w:val="28"/>
          <w:szCs w:val="28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Author:</w:t>
      </w:r>
      <w:r w:rsidRPr="007717D0">
        <w:rPr>
          <w:rFonts w:eastAsia="MS Mincho" w:cstheme="minorHAnsi"/>
          <w:b/>
          <w:color w:val="000000" w:themeColor="text1"/>
          <w:sz w:val="28"/>
          <w:szCs w:val="28"/>
        </w:rPr>
        <w:t xml:space="preserve">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Khang Trinh - 102118468</w:t>
      </w:r>
    </w:p>
    <w:p w14:paraId="61C04C91" w14:textId="77777777" w:rsidR="00C83E77" w:rsidRDefault="00C83E77" w:rsidP="00C83E77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Goals / Deliverables:</w:t>
      </w:r>
    </w:p>
    <w:p w14:paraId="29464AD1" w14:textId="7AB28EA8" w:rsidR="00C83E77" w:rsidRPr="007717D0" w:rsidRDefault="00C83E77" w:rsidP="00C83E77">
      <w:pPr>
        <w:jc w:val="both"/>
      </w:pPr>
      <w:r>
        <w:t xml:space="preserve">The goal of this spike is to teach the developer how to </w:t>
      </w:r>
      <w:r>
        <w:t>implement a basic one-to-one messaging system</w:t>
      </w:r>
      <w:r>
        <w:t>.</w:t>
      </w:r>
    </w:p>
    <w:p w14:paraId="08B0FC3C" w14:textId="77777777" w:rsidR="00C83E77" w:rsidRPr="007717D0" w:rsidRDefault="00C83E77" w:rsidP="00C83E77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Technologies, Tools, and Resources used:</w:t>
      </w:r>
    </w:p>
    <w:p w14:paraId="08C94824" w14:textId="77777777" w:rsidR="00C83E77" w:rsidRPr="007717D0" w:rsidRDefault="00C83E77" w:rsidP="00C83E77">
      <w:pPr>
        <w:numPr>
          <w:ilvl w:val="0"/>
          <w:numId w:val="1"/>
        </w:numPr>
        <w:spacing w:line="240" w:lineRule="auto"/>
        <w:jc w:val="both"/>
        <w:rPr>
          <w:rFonts w:eastAsia="MS Mincho" w:cs="Times New Roman"/>
          <w:color w:val="000000" w:themeColor="text1"/>
          <w:szCs w:val="24"/>
        </w:rPr>
      </w:pPr>
      <w:r w:rsidRPr="007717D0">
        <w:rPr>
          <w:rFonts w:eastAsia="MS Mincho" w:cs="Times New Roman"/>
          <w:color w:val="000000" w:themeColor="text1"/>
          <w:szCs w:val="24"/>
        </w:rPr>
        <w:t>Visual Studio 2017</w:t>
      </w:r>
    </w:p>
    <w:p w14:paraId="2CE1455A" w14:textId="77777777" w:rsidR="00C83E77" w:rsidRDefault="00C83E77" w:rsidP="00C83E77">
      <w:pPr>
        <w:spacing w:before="240" w:after="0" w:line="240" w:lineRule="auto"/>
        <w:contextualSpacing/>
        <w:jc w:val="both"/>
        <w:rPr>
          <w:rFonts w:eastAsia="MS Mincho" w:cstheme="minorHAnsi"/>
          <w:b/>
          <w:bCs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bCs/>
          <w:color w:val="000000" w:themeColor="text1"/>
          <w:sz w:val="28"/>
          <w:szCs w:val="28"/>
        </w:rPr>
        <w:t>Useful Links:</w:t>
      </w:r>
    </w:p>
    <w:p w14:paraId="7445206E" w14:textId="08D50079" w:rsidR="00C83E77" w:rsidRDefault="00C83E77" w:rsidP="00C83E77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Explanation and example of implementation:</w:t>
      </w:r>
    </w:p>
    <w:p w14:paraId="60E58B5E" w14:textId="55107AD5" w:rsidR="00C83E77" w:rsidRDefault="00C83E77" w:rsidP="00C83E77">
      <w:pPr>
        <w:pStyle w:val="ListParagraph"/>
        <w:spacing w:after="0"/>
        <w:ind w:left="567"/>
        <w:jc w:val="both"/>
      </w:pPr>
      <w:hyperlink r:id="rId5" w:history="1">
        <w:r w:rsidRPr="006A5025">
          <w:rPr>
            <w:rStyle w:val="Hyperlink"/>
          </w:rPr>
          <w:t>https://seanballais.github.io/blog/implementing-a-simple-message-bus-in-cpp/</w:t>
        </w:r>
      </w:hyperlink>
      <w:r>
        <w:t xml:space="preserve"> </w:t>
      </w:r>
    </w:p>
    <w:p w14:paraId="5D61BA7A" w14:textId="50935CD2" w:rsidR="00C83E77" w:rsidRDefault="00C83E77" w:rsidP="00C83E77">
      <w:pPr>
        <w:pStyle w:val="Heading1"/>
      </w:pPr>
      <w:r w:rsidRPr="00902FE4">
        <w:t>Tasks undertaken:</w:t>
      </w:r>
    </w:p>
    <w:p w14:paraId="405CCC84" w14:textId="334F1797" w:rsidR="000E3060" w:rsidRDefault="000E3060" w:rsidP="00325857">
      <w:pPr>
        <w:spacing w:after="0"/>
      </w:pPr>
      <w:r>
        <w:t>A messaging system requires 3 main parts:</w:t>
      </w:r>
    </w:p>
    <w:p w14:paraId="22321DE0" w14:textId="2BFDF96E" w:rsidR="000E3060" w:rsidRDefault="000E3060" w:rsidP="000E3060">
      <w:pPr>
        <w:pStyle w:val="ListParagraph"/>
        <w:numPr>
          <w:ilvl w:val="0"/>
          <w:numId w:val="6"/>
        </w:numPr>
      </w:pPr>
      <w:r>
        <w:t>The message</w:t>
      </w:r>
      <w:r w:rsidR="008C7976">
        <w:t xml:space="preserve"> being sent</w:t>
      </w:r>
    </w:p>
    <w:p w14:paraId="3680B120" w14:textId="0E40F420" w:rsidR="000E3060" w:rsidRDefault="000E3060" w:rsidP="000E3060">
      <w:pPr>
        <w:pStyle w:val="ListParagraph"/>
        <w:numPr>
          <w:ilvl w:val="0"/>
          <w:numId w:val="6"/>
        </w:numPr>
      </w:pPr>
      <w:r>
        <w:t>A container of the messages</w:t>
      </w:r>
      <w:r w:rsidR="006D43CE">
        <w:t xml:space="preserve"> that can store/send the message</w:t>
      </w:r>
    </w:p>
    <w:p w14:paraId="5B7EA2ED" w14:textId="73BA64B4" w:rsidR="000E3060" w:rsidRPr="000E3060" w:rsidRDefault="000E3060" w:rsidP="000E3060">
      <w:pPr>
        <w:pStyle w:val="ListParagraph"/>
        <w:numPr>
          <w:ilvl w:val="0"/>
          <w:numId w:val="6"/>
        </w:numPr>
      </w:pPr>
      <w:r>
        <w:t>Senders/Receivers</w:t>
      </w:r>
      <w:r w:rsidR="00231F4F">
        <w:t xml:space="preserve"> of the message</w:t>
      </w:r>
    </w:p>
    <w:p w14:paraId="65E9C259" w14:textId="5B4C0495" w:rsidR="006C7D36" w:rsidRDefault="00C83E77" w:rsidP="006C7D36">
      <w:pPr>
        <w:pStyle w:val="Heading2"/>
        <w:jc w:val="both"/>
      </w:pPr>
      <w:r>
        <w:t xml:space="preserve">Step 1: </w:t>
      </w:r>
      <w:r w:rsidR="0053681C">
        <w:t>T</w:t>
      </w:r>
      <w:r>
        <w:t>he message</w:t>
      </w:r>
      <w:r w:rsidR="006C7D36">
        <w:t xml:space="preserve"> class</w:t>
      </w:r>
    </w:p>
    <w:p w14:paraId="6440DB9F" w14:textId="055D4E0C" w:rsidR="006C7D36" w:rsidRDefault="006C7D36" w:rsidP="008A59A8">
      <w:pPr>
        <w:spacing w:after="0"/>
        <w:jc w:val="both"/>
      </w:pPr>
      <w:r>
        <w:t>There are 2 things that a message needs</w:t>
      </w:r>
      <w:r w:rsidR="000E3060">
        <w:t>:</w:t>
      </w:r>
      <w:r>
        <w:t xml:space="preserve"> the content, and the detail of the receiver</w:t>
      </w:r>
      <w:r w:rsidR="000E3060">
        <w:t xml:space="preserve">. For this example, we’ll determine </w:t>
      </w:r>
      <w:r w:rsidR="00A85861">
        <w:t xml:space="preserve">a </w:t>
      </w:r>
      <w:r w:rsidR="000E3060">
        <w:t>receiver by assigning them a unique id (in this case, a unique int).</w:t>
      </w:r>
    </w:p>
    <w:p w14:paraId="4D53E854" w14:textId="19739AFD" w:rsidR="000E3060" w:rsidRDefault="006C536E" w:rsidP="000E3060">
      <w:pPr>
        <w:keepNext/>
        <w:spacing w:after="0"/>
        <w:jc w:val="center"/>
      </w:pPr>
      <w:r w:rsidRPr="006C536E">
        <w:drawing>
          <wp:inline distT="0" distB="0" distL="0" distR="0" wp14:anchorId="030DA5F1" wp14:editId="390CAFF6">
            <wp:extent cx="3736134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275" cy="29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61F9" w14:textId="7DB732AA" w:rsidR="000E3060" w:rsidRDefault="000E3060" w:rsidP="00AF4623">
      <w:pPr>
        <w:jc w:val="both"/>
      </w:pPr>
      <w:r>
        <w:t>It’s also useful to implement a method that checks whether a message belongs to a receiver by comparing the receiver id with the id in the message as well</w:t>
      </w:r>
      <w:r w:rsidR="00325857">
        <w:t xml:space="preserve"> (this allows the ids to be kept private)</w:t>
      </w:r>
      <w:r>
        <w:t>.</w:t>
      </w:r>
    </w:p>
    <w:p w14:paraId="15B735CD" w14:textId="734DAD93" w:rsidR="006C7D36" w:rsidRDefault="006C7D36" w:rsidP="006C7D36">
      <w:pPr>
        <w:pStyle w:val="Heading2"/>
      </w:pPr>
      <w:r>
        <w:lastRenderedPageBreak/>
        <w:t xml:space="preserve">Step 2: </w:t>
      </w:r>
      <w:r w:rsidR="0053681C">
        <w:t>T</w:t>
      </w:r>
      <w:r w:rsidR="000E3060">
        <w:t>he container</w:t>
      </w:r>
    </w:p>
    <w:p w14:paraId="21844730" w14:textId="77777777" w:rsidR="008A59A8" w:rsidRDefault="008A59A8" w:rsidP="000E3060">
      <w:pPr>
        <w:jc w:val="both"/>
        <w:sectPr w:rsidR="008A59A8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098101" w14:textId="1A595A7F" w:rsidR="006C7D36" w:rsidRPr="006C7D36" w:rsidRDefault="000E3060" w:rsidP="000E3060">
      <w:pPr>
        <w:jc w:val="both"/>
      </w:pPr>
      <w:r>
        <w:t xml:space="preserve">Think of this like a </w:t>
      </w:r>
      <w:r w:rsidR="006C7D36">
        <w:t>mailbox</w:t>
      </w:r>
      <w:r>
        <w:t xml:space="preserve">. It contains </w:t>
      </w:r>
      <w:r w:rsidR="00296C4C">
        <w:t xml:space="preserve">a list of </w:t>
      </w:r>
      <w:r w:rsidR="006C7D36">
        <w:t>messages</w:t>
      </w:r>
      <w:r w:rsidR="00296C4C">
        <w:t xml:space="preserve"> to deliver</w:t>
      </w:r>
      <w:r w:rsidR="006C7D36">
        <w:t xml:space="preserve"> and</w:t>
      </w:r>
      <w:r w:rsidR="00867A74">
        <w:t xml:space="preserve"> a list of</w:t>
      </w:r>
      <w:r w:rsidR="006C7D36">
        <w:t xml:space="preserve"> </w:t>
      </w:r>
      <w:r w:rsidR="00296C4C">
        <w:t>address</w:t>
      </w:r>
      <w:r w:rsidR="003118E2">
        <w:t>es</w:t>
      </w:r>
      <w:r w:rsidR="00296C4C">
        <w:t xml:space="preserve"> to the people</w:t>
      </w:r>
      <w:r w:rsidR="006C7D36">
        <w:t xml:space="preserve"> who will be receiving </w:t>
      </w:r>
      <w:r w:rsidR="00296C4C">
        <w:t>those</w:t>
      </w:r>
      <w:r>
        <w:t xml:space="preserve"> </w:t>
      </w:r>
      <w:r w:rsidR="006C7D36">
        <w:t>messages</w:t>
      </w:r>
      <w:r w:rsidR="00296C4C">
        <w:t>.</w:t>
      </w:r>
      <w:r w:rsidR="00D73766" w:rsidRPr="00D73766">
        <w:t xml:space="preserve"> </w:t>
      </w:r>
    </w:p>
    <w:p w14:paraId="6E85C756" w14:textId="65E6D5B3" w:rsidR="006C7D36" w:rsidRDefault="006C7D36" w:rsidP="008B506B">
      <w:pPr>
        <w:ind w:left="-426"/>
        <w:jc w:val="center"/>
      </w:pPr>
      <w:r w:rsidRPr="006C7D36">
        <w:drawing>
          <wp:inline distT="0" distB="0" distL="0" distR="0" wp14:anchorId="38A4CD2B" wp14:editId="255FC3CA">
            <wp:extent cx="3115110" cy="19624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7AD" w14:textId="77777777" w:rsidR="008A59A8" w:rsidRDefault="008A59A8" w:rsidP="000E3060">
      <w:pPr>
        <w:jc w:val="both"/>
        <w:sectPr w:rsidR="008A59A8" w:rsidSect="008A59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243B3E7" w14:textId="77777777" w:rsidR="00FE6CBA" w:rsidRDefault="00FE6CBA" w:rsidP="00FE6CBA">
      <w:pPr>
        <w:jc w:val="both"/>
      </w:pPr>
      <w:r>
        <w:t>The container should also be responsible for storing and delivering messages to the subscribed components as well.</w:t>
      </w:r>
    </w:p>
    <w:p w14:paraId="4D750E27" w14:textId="276D3D98" w:rsidR="006C7D36" w:rsidRDefault="006C7D36" w:rsidP="000E3060">
      <w:pPr>
        <w:jc w:val="both"/>
      </w:pPr>
    </w:p>
    <w:p w14:paraId="4B1C27A7" w14:textId="122A1F4B" w:rsidR="00EF14E6" w:rsidRDefault="006C7D36" w:rsidP="008A59A8">
      <w:pPr>
        <w:ind w:left="-426"/>
        <w:jc w:val="center"/>
      </w:pPr>
      <w:r w:rsidRPr="006C7D36">
        <w:drawing>
          <wp:inline distT="0" distB="0" distL="0" distR="0" wp14:anchorId="55100185" wp14:editId="62173989">
            <wp:extent cx="3772426" cy="1771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2A35" w14:textId="77777777" w:rsidR="008A59A8" w:rsidRDefault="008A59A8" w:rsidP="00C83E77">
      <w:pPr>
        <w:pStyle w:val="Heading2"/>
        <w:sectPr w:rsidR="008A59A8" w:rsidSect="008A59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63117F" w14:textId="18E7643D" w:rsidR="00C83E77" w:rsidRPr="00C83E77" w:rsidRDefault="00C83E77" w:rsidP="00C83E77">
      <w:pPr>
        <w:pStyle w:val="Heading2"/>
      </w:pPr>
      <w:r>
        <w:t xml:space="preserve">Step 3: </w:t>
      </w:r>
      <w:r w:rsidR="0053681C">
        <w:t>The</w:t>
      </w:r>
      <w:r>
        <w:t xml:space="preserve"> receiver</w:t>
      </w:r>
    </w:p>
    <w:p w14:paraId="472D2D18" w14:textId="1F086A77" w:rsidR="00D450FA" w:rsidRDefault="00721235" w:rsidP="00C83E77">
      <w:pPr>
        <w:jc w:val="both"/>
      </w:pPr>
      <w:r>
        <w:t xml:space="preserve">The </w:t>
      </w:r>
      <w:r w:rsidR="00D73766">
        <w:t>receiver</w:t>
      </w:r>
      <w:r w:rsidR="006C7D36">
        <w:t xml:space="preserve"> </w:t>
      </w:r>
      <w:r w:rsidR="005F6A35">
        <w:t>requires</w:t>
      </w:r>
      <w:r w:rsidR="006C7D36">
        <w:t xml:space="preserve"> a unique id</w:t>
      </w:r>
      <w:r w:rsidR="00D73766">
        <w:t xml:space="preserve"> like we mentioned before</w:t>
      </w:r>
      <w:r w:rsidR="005F6A35">
        <w:t>, and a reference to the mailbox to subscribe to and send messages to other receiver</w:t>
      </w:r>
      <w:r>
        <w:t xml:space="preserve">s. </w:t>
      </w:r>
    </w:p>
    <w:p w14:paraId="7FD6472F" w14:textId="37A16F07" w:rsidR="006C7D36" w:rsidRDefault="00721235" w:rsidP="00C83E77">
      <w:pPr>
        <w:jc w:val="both"/>
      </w:pPr>
      <w:r>
        <w:t>When creating a message, it needs to provide the content, as well as the id to the other receiver</w:t>
      </w:r>
      <w:r w:rsidR="00D86A3E">
        <w:t>.</w:t>
      </w:r>
    </w:p>
    <w:p w14:paraId="1C17C38B" w14:textId="407912E2" w:rsidR="006C7D36" w:rsidRDefault="006C7D36" w:rsidP="00D450FA">
      <w:pPr>
        <w:jc w:val="center"/>
      </w:pPr>
      <w:r w:rsidRPr="006C7D36">
        <w:drawing>
          <wp:inline distT="0" distB="0" distL="0" distR="0" wp14:anchorId="16411DC1" wp14:editId="143177B2">
            <wp:extent cx="4552950" cy="336449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348" cy="33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1594" w14:textId="79D691B9" w:rsidR="00C83E77" w:rsidRDefault="006C7D36" w:rsidP="00D450FA">
      <w:pPr>
        <w:keepNext/>
        <w:spacing w:after="0"/>
        <w:jc w:val="center"/>
      </w:pPr>
      <w:r w:rsidRPr="006C7D36">
        <w:rPr>
          <w:noProof/>
        </w:rPr>
        <w:lastRenderedPageBreak/>
        <w:drawing>
          <wp:inline distT="0" distB="0" distL="0" distR="0" wp14:anchorId="1C054FD2" wp14:editId="12D3DE2B">
            <wp:extent cx="3486637" cy="17623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25A1" w14:textId="7701DCA8" w:rsidR="00C83E77" w:rsidRDefault="00C83E77" w:rsidP="00C83E77">
      <w:pPr>
        <w:pStyle w:val="Heading1"/>
        <w:rPr>
          <w:noProof/>
        </w:rPr>
      </w:pPr>
      <w:r>
        <w:rPr>
          <w:noProof/>
        </w:rPr>
        <w:t>What we found</w:t>
      </w:r>
    </w:p>
    <w:p w14:paraId="212A1607" w14:textId="2A8592D6" w:rsidR="00EB1029" w:rsidRDefault="00EB1029" w:rsidP="006C7D36">
      <w:pPr>
        <w:pStyle w:val="ListParagraph"/>
        <w:numPr>
          <w:ilvl w:val="0"/>
          <w:numId w:val="5"/>
        </w:numPr>
        <w:jc w:val="both"/>
      </w:pPr>
      <w:r>
        <w:t>Using a messaging system allows for decoupling in code. Sometimes there will be a need to call multiple methods executing from one message (</w:t>
      </w:r>
      <w:proofErr w:type="spellStart"/>
      <w:r>
        <w:t>ie</w:t>
      </w:r>
      <w:proofErr w:type="spellEnd"/>
      <w:r>
        <w:t>. Sending “Take damage 10” to a visual component that will process “Take damage” to execute a blood splatter particle effect, while sending that same message to a health component will take that and process “10” into reducing hp by 10)</w:t>
      </w:r>
      <w:r w:rsidR="00A8698E">
        <w:t>. The classes don’t need to know the existence of another class, only the message they receive.</w:t>
      </w:r>
    </w:p>
    <w:p w14:paraId="1D7B16B0" w14:textId="159F73CC" w:rsidR="006C7D36" w:rsidRDefault="00F56A23" w:rsidP="006C7D36">
      <w:pPr>
        <w:pStyle w:val="ListParagraph"/>
        <w:numPr>
          <w:ilvl w:val="0"/>
          <w:numId w:val="5"/>
        </w:numPr>
        <w:jc w:val="both"/>
      </w:pPr>
      <w:r>
        <w:t xml:space="preserve">In our example, we </w:t>
      </w:r>
      <w:r w:rsidR="006C7D36">
        <w:t xml:space="preserve">manually assigned </w:t>
      </w:r>
      <w:r w:rsidR="00564AF1">
        <w:t xml:space="preserve">unique </w:t>
      </w:r>
      <w:r w:rsidR="006C7D36">
        <w:t>ids to the component. You may want to implement a more robust system that’s capable of automatically assigning unique ids to the receivers. This can also allow for a more complex id system rather than the simple integer id as well.</w:t>
      </w:r>
    </w:p>
    <w:p w14:paraId="6E6BD201" w14:textId="0F1F54E5" w:rsidR="00DC16B0" w:rsidRDefault="00DC16B0" w:rsidP="00DC16B0">
      <w:pPr>
        <w:pStyle w:val="ListParagraph"/>
        <w:numPr>
          <w:ilvl w:val="0"/>
          <w:numId w:val="5"/>
        </w:numPr>
        <w:jc w:val="both"/>
      </w:pPr>
      <w:r>
        <w:t xml:space="preserve">We </w:t>
      </w:r>
      <w:r w:rsidR="003E7B8A">
        <w:t xml:space="preserve">also </w:t>
      </w:r>
      <w:r>
        <w:t xml:space="preserve">combined both </w:t>
      </w:r>
      <w:r w:rsidR="00D21ACB">
        <w:t xml:space="preserve">the act </w:t>
      </w:r>
      <w:r w:rsidR="008E6256">
        <w:t xml:space="preserve">of </w:t>
      </w:r>
      <w:r w:rsidR="00374FE3">
        <w:t>“</w:t>
      </w:r>
      <w:r>
        <w:t>sending</w:t>
      </w:r>
      <w:r w:rsidR="00374FE3">
        <w:t>”</w:t>
      </w:r>
      <w:r>
        <w:t xml:space="preserve"> and </w:t>
      </w:r>
      <w:r w:rsidR="00374FE3">
        <w:t>“</w:t>
      </w:r>
      <w:r>
        <w:t>receiving</w:t>
      </w:r>
      <w:r w:rsidR="00374FE3">
        <w:t>”</w:t>
      </w:r>
      <w:r>
        <w:t xml:space="preserve"> into the same class. You may want to consider separating them if you feel the need to.</w:t>
      </w:r>
    </w:p>
    <w:p w14:paraId="26996A41" w14:textId="30B95234" w:rsidR="00C70658" w:rsidRDefault="000E3060" w:rsidP="000E3060">
      <w:pPr>
        <w:pStyle w:val="ListParagraph"/>
        <w:numPr>
          <w:ilvl w:val="0"/>
          <w:numId w:val="5"/>
        </w:numPr>
        <w:jc w:val="both"/>
      </w:pPr>
      <w:r>
        <w:t>Currently</w:t>
      </w:r>
      <w:r w:rsidR="006C7D36">
        <w:t xml:space="preserve"> the components aren’t able to process the message</w:t>
      </w:r>
      <w:r>
        <w:t xml:space="preserve"> it</w:t>
      </w:r>
      <w:r w:rsidR="006C7D36">
        <w:t xml:space="preserve"> receive</w:t>
      </w:r>
      <w:r>
        <w:t xml:space="preserve">s, only read the content. </w:t>
      </w:r>
      <w:r>
        <w:t>This can be expanded to work with the command pattern</w:t>
      </w:r>
      <w:r>
        <w:t xml:space="preserve"> so that the receiver can have a message processor that will split the message into parts and use it as parameters.</w:t>
      </w:r>
    </w:p>
    <w:sectPr w:rsidR="00C70658" w:rsidSect="008A59A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2001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E3825A" w14:textId="77777777" w:rsidR="002A10DA" w:rsidRDefault="00FE6CB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10C6B86" w14:textId="77777777" w:rsidR="002A10DA" w:rsidRDefault="00FE6CB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1988"/>
    <w:multiLevelType w:val="hybridMultilevel"/>
    <w:tmpl w:val="9044F9D8"/>
    <w:lvl w:ilvl="0" w:tplc="3656CC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47806"/>
    <w:multiLevelType w:val="hybridMultilevel"/>
    <w:tmpl w:val="B11E409C"/>
    <w:lvl w:ilvl="0" w:tplc="73AAD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6E6C"/>
    <w:multiLevelType w:val="hybridMultilevel"/>
    <w:tmpl w:val="6C7414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A5AAD"/>
    <w:multiLevelType w:val="hybridMultilevel"/>
    <w:tmpl w:val="140ED546"/>
    <w:lvl w:ilvl="0" w:tplc="DCA8BB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96049"/>
    <w:multiLevelType w:val="hybridMultilevel"/>
    <w:tmpl w:val="AF7A5D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77"/>
    <w:rsid w:val="000558EC"/>
    <w:rsid w:val="000E3060"/>
    <w:rsid w:val="0011620F"/>
    <w:rsid w:val="00231F4F"/>
    <w:rsid w:val="00296C4C"/>
    <w:rsid w:val="003118E2"/>
    <w:rsid w:val="00325857"/>
    <w:rsid w:val="0035188C"/>
    <w:rsid w:val="00374FE3"/>
    <w:rsid w:val="003E7B8A"/>
    <w:rsid w:val="004E2EF0"/>
    <w:rsid w:val="0053681C"/>
    <w:rsid w:val="00564A8E"/>
    <w:rsid w:val="00564AF1"/>
    <w:rsid w:val="005F6A35"/>
    <w:rsid w:val="00627643"/>
    <w:rsid w:val="00665907"/>
    <w:rsid w:val="006C536E"/>
    <w:rsid w:val="006C7D36"/>
    <w:rsid w:val="006D43CE"/>
    <w:rsid w:val="00721235"/>
    <w:rsid w:val="00867A74"/>
    <w:rsid w:val="008A59A8"/>
    <w:rsid w:val="008B506B"/>
    <w:rsid w:val="008C7976"/>
    <w:rsid w:val="008D71E6"/>
    <w:rsid w:val="008E6256"/>
    <w:rsid w:val="00951DBC"/>
    <w:rsid w:val="009B21AC"/>
    <w:rsid w:val="009C39B4"/>
    <w:rsid w:val="00A85861"/>
    <w:rsid w:val="00A8698E"/>
    <w:rsid w:val="00AF4623"/>
    <w:rsid w:val="00C83E77"/>
    <w:rsid w:val="00D21ACB"/>
    <w:rsid w:val="00D450FA"/>
    <w:rsid w:val="00D73766"/>
    <w:rsid w:val="00D86A3E"/>
    <w:rsid w:val="00DC16B0"/>
    <w:rsid w:val="00EB1029"/>
    <w:rsid w:val="00EF14E6"/>
    <w:rsid w:val="00F221E7"/>
    <w:rsid w:val="00F56A23"/>
    <w:rsid w:val="00FB1A77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68E2"/>
  <w15:chartTrackingRefBased/>
  <w15:docId w15:val="{F8ED0737-42FE-403B-A6A8-783F55AC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7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83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83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E77"/>
    <w:rPr>
      <w:sz w:val="24"/>
    </w:rPr>
  </w:style>
  <w:style w:type="character" w:styleId="Hyperlink">
    <w:name w:val="Hyperlink"/>
    <w:basedOn w:val="DefaultParagraphFont"/>
    <w:uiPriority w:val="99"/>
    <w:unhideWhenUsed/>
    <w:rsid w:val="00C83E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3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eanballais.github.io/blog/implementing-a-simple-message-bus-in-cp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34</cp:revision>
  <dcterms:created xsi:type="dcterms:W3CDTF">2020-11-19T01:51:00Z</dcterms:created>
  <dcterms:modified xsi:type="dcterms:W3CDTF">2020-11-19T03:51:00Z</dcterms:modified>
</cp:coreProperties>
</file>