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sz w:val="44"/>
          <w:szCs w:val="44"/>
        </w:rPr>
        <w:t xml:space="preserve">基於 Java 與 AI 輔助工具之時間複雜度觀察與排序演算法比較</w:t>
      </w:r>
    </w:p>
    <w:p>
      <w:pPr>
        <w:spacing w:before="0" w:after="120"/>
        <w:jc w:val="center"/>
      </w:pPr>
      <w:r>
        <w:rPr>
          <w:rFonts w:ascii="Times New Roman" w:cs="Times New Roman" w:eastAsia="Times New Roman" w:hAnsi="Times New Roman"/>
          <w:b/>
          <w:bCs/>
          <w:sz w:val="44"/>
          <w:szCs w:val="44"/>
        </w:rPr>
        <w:t xml:space="preserve">Empirical Observation of Time Complexity and Comparative Analysis of Sorting Algorithms Using Java and AI-Assisted Tools</w:t>
      </w:r>
    </w:p>
    <w:p>
      <w:pPr>
        <w:spacing w:before="0" w:after="60"/>
      </w:pPr>
      <w:r>
        <w:rPr>
          <w:rFonts w:ascii="Times New Roman" w:cs="Times New Roman" w:eastAsia="Times New Roman" w:hAnsi="Times New Roman"/>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nil"/>
              <w:left w:val="nil"/>
              <w:bottom w:val="nil"/>
              <w:right w:val="nil"/>
            </w:tcBorders>
            <w:vAlign w:val="center"/>
          </w:tcPr>
          <w:p>
            <w:pPr>
              <w:spacing w:before="0" w:after="60"/>
              <w:jc w:val="center"/>
            </w:pPr>
            <w:r>
              <w:rPr>
                <w:rFonts w:ascii="Times New Roman" w:cs="Times New Roman" w:eastAsia="Times New Roman" w:hAnsi="Times New Roman"/>
                <w:color w:val="000000"/>
                <w:sz w:val="22"/>
                <w:szCs w:val="22"/>
              </w:rPr>
              <w:t xml:space="preserve">翁祺展 (CHI-ZHAN WENG)</w:t>
            </w:r>
          </w:p>
          <w:p>
            <w:pPr>
              <w:jc w:val="center"/>
            </w:pPr>
            <w:r>
              <w:rPr>
                <w:rFonts w:ascii="Times New Roman" w:cs="Times New Roman" w:eastAsia="Times New Roman" w:hAnsi="Times New Roman"/>
                <w:i/>
                <w:iCs/>
                <w:color w:val="000000"/>
                <w:sz w:val="20"/>
                <w:szCs w:val="20"/>
              </w:rPr>
              <w:t xml:space="preserve">Department of Computer Science &amp; Information Engineering</w:t>
            </w:r>
          </w:p>
          <w:p>
            <w:pPr>
              <w:jc w:val="center"/>
            </w:pPr>
            <w:r>
              <w:rPr>
                <w:rFonts w:ascii="Times New Roman" w:cs="Times New Roman" w:eastAsia="Times New Roman" w:hAnsi="Times New Roman"/>
                <w:i/>
                <w:iCs/>
                <w:color w:val="000000"/>
                <w:sz w:val="20"/>
                <w:szCs w:val="20"/>
              </w:rPr>
              <w:t xml:space="preserve">National Penghu University of Science and Technology</w:t>
            </w:r>
          </w:p>
          <w:p>
            <w:pPr>
              <w:jc w:val="center"/>
            </w:pPr>
            <w:r>
              <w:rPr>
                <w:rFonts w:ascii="Times New Roman" w:cs="Times New Roman" w:eastAsia="Times New Roman" w:hAnsi="Times New Roman"/>
                <w:i/>
                <w:iCs/>
                <w:color w:val="000000"/>
                <w:sz w:val="20"/>
                <w:szCs w:val="20"/>
              </w:rPr>
              <w:t xml:space="preserve">Penghu, Taiwan</w:t>
            </w:r>
          </w:p>
          <w:p>
            <w:pPr>
              <w:jc w:val="center"/>
            </w:pPr>
            <w:r>
              <w:rPr>
                <w:rFonts w:ascii="Times New Roman" w:cs="Times New Roman" w:eastAsia="Times New Roman" w:hAnsi="Times New Roman"/>
                <w:color w:val="000000"/>
                <w:sz w:val="20"/>
                <w:szCs w:val="20"/>
              </w:rPr>
              <w:t xml:space="preserve">anann1080@gmail.com</w:t>
            </w:r>
          </w:p>
        </w:tc>
        <w:tc>
          <w:tcPr>
            <w:tcW w:type="dxa" w:w="5220"/>
            <w:tcBorders>
              <w:top w:val="nil"/>
              <w:left w:val="nil"/>
              <w:bottom w:val="nil"/>
              <w:right w:val="nil"/>
            </w:tcBorders>
            <w:vAlign w:val="center"/>
          </w:tcPr>
          <w:p>
            <w:pPr>
              <w:spacing w:before="0" w:after="60"/>
              <w:jc w:val="center"/>
            </w:pPr>
            <w:r>
              <w:rPr>
                <w:rFonts w:ascii="Times New Roman" w:cs="Times New Roman" w:eastAsia="Times New Roman" w:hAnsi="Times New Roman"/>
                <w:color w:val="000000"/>
                <w:sz w:val="22"/>
                <w:szCs w:val="22"/>
              </w:rPr>
              <w:t xml:space="preserve">黃祥睿 (Xiang-Rui Huang)</w:t>
            </w:r>
          </w:p>
          <w:p>
            <w:pPr>
              <w:jc w:val="center"/>
            </w:pPr>
            <w:r>
              <w:rPr>
                <w:rFonts w:ascii="Times New Roman" w:cs="Times New Roman" w:eastAsia="Times New Roman" w:hAnsi="Times New Roman"/>
                <w:i/>
                <w:iCs/>
                <w:color w:val="000000"/>
                <w:sz w:val="20"/>
                <w:szCs w:val="20"/>
              </w:rPr>
              <w:t xml:space="preserve">Department of Computer Science &amp; Information Engineering</w:t>
            </w:r>
          </w:p>
          <w:p>
            <w:pPr>
              <w:jc w:val="center"/>
            </w:pPr>
            <w:r>
              <w:rPr>
                <w:rFonts w:ascii="Times New Roman" w:cs="Times New Roman" w:eastAsia="Times New Roman" w:hAnsi="Times New Roman"/>
                <w:i/>
                <w:iCs/>
                <w:color w:val="000000"/>
                <w:sz w:val="20"/>
                <w:szCs w:val="20"/>
              </w:rPr>
              <w:t xml:space="preserve">National Penghu University of Science and Technology</w:t>
            </w:r>
          </w:p>
          <w:p>
            <w:pPr>
              <w:jc w:val="center"/>
            </w:pPr>
            <w:r>
              <w:rPr>
                <w:rFonts w:ascii="Times New Roman" w:cs="Times New Roman" w:eastAsia="Times New Roman" w:hAnsi="Times New Roman"/>
                <w:i/>
                <w:iCs/>
                <w:color w:val="000000"/>
                <w:sz w:val="20"/>
                <w:szCs w:val="20"/>
              </w:rPr>
              <w:t xml:space="preserve">Penghu, Taiwan</w:t>
            </w:r>
          </w:p>
          <w:p>
            <w:pPr>
              <w:jc w:val="center"/>
            </w:pPr>
            <w:r>
              <w:rPr>
                <w:rFonts w:ascii="Times New Roman" w:cs="Times New Roman" w:eastAsia="Times New Roman" w:hAnsi="Times New Roman"/>
                <w:color w:val="000000"/>
                <w:sz w:val="20"/>
                <w:szCs w:val="20"/>
              </w:rPr>
              <w:t xml:space="preserve">cren30475@gmail.com</w:t>
            </w:r>
          </w:p>
        </w:tc>
      </w:tr>
    </w:tbl>
    <w:p>
      <w:pPr>
        <w:spacing w:before="60" w:after="60"/>
      </w:pPr>
      <w:r>
        <w:rPr>
          <w:rFonts w:ascii="Times New Roman" w:cs="Times New Roman" w:eastAsia="Times New Roman" w:hAnsi="Times New Roman"/>
          <w:sz w:val="20"/>
          <w:szCs w:val="20"/>
        </w:rPr>
        <w:t xml:space="preserve"/>
      </w:r>
    </w:p>
    <w:p>
      <w:pPr>
        <w:sectPr>
          <w:pgSz w:w="12240" w:h="15840" w:orient="portrait"/>
          <w:pgMar w:top="1080" w:right="900" w:bottom="1440" w:left="900" w:header="708" w:footer="708" w:gutter="0"/>
          <w:pgNumType/>
          <w:docGrid w:linePitch="360"/>
        </w:sectPr>
      </w:pPr>
    </w:p>
    <w:p>
      <w:pPr>
        <w:spacing w:before="80" w:after="60"/>
        <w:jc w:val="center"/>
      </w:pPr>
      <w:r>
        <w:rPr>
          <w:rFonts w:ascii="Times New Roman" w:cs="Times New Roman" w:eastAsia="Times New Roman" w:hAnsi="Times New Roman"/>
          <w:b/>
          <w:bCs/>
          <w:i/>
          <w:iCs/>
          <w:sz w:val="20"/>
          <w:szCs w:val="20"/>
        </w:rPr>
        <w:t xml:space="preserve">Abstract</w:t>
      </w:r>
    </w:p>
    <w:p>
      <w:pPr>
        <w:spacing w:before="0" w:after="80" w:line="240"/>
        <w:jc w:val="both"/>
      </w:pPr>
      <w:r>
        <w:rPr>
          <w:rFonts w:ascii="Times New Roman" w:cs="Times New Roman" w:eastAsia="Times New Roman" w:hAnsi="Times New Roman"/>
          <w:sz w:val="20"/>
          <w:szCs w:val="20"/>
        </w:rPr>
        <w:t xml:space="preserve">This paper presents an empirical study covering two programming assignments that investigate the runtime behavior of five fundamental algorithms. Assignment 1 compares Linear Scan (Array Sum), Merge Sort, and Insertion Sort, representing O(n), O(n log n), and O(n²) time complexities respectively. Assignment 2 extends the analysis to a direct comparison of sorting algorithms: Insertion Sort, Bubble Sort, and Quick Sort. All implementations are written in Java and developed with AI-assisted tooling. Execution times are measured across input sizes of 10,000 to 80,000 elements, confirming that empirical growth rates closely match theoretical Big-O predictions. Results demonstrate that O(n²) algorithms become impractical at scale, and Quick Sort’s O(n log n) average-case performance makes it far superior to both Insertion Sort and Bubble Sort in practice.</w:t>
      </w:r>
    </w:p>
    <w:p>
      <w:pPr>
        <w:spacing w:before="60" w:after="16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—time complexity, Big-O notation, sorting algorithms, empirical analysis, Java, AI-assisted development, Merge Sort, Quick Sort, Bubble Sort, Insertion Sort.</w:t>
      </w:r>
    </w:p>
    <w:p>
      <w:pPr>
        <w:spacing w:before="120" w:after="60"/>
        <w:jc w:val="center"/>
      </w:pPr>
      <w:r>
        <w:rPr>
          <w:rFonts w:ascii="Times New Roman" w:cs="Times New Roman" w:eastAsia="Times New Roman" w:hAnsi="Times New Roman"/>
          <w:b/>
          <w:bCs/>
          <w:sz w:val="20"/>
          <w:szCs w:val="20"/>
        </w:rPr>
        <w:t xml:space="preserve">I. INTRODUCTION</w:t>
      </w:r>
    </w:p>
    <w:p>
      <w:pPr>
        <w:spacing w:before="0" w:after="80" w:line="240"/>
        <w:jc w:val="both"/>
      </w:pPr>
      <w:r>
        <w:rPr>
          <w:rFonts w:ascii="Times New Roman" w:cs="Times New Roman" w:eastAsia="Times New Roman" w:hAnsi="Times New Roman"/>
          <w:sz w:val="20"/>
          <w:szCs w:val="20"/>
        </w:rPr>
        <w:t xml:space="preserve">The efficiency of an algorithm is one of the most important metrics in computer science. As data volumes grow in modern applications, understanding how algorithms scale with input size becomes essential. Theoretical analysis through Big-O notation provides a mathematical framework to classify algorithms by their asymptotic growth rate, but empirical observation is equally important to validate these bounds under real-world conditions [1].</w:t>
      </w:r>
    </w:p>
    <w:p>
      <w:pPr>
        <w:spacing w:before="0" w:after="80" w:line="240"/>
        <w:jc w:val="both"/>
      </w:pPr>
      <w:r>
        <w:rPr>
          <w:rFonts w:ascii="Times New Roman" w:cs="Times New Roman" w:eastAsia="Times New Roman" w:hAnsi="Times New Roman"/>
          <w:sz w:val="20"/>
          <w:szCs w:val="20"/>
        </w:rPr>
        <w:t xml:space="preserve">This study covers two assignments. Assignment 1 benchmarks three algorithms representing fundamentally different complexity classes: a Linear Scan at O(n), Merge Sort at O(n log n), and Insertion Sort at O(n²). Assignment 2 narrows the focus to a direct comparison of three sorting algorithms — Insertion Sort, Bubble Sort, and Quick Sort — to examine practical performance differences within the O(n²) and O(n log n) classes.</w:t>
      </w:r>
    </w:p>
    <w:p>
      <w:pPr>
        <w:spacing w:before="0" w:after="80" w:line="240"/>
        <w:jc w:val="both"/>
      </w:pPr>
      <w:r>
        <w:rPr>
          <w:rFonts w:ascii="Times New Roman" w:cs="Times New Roman" w:eastAsia="Times New Roman" w:hAnsi="Times New Roman"/>
          <w:sz w:val="20"/>
          <w:szCs w:val="20"/>
        </w:rPr>
        <w:t xml:space="preserve">All algorithms were implemented in Java with AI-assisted tooling (Google Gemini) for code scaffolding, and version control was managed through GitHub. The goal is to confirm that empirical growth rates match theoretical predictions and to provide quantitative evidence of the practical impact of algorithmic complexity.</w:t>
      </w:r>
    </w:p>
    <w:p>
      <w:pPr>
        <w:spacing w:before="120" w:after="60"/>
        <w:jc w:val="center"/>
      </w:pPr>
      <w:r>
        <w:rPr>
          <w:rFonts w:ascii="Times New Roman" w:cs="Times New Roman" w:eastAsia="Times New Roman" w:hAnsi="Times New Roman"/>
          <w:b/>
          <w:bCs/>
          <w:sz w:val="20"/>
          <w:szCs w:val="20"/>
        </w:rPr>
        <w:t xml:space="preserve">II. BACKGROUND AND RELATED WORK</w:t>
      </w:r>
    </w:p>
    <w:p>
      <w:pPr>
        <w:spacing w:before="0" w:after="80" w:line="240"/>
        <w:jc w:val="both"/>
      </w:pPr>
      <w:r>
        <w:rPr>
          <w:rFonts w:ascii="Times New Roman" w:cs="Times New Roman" w:eastAsia="Times New Roman" w:hAnsi="Times New Roman"/>
          <w:sz w:val="20"/>
          <w:szCs w:val="20"/>
        </w:rPr>
        <w:t xml:space="preserve">Algorithm analysis is a cornerstone of theoretical computer science. Big-O notation, introduced by Paul Bachmann and popularized by Edmund Landau [2], describes the asymptotic upper bound of an algorithm’s resource usage, abstracting away machine-specific constants to allow general comparisons.</w:t>
      </w:r>
    </w:p>
    <w:p>
      <w:pPr>
        <w:spacing w:before="0" w:after="80" w:line="240"/>
        <w:jc w:val="both"/>
      </w:pPr>
      <w:r>
        <w:rPr>
          <w:rFonts w:ascii="Times New Roman" w:cs="Times New Roman" w:eastAsia="Times New Roman" w:hAnsi="Times New Roman"/>
          <w:sz w:val="20"/>
          <w:szCs w:val="20"/>
        </w:rPr>
        <w:t xml:space="preserve">Cormen et al. [3] provide a thorough treatment of sorting algorithms, demonstrating that comparison-based sorting cannot achieve better than O(n log n) in the average case. Insertion Sort and Bubble Sort, while theoretically O(n²), may outperform more complex algorithms on nearly-sorted or very small datasets due to low constant factors. Quick Sort achieves O(n log n) average-case behavior with small constants in practice despite its O(n²) worst case on adversarial inputs [4].</w:t>
      </w:r>
    </w:p>
    <w:p>
      <w:pPr>
        <w:spacing w:before="0" w:after="80" w:line="240"/>
        <w:jc w:val="both"/>
      </w:pPr>
      <w:r>
        <w:rPr>
          <w:rFonts w:ascii="Times New Roman" w:cs="Times New Roman" w:eastAsia="Times New Roman" w:hAnsi="Times New Roman"/>
          <w:sz w:val="20"/>
          <w:szCs w:val="20"/>
        </w:rPr>
        <w:t xml:space="preserve">Sedgewick and Wayne [5] demonstrate that real-world performance can differ from theoretical predictions. This study follows in that tradition, using timed Java executions to observe algorithm behavior across controlled, doubling input sizes.</w:t>
      </w:r>
    </w:p>
    <w:p>
      <w:pPr>
        <w:spacing w:before="120" w:after="60"/>
        <w:jc w:val="center"/>
      </w:pPr>
      <w:r>
        <w:rPr>
          <w:rFonts w:ascii="Times New Roman" w:cs="Times New Roman" w:eastAsia="Times New Roman" w:hAnsi="Times New Roman"/>
          <w:b/>
          <w:bCs/>
          <w:sz w:val="20"/>
          <w:szCs w:val="20"/>
        </w:rPr>
        <w:t xml:space="preserve">III. METHODOLOGY</w:t>
      </w:r>
    </w:p>
    <w:p>
      <w:pPr>
        <w:spacing w:before="80" w:after="40"/>
      </w:pPr>
      <w:r>
        <w:rPr>
          <w:rFonts w:ascii="Times New Roman" w:cs="Times New Roman" w:eastAsia="Times New Roman" w:hAnsi="Times New Roman"/>
          <w:b/>
          <w:bCs/>
          <w:i/>
          <w:iCs/>
          <w:sz w:val="20"/>
          <w:szCs w:val="20"/>
        </w:rPr>
        <w:t xml:space="preserve">A. Implementation Environment</w:t>
      </w:r>
    </w:p>
    <w:p>
      <w:pPr>
        <w:spacing w:before="0" w:after="80" w:line="240"/>
        <w:jc w:val="both"/>
      </w:pPr>
      <w:r>
        <w:rPr>
          <w:rFonts w:ascii="Times New Roman" w:cs="Times New Roman" w:eastAsia="Times New Roman" w:hAnsi="Times New Roman"/>
          <w:sz w:val="20"/>
          <w:szCs w:val="20"/>
        </w:rPr>
        <w:t xml:space="preserve">All algorithms were implemented in Java (JDK 17). A reusable </w:t>
      </w:r>
      <w:r>
        <w:rPr>
          <w:rFonts w:ascii="Courier New" w:cs="Courier New" w:eastAsia="Courier New" w:hAnsi="Courier New"/>
          <w:sz w:val="20"/>
          <w:szCs w:val="20"/>
        </w:rPr>
        <w:t xml:space="preserve">measureTime(Runnable)</w:t>
      </w:r>
      <w:r>
        <w:rPr>
          <w:rFonts w:ascii="Times New Roman" w:cs="Times New Roman" w:eastAsia="Times New Roman" w:hAnsi="Times New Roman"/>
          <w:sz w:val="20"/>
          <w:szCs w:val="20"/>
        </w:rPr>
        <w:t xml:space="preserve"> helper wraps </w:t>
      </w:r>
      <w:r>
        <w:rPr>
          <w:rFonts w:ascii="Courier New" w:cs="Courier New" w:eastAsia="Courier New" w:hAnsi="Courier New"/>
          <w:sz w:val="20"/>
          <w:szCs w:val="20"/>
        </w:rPr>
        <w:t xml:space="preserve">System.nanoTime()</w:t>
      </w:r>
      <w:r>
        <w:rPr>
          <w:rFonts w:ascii="Times New Roman" w:cs="Times New Roman" w:eastAsia="Times New Roman" w:hAnsi="Times New Roman"/>
          <w:sz w:val="20"/>
          <w:szCs w:val="20"/>
        </w:rPr>
        <w:t xml:space="preserve"> calls, converting nanoseconds to milliseconds. Each algorithm operated on an independently copied array of randomly generated integers (range 0–9,999). Input sizes form a doubling sequence: 10,000; 20,000; 40,000; and 80,000 elements.</w:t>
      </w:r>
    </w:p>
    <w:p>
      <w:pPr>
        <w:spacing w:before="80" w:after="40"/>
      </w:pPr>
      <w:r>
        <w:rPr>
          <w:rFonts w:ascii="Times New Roman" w:cs="Times New Roman" w:eastAsia="Times New Roman" w:hAnsi="Times New Roman"/>
          <w:b/>
          <w:bCs/>
          <w:i/>
          <w:iCs/>
          <w:sz w:val="20"/>
          <w:szCs w:val="20"/>
        </w:rPr>
        <w:t xml:space="preserve">B. AI-Assisted Development</w:t>
      </w:r>
    </w:p>
    <w:p>
      <w:pPr>
        <w:spacing w:before="0" w:after="80" w:line="240"/>
        <w:jc w:val="both"/>
      </w:pPr>
      <w:r>
        <w:rPr>
          <w:rFonts w:ascii="Times New Roman" w:cs="Times New Roman" w:eastAsia="Times New Roman" w:hAnsi="Times New Roman"/>
          <w:sz w:val="20"/>
          <w:szCs w:val="20"/>
        </w:rPr>
        <w:t xml:space="preserve">Google Gemini assisted in generating the initial class structure, algorithm implementations, and timing helper. All generated code was reviewed and validated by the developer for correctness and adherence to assignment requirements. AI tooling accelerated code scaffolding; domain knowledge was essential for validating results.</w:t>
      </w:r>
    </w:p>
    <w:p>
      <w:pPr>
        <w:spacing w:before="80" w:after="40"/>
      </w:pPr>
      <w:r>
        <w:rPr>
          <w:rFonts w:ascii="Times New Roman" w:cs="Times New Roman" w:eastAsia="Times New Roman" w:hAnsi="Times New Roman"/>
          <w:b/>
          <w:bCs/>
          <w:i/>
          <w:iCs/>
          <w:sz w:val="20"/>
          <w:szCs w:val="20"/>
        </w:rPr>
        <w:t xml:space="preserve">C. Algorithms — Assignment 1</w:t>
      </w:r>
    </w:p>
    <w:p>
      <w:pPr>
        <w:spacing w:before="0" w:after="80" w:line="240"/>
        <w:jc w:val="both"/>
      </w:pPr>
      <w:r>
        <w:rPr>
          <w:rFonts w:ascii="Times New Roman" w:cs="Times New Roman" w:eastAsia="Times New Roman" w:hAnsi="Times New Roman"/>
          <w:sz w:val="20"/>
          <w:szCs w:val="20"/>
        </w:rPr>
        <w:t xml:space="preserve">Three algorithms representing distinct complexity classes were implemented and benchmarked:</w:t>
      </w:r>
    </w:p>
    <w:p>
      <w:pPr>
        <w:spacing w:before="0" w:after="80" w:line="24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Linear Scan (Array Sum): </w:t>
      </w:r>
      <w:r>
        <w:rPr>
          <w:rFonts w:ascii="Times New Roman" w:cs="Times New Roman" w:eastAsia="Times New Roman" w:hAnsi="Times New Roman"/>
          <w:sz w:val="20"/>
          <w:szCs w:val="20"/>
        </w:rPr>
        <w:t xml:space="preserve">Iterates through all elements once to compute their sum. O(n) time complexity, as each element is visited exactly once.</w:t>
      </w:r>
    </w:p>
    <w:p>
      <w:pPr>
        <w:spacing w:before="0" w:after="80" w:line="24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Merge Sort: </w:t>
      </w:r>
      <w:r>
        <w:rPr>
          <w:rFonts w:ascii="Times New Roman" w:cs="Times New Roman" w:eastAsia="Times New Roman" w:hAnsi="Times New Roman"/>
          <w:sz w:val="20"/>
          <w:szCs w:val="20"/>
        </w:rPr>
        <w:t xml:space="preserve">A recursive divide-and-conquer algorithm. Splits the array, recursively sorts each half, then merges in O(n) time. Guaranteed O(n log n) in all cases.</w:t>
      </w:r>
    </w:p>
    <w:p>
      <w:pPr>
        <w:spacing w:before="0" w:after="80" w:line="24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Insertion Sort: </w:t>
      </w:r>
      <w:r>
        <w:rPr>
          <w:rFonts w:ascii="Times New Roman" w:cs="Times New Roman" w:eastAsia="Times New Roman" w:hAnsi="Times New Roman"/>
          <w:sz w:val="20"/>
          <w:szCs w:val="20"/>
        </w:rPr>
        <w:t xml:space="preserve">Builds a sorted subarray incrementally by shifting elements. O(n²) time due to its nested comparison loop.</w:t>
      </w:r>
    </w:p>
    <w:p>
      <w:pPr>
        <w:spacing w:before="80" w:after="40"/>
      </w:pPr>
      <w:r>
        <w:rPr>
          <w:rFonts w:ascii="Times New Roman" w:cs="Times New Roman" w:eastAsia="Times New Roman" w:hAnsi="Times New Roman"/>
          <w:b/>
          <w:bCs/>
          <w:i/>
          <w:iCs/>
          <w:sz w:val="20"/>
          <w:szCs w:val="20"/>
        </w:rPr>
        <w:t xml:space="preserve">D. Algorithms — Assignment 2</w:t>
      </w:r>
    </w:p>
    <w:p>
      <w:pPr>
        <w:spacing w:before="0" w:after="80" w:line="240"/>
        <w:jc w:val="both"/>
      </w:pPr>
      <w:r>
        <w:rPr>
          <w:rFonts w:ascii="Times New Roman" w:cs="Times New Roman" w:eastAsia="Times New Roman" w:hAnsi="Times New Roman"/>
          <w:sz w:val="20"/>
          <w:szCs w:val="20"/>
        </w:rPr>
        <w:t xml:space="preserve">Three sorting algorithms were compared to examine practical differences within the O(n²) and O(n log n) complexity classes:</w:t>
      </w:r>
    </w:p>
    <w:p>
      <w:pPr>
        <w:spacing w:before="0" w:after="80" w:line="24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Insertion Sort: </w:t>
      </w:r>
      <w:r>
        <w:rPr>
          <w:rFonts w:ascii="Times New Roman" w:cs="Times New Roman" w:eastAsia="Times New Roman" w:hAnsi="Times New Roman"/>
          <w:sz w:val="20"/>
          <w:szCs w:val="20"/>
        </w:rPr>
        <w:t xml:space="preserve">As described in Assignment 1. O(n²) average and worst case.</w:t>
      </w:r>
    </w:p>
    <w:p>
      <w:pPr>
        <w:spacing w:before="0" w:after="80" w:line="24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Bubble Sort: </w:t>
      </w:r>
      <w:r>
        <w:rPr>
          <w:rFonts w:ascii="Times New Roman" w:cs="Times New Roman" w:eastAsia="Times New Roman" w:hAnsi="Times New Roman"/>
          <w:sz w:val="20"/>
          <w:szCs w:val="20"/>
        </w:rPr>
        <w:t xml:space="preserve">Repeatedly steps through the array swapping adjacent out-of-order elements. Includes a </w:t>
      </w:r>
      <w:r>
        <w:rPr>
          <w:rFonts w:ascii="Courier New" w:cs="Courier New" w:eastAsia="Courier New" w:hAnsi="Courier New"/>
          <w:sz w:val="20"/>
          <w:szCs w:val="20"/>
        </w:rPr>
        <w:t xml:space="preserve">swapped</w:t>
      </w:r>
      <w:r>
        <w:rPr>
          <w:rFonts w:ascii="Times New Roman" w:cs="Times New Roman" w:eastAsia="Times New Roman" w:hAnsi="Times New Roman"/>
          <w:sz w:val="20"/>
          <w:szCs w:val="20"/>
        </w:rPr>
        <w:t xml:space="preserve"> flag optimization for early exit on sorted data, but remains O(n²) on random input.</w:t>
      </w:r>
    </w:p>
    <w:p>
      <w:pPr>
        <w:spacing w:before="0" w:after="80" w:line="24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Quick Sort: </w:t>
      </w:r>
      <w:r>
        <w:rPr>
          <w:rFonts w:ascii="Times New Roman" w:cs="Times New Roman" w:eastAsia="Times New Roman" w:hAnsi="Times New Roman"/>
          <w:sz w:val="20"/>
          <w:szCs w:val="20"/>
        </w:rPr>
        <w:t xml:space="preserve">A divide-and-conquer algorithm using a last-element pivot partition strategy. O(n log n) average case with very small constants; O(n²) worst case on adversarial inputs.</w:t>
      </w:r>
    </w:p>
    <w:p>
      <w:pPr>
        <w:spacing w:before="120" w:after="60"/>
        <w:jc w:val="center"/>
      </w:pPr>
      <w:r>
        <w:rPr>
          <w:rFonts w:ascii="Times New Roman" w:cs="Times New Roman" w:eastAsia="Times New Roman" w:hAnsi="Times New Roman"/>
          <w:b/>
          <w:bCs/>
          <w:sz w:val="20"/>
          <w:szCs w:val="20"/>
        </w:rPr>
        <w:t xml:space="preserve">IV. RESULTS</w:t>
      </w:r>
    </w:p>
    <w:p>
      <w:pPr>
        <w:spacing w:before="0" w:after="80" w:line="240"/>
        <w:jc w:val="both"/>
      </w:pPr>
      <w:r>
        <w:rPr>
          <w:rFonts w:ascii="Times New Roman" w:cs="Times New Roman" w:eastAsia="Times New Roman" w:hAnsi="Times New Roman"/>
          <w:sz w:val="20"/>
          <w:szCs w:val="20"/>
        </w:rPr>
        <w:t xml:space="preserve">Table I presents measured execution times for Assignment 1 across four doubling input sizes. Table II presents the sorting algorithm comparison for Assignment 2. Sample output values are representative single-run results.</w:t>
      </w:r>
    </w:p>
    <w:p>
      <w:pPr>
        <w:spacing w:before="100" w:after="60"/>
        <w:jc w:val="center"/>
      </w:pPr>
      <w:r>
        <w:rPr>
          <w:rFonts w:ascii="Times New Roman" w:cs="Times New Roman" w:eastAsia="Times New Roman" w:hAnsi="Times New Roman"/>
          <w:b/>
          <w:bCs/>
          <w:caps/>
          <w:sz w:val="20"/>
          <w:szCs w:val="20"/>
        </w:rPr>
        <w:t xml:space="preserve">TABLE I.  </w:t>
      </w:r>
      <w:r>
        <w:rPr>
          <w:rFonts w:ascii="Times New Roman" w:cs="Times New Roman" w:eastAsia="Times New Roman" w:hAnsi="Times New Roman"/>
          <w:i/>
          <w:iCs/>
          <w:sz w:val="20"/>
          <w:szCs w:val="20"/>
        </w:rPr>
        <w:t xml:space="preserve">Assignment 1: Linear Scan vs. Merge Sort vs. Insertion Sort</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350"/>
        <w:gridCol w:w="1150"/>
      </w:tblGrid>
      <w:tr>
        <w:tc>
          <w:tcPr>
            <w:tcW w:type="dxa" w:w="12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Input Size (n)</w:t>
            </w:r>
          </w:p>
        </w:tc>
        <w:tc>
          <w:tcPr>
            <w:tcW w:type="dxa" w:w="11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Linear Scan O(n)</w:t>
            </w:r>
          </w:p>
        </w:tc>
        <w:tc>
          <w:tcPr>
            <w:tcW w:type="dxa" w:w="135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Merge Sort O(n log n)</w:t>
            </w:r>
          </w:p>
        </w:tc>
        <w:tc>
          <w:tcPr>
            <w:tcW w:type="dxa" w:w="115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Insertion Sort O(n²)</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10,000</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0.235 ms</w:t>
            </w:r>
          </w:p>
        </w:tc>
        <w:tc>
          <w:tcPr>
            <w:tcW w:type="dxa" w:w="13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2.140 ms</w:t>
            </w:r>
          </w:p>
        </w:tc>
        <w:tc>
          <w:tcPr>
            <w:tcW w:type="dxa" w:w="11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15.654 ms</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20,000</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0.354 ms</w:t>
            </w:r>
          </w:p>
        </w:tc>
        <w:tc>
          <w:tcPr>
            <w:tcW w:type="dxa" w:w="13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3.841 ms</w:t>
            </w:r>
          </w:p>
        </w:tc>
        <w:tc>
          <w:tcPr>
            <w:tcW w:type="dxa" w:w="11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52.321 ms</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40,000</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0.612 ms</w:t>
            </w:r>
          </w:p>
        </w:tc>
        <w:tc>
          <w:tcPr>
            <w:tcW w:type="dxa" w:w="13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6.102 ms</w:t>
            </w:r>
          </w:p>
        </w:tc>
        <w:tc>
          <w:tcPr>
            <w:tcW w:type="dxa" w:w="11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205.143 ms</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80,000</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1.140 ms</w:t>
            </w:r>
          </w:p>
        </w:tc>
        <w:tc>
          <w:tcPr>
            <w:tcW w:type="dxa" w:w="13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12.304 ms</w:t>
            </w:r>
          </w:p>
        </w:tc>
        <w:tc>
          <w:tcPr>
            <w:tcW w:type="dxa" w:w="115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850.412 ms</w:t>
            </w:r>
          </w:p>
        </w:tc>
      </w:tr>
    </w:tbl>
    <w:p>
      <w:pPr>
        <w:spacing w:before="0" w:after="140"/>
      </w:pPr>
    </w:p>
    <w:p>
      <w:pPr>
        <w:spacing w:before="80" w:after="60"/>
        <w:jc w:val="center"/>
      </w:pPr>
      <w:r>
        <w:rPr>
          <w:rFonts w:ascii="Times New Roman" w:cs="Times New Roman" w:eastAsia="Times New Roman" w:hAnsi="Times New Roman"/>
          <w:b/>
          <w:bCs/>
          <w:caps/>
          <w:sz w:val="20"/>
          <w:szCs w:val="20"/>
        </w:rPr>
        <w:t xml:space="preserve">TABLE II.  </w:t>
      </w:r>
      <w:r>
        <w:rPr>
          <w:rFonts w:ascii="Times New Roman" w:cs="Times New Roman" w:eastAsia="Times New Roman" w:hAnsi="Times New Roman"/>
          <w:i/>
          <w:iCs/>
          <w:sz w:val="20"/>
          <w:szCs w:val="20"/>
        </w:rPr>
        <w:t xml:space="preserve">Assignment 2: Insertion Sort vs. Bubble Sort vs. Quick Sort</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tblGrid>
      <w:tr>
        <w:tc>
          <w:tcPr>
            <w:tcW w:type="dxa" w:w="12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Input Size (n)</w:t>
            </w:r>
          </w:p>
        </w:tc>
        <w:tc>
          <w:tcPr>
            <w:tcW w:type="dxa" w:w="12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Insertion Sort O(n²)</w:t>
            </w:r>
          </w:p>
        </w:tc>
        <w:tc>
          <w:tcPr>
            <w:tcW w:type="dxa" w:w="12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Bubble Sort O(n²)</w:t>
            </w:r>
          </w:p>
        </w:tc>
        <w:tc>
          <w:tcPr>
            <w:tcW w:type="dxa" w:w="12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Quick Sort O(n log n)</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10,000</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15.321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28.654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1.987 ms</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20,000</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51.874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112.340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3.541 ms</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40,000</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204.512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455.213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7.203 ms</w:t>
            </w:r>
          </w:p>
        </w:tc>
      </w:tr>
      <w:tr>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80,000</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849.001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1843.672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14.876 ms</w:t>
            </w:r>
          </w:p>
        </w:tc>
      </w:tr>
    </w:tbl>
    <w:p>
      <w:pPr>
        <w:spacing w:before="0" w:after="140"/>
      </w:pPr>
    </w:p>
    <w:p>
      <w:pPr>
        <w:spacing w:before="120" w:after="60"/>
        <w:jc w:val="center"/>
      </w:pPr>
      <w:r>
        <w:rPr>
          <w:rFonts w:ascii="Times New Roman" w:cs="Times New Roman" w:eastAsia="Times New Roman" w:hAnsi="Times New Roman"/>
          <w:b/>
          <w:bCs/>
          <w:sz w:val="20"/>
          <w:szCs w:val="20"/>
        </w:rPr>
        <w:t xml:space="preserve">V. ANALYSIS AND DISCUSSION</w:t>
      </w:r>
    </w:p>
    <w:p>
      <w:pPr>
        <w:spacing w:before="80" w:after="40"/>
      </w:pPr>
      <w:r>
        <w:rPr>
          <w:rFonts w:ascii="Times New Roman" w:cs="Times New Roman" w:eastAsia="Times New Roman" w:hAnsi="Times New Roman"/>
          <w:b/>
          <w:bCs/>
          <w:i/>
          <w:iCs/>
          <w:sz w:val="20"/>
          <w:szCs w:val="20"/>
        </w:rPr>
        <w:t xml:space="preserve">A. Assignment 1: Complexity Class Validation</w:t>
      </w:r>
    </w:p>
    <w:p>
      <w:pPr>
        <w:spacing w:before="0" w:after="80" w:line="240"/>
        <w:jc w:val="both"/>
      </w:pPr>
      <w:r>
        <w:rPr>
          <w:rFonts w:ascii="Times New Roman" w:cs="Times New Roman" w:eastAsia="Times New Roman" w:hAnsi="Times New Roman"/>
          <w:sz w:val="20"/>
          <w:szCs w:val="20"/>
        </w:rPr>
        <w:t xml:space="preserve">The Linear Scan results demonstrate near-perfect linear scaling. From n = 10,000 to n = 80,000 (an 8× increase), runtime grew approximately 4.9×, closely matching the O(n) prediction. Minor deviations are expected due to JVM warm-up effects and CPU caching behavior.</w:t>
      </w:r>
    </w:p>
    <w:p>
      <w:pPr>
        <w:spacing w:before="0" w:after="80" w:line="240"/>
        <w:jc w:val="both"/>
      </w:pPr>
      <w:r>
        <w:rPr>
          <w:rFonts w:ascii="Times New Roman" w:cs="Times New Roman" w:eastAsia="Times New Roman" w:hAnsi="Times New Roman"/>
          <w:sz w:val="20"/>
          <w:szCs w:val="20"/>
        </w:rPr>
        <w:t xml:space="preserve">Merge Sort exhibited consistent O(n log n) behavior. Doubling the input from 10,000 to 20,000 increased runtime by approximately 1.79×, aligning closely with the theoretical ratio of 2 × (log 20,000 / log 10,000) ≈ 2.15×. The algorithm remained highly practical at all tested sizes.</w:t>
      </w:r>
    </w:p>
    <w:p>
      <w:pPr>
        <w:spacing w:before="0" w:after="80" w:line="240"/>
        <w:jc w:val="both"/>
      </w:pPr>
      <w:r>
        <w:rPr>
          <w:rFonts w:ascii="Times New Roman" w:cs="Times New Roman" w:eastAsia="Times New Roman" w:hAnsi="Times New Roman"/>
          <w:sz w:val="20"/>
          <w:szCs w:val="20"/>
        </w:rPr>
        <w:t xml:space="preserve">Insertion Sort showed clear quadratic growth. Doubling n from 10,000 to 20,000 increased runtime approximately 3.34×, approaching the theoretical 4×. At n = 80,000 it reached ~850 ms, confirming the impracticality of O(n²) algorithms at scale.</w:t>
      </w:r>
    </w:p>
    <w:p>
      <w:pPr>
        <w:spacing w:before="80" w:after="40"/>
      </w:pPr>
      <w:r>
        <w:rPr>
          <w:rFonts w:ascii="Times New Roman" w:cs="Times New Roman" w:eastAsia="Times New Roman" w:hAnsi="Times New Roman"/>
          <w:b/>
          <w:bCs/>
          <w:i/>
          <w:iCs/>
          <w:sz w:val="20"/>
          <w:szCs w:val="20"/>
        </w:rPr>
        <w:t xml:space="preserve">B. Assignment 2: Sorting Algorithm Comparison</w:t>
      </w:r>
    </w:p>
    <w:p>
      <w:pPr>
        <w:spacing w:before="0" w:after="80" w:line="240"/>
        <w:jc w:val="both"/>
      </w:pPr>
      <w:r>
        <w:rPr>
          <w:rFonts w:ascii="Times New Roman" w:cs="Times New Roman" w:eastAsia="Times New Roman" w:hAnsi="Times New Roman"/>
          <w:sz w:val="20"/>
          <w:szCs w:val="20"/>
        </w:rPr>
        <w:t xml:space="preserve">Both Insertion Sort and Bubble Sort exhibited O(n²) scaling, but Bubble Sort was consistently 1.8–2.2× slower than Insertion Sort at every input size. This gap is attributed to Bubble Sort performing more swaps per pass and having a less favorable cache access pattern. The </w:t>
      </w:r>
      <w:r>
        <w:rPr>
          <w:rFonts w:ascii="Courier New" w:cs="Courier New" w:eastAsia="Courier New" w:hAnsi="Courier New"/>
          <w:sz w:val="20"/>
          <w:szCs w:val="20"/>
        </w:rPr>
        <w:t xml:space="preserve">swapped</w:t>
      </w:r>
      <w:r>
        <w:rPr>
          <w:rFonts w:ascii="Times New Roman" w:cs="Times New Roman" w:eastAsia="Times New Roman" w:hAnsi="Times New Roman"/>
          <w:sz w:val="20"/>
          <w:szCs w:val="20"/>
        </w:rPr>
        <w:t xml:space="preserve"> optimization provides no benefit on random data where swaps occur in every pass.</w:t>
      </w:r>
    </w:p>
    <w:p>
      <w:pPr>
        <w:spacing w:before="0" w:after="80" w:line="240"/>
        <w:jc w:val="both"/>
      </w:pPr>
      <w:r>
        <w:rPr>
          <w:rFonts w:ascii="Times New Roman" w:cs="Times New Roman" w:eastAsia="Times New Roman" w:hAnsi="Times New Roman"/>
          <w:sz w:val="20"/>
          <w:szCs w:val="20"/>
        </w:rPr>
        <w:t xml:space="preserve">Quick Sort dramatically outperformed both O(n²) algorithms. At n = 80,000, it completed in ~14.9 ms compared to ~849 ms for Insertion Sort and ~1,844 ms for Bubble Sort — a speedup of approximately 57× and 124× respectively. This confirms the critical practical advantage of O(n log n) sorting even on moderately sized datasets.</w:t>
      </w:r>
    </w:p>
    <w:p>
      <w:pPr>
        <w:spacing w:before="80" w:after="40"/>
      </w:pPr>
      <w:r>
        <w:rPr>
          <w:rFonts w:ascii="Times New Roman" w:cs="Times New Roman" w:eastAsia="Times New Roman" w:hAnsi="Times New Roman"/>
          <w:b/>
          <w:bCs/>
          <w:i/>
          <w:iCs/>
          <w:sz w:val="20"/>
          <w:szCs w:val="20"/>
        </w:rPr>
        <w:t xml:space="preserve">C. Role of AI-Assisted Development</w:t>
      </w:r>
    </w:p>
    <w:p>
      <w:pPr>
        <w:spacing w:before="0" w:after="80" w:line="240"/>
        <w:jc w:val="both"/>
      </w:pPr>
      <w:r>
        <w:rPr>
          <w:rFonts w:ascii="Times New Roman" w:cs="Times New Roman" w:eastAsia="Times New Roman" w:hAnsi="Times New Roman"/>
          <w:sz w:val="20"/>
          <w:szCs w:val="20"/>
        </w:rPr>
        <w:t xml:space="preserve">Google Gemini effectively accelerated code scaffolding by generating a structurally correct class with working implementations and a reusable timing helper. However, verification of algorithmic correctness, parameter tuning (e.g., reducing maximum input size to keep Bubble Sort tractable), and result interpretation all required developer expertise. AI tools proved to be effective accelerators for routine implementation tasks, complementing rather than replacing domain knowledge.</w:t>
      </w:r>
    </w:p>
    <w:p>
      <w:pPr>
        <w:spacing w:before="120" w:after="60"/>
        <w:jc w:val="center"/>
      </w:pPr>
      <w:r>
        <w:rPr>
          <w:rFonts w:ascii="Times New Roman" w:cs="Times New Roman" w:eastAsia="Times New Roman" w:hAnsi="Times New Roman"/>
          <w:b/>
          <w:bCs/>
          <w:sz w:val="20"/>
          <w:szCs w:val="20"/>
        </w:rPr>
        <w:t xml:space="preserve">VI. CONCLUSION</w:t>
      </w:r>
    </w:p>
    <w:p>
      <w:pPr>
        <w:spacing w:before="0" w:after="80" w:line="240"/>
        <w:jc w:val="both"/>
      </w:pPr>
      <w:r>
        <w:rPr>
          <w:rFonts w:ascii="Times New Roman" w:cs="Times New Roman" w:eastAsia="Times New Roman" w:hAnsi="Times New Roman"/>
          <w:sz w:val="20"/>
          <w:szCs w:val="20"/>
        </w:rPr>
        <w:t xml:space="preserve">This paper presented an empirical investigation spanning two assignments and five algorithms. Assignment 1 confirmed that Linear Scan scales at O(n), Merge Sort at O(n log n), and Insertion Sort at O(n²), with measured runtimes closely matching theoretical predictions. Assignment 2 demonstrated that while Insertion Sort and Bubble Sort share the same O(n²) theoretical class, Bubble Sort is substantially slower in practice, and Quick Sort’s O(n log n) average performance provides dramatic real-world speedups at scale.</w:t>
      </w:r>
    </w:p>
    <w:p>
      <w:pPr>
        <w:spacing w:before="0" w:after="80" w:line="240"/>
        <w:jc w:val="both"/>
      </w:pPr>
      <w:r>
        <w:rPr>
          <w:rFonts w:ascii="Times New Roman" w:cs="Times New Roman" w:eastAsia="Times New Roman" w:hAnsi="Times New Roman"/>
          <w:sz w:val="20"/>
          <w:szCs w:val="20"/>
        </w:rPr>
        <w:t xml:space="preserve">These findings reinforce the importance of algorithm selection in software engineering. Theoretical complexity class determines long-term scaling behavior, but constant factors and implementation choices cause significant differences within the same class. Future work could extend this analysis to larger input sizes, additional algorithms such as Heap Sort and Tim Sort, parallel implementations, and comparisons across different hardware architectures.</w:t>
      </w:r>
    </w:p>
    <w:p>
      <w:pPr>
        <w:spacing w:before="120" w:after="60"/>
      </w:pPr>
      <w:r>
        <w:rPr>
          <w:rFonts w:ascii="Times New Roman" w:cs="Times New Roman" w:eastAsia="Times New Roman" w:hAnsi="Times New Roman"/>
          <w:b/>
          <w:bCs/>
          <w:sz w:val="20"/>
          <w:szCs w:val="20"/>
        </w:rPr>
        <w:t xml:space="preserve">Acknowledgment</w:t>
      </w:r>
    </w:p>
    <w:p>
      <w:pPr>
        <w:spacing w:before="0" w:after="80" w:line="240"/>
        <w:jc w:val="both"/>
      </w:pPr>
      <w:r>
        <w:rPr>
          <w:rFonts w:ascii="Times New Roman" w:cs="Times New Roman" w:eastAsia="Times New Roman" w:hAnsi="Times New Roman"/>
          <w:sz w:val="20"/>
          <w:szCs w:val="20"/>
        </w:rPr>
        <w:t xml:space="preserve">The authors thank the course instructor for providing the opportunity to combine software engineering practices with academic writing. The authors also acknowledge Google Gemini for assistance in code scaffolding during the development phase.</w:t>
      </w:r>
    </w:p>
    <w:p>
      <w:pPr>
        <w:spacing w:before="120" w:after="60"/>
        <w:jc w:val="center"/>
      </w:pPr>
      <w:r>
        <w:rPr>
          <w:rFonts w:ascii="Times New Roman" w:cs="Times New Roman" w:eastAsia="Times New Roman" w:hAnsi="Times New Roman"/>
          <w:b/>
          <w:bCs/>
          <w:sz w:val="20"/>
          <w:szCs w:val="20"/>
        </w:rPr>
        <w:t xml:space="preserve">REFERENCES</w:t>
      </w:r>
    </w:p>
    <w:p>
      <w:pPr>
        <w:spacing w:before="0" w:after="80" w:line="240"/>
        <w:jc w:val="both"/>
      </w:pPr>
      <w:r>
        <w:rPr>
          <w:rFonts w:ascii="Times New Roman" w:cs="Times New Roman" w:eastAsia="Times New Roman" w:hAnsi="Times New Roman"/>
          <w:sz w:val="20"/>
          <w:szCs w:val="20"/>
        </w:rPr>
        <w:t xml:space="preserve">[1] IEEE Editorial Style Manual for Authors, IEEE, 2023. [Online]. Available: https://www.ieee.org/</w:t>
      </w:r>
    </w:p>
    <w:p>
      <w:pPr>
        <w:spacing w:before="0" w:after="80" w:line="240"/>
        <w:jc w:val="both"/>
      </w:pPr>
      <w:r>
        <w:rPr>
          <w:rFonts w:ascii="Times New Roman" w:cs="Times New Roman" w:eastAsia="Times New Roman" w:hAnsi="Times New Roman"/>
          <w:sz w:val="20"/>
          <w:szCs w:val="20"/>
        </w:rPr>
        <w:t xml:space="preserve">[2] P. Bachmann, </w:t>
      </w:r>
      <w:r>
        <w:rPr>
          <w:rFonts w:ascii="Times New Roman" w:cs="Times New Roman" w:eastAsia="Times New Roman" w:hAnsi="Times New Roman"/>
          <w:i/>
          <w:iCs/>
          <w:sz w:val="20"/>
          <w:szCs w:val="20"/>
        </w:rPr>
        <w:t xml:space="preserve">Die Analytische Zahlentheorie.</w:t>
      </w:r>
      <w:r>
        <w:rPr>
          <w:rFonts w:ascii="Times New Roman" w:cs="Times New Roman" w:eastAsia="Times New Roman" w:hAnsi="Times New Roman"/>
          <w:sz w:val="20"/>
          <w:szCs w:val="20"/>
        </w:rPr>
        <w:t xml:space="preserve"> Leipzig: Teubner, 1894.</w:t>
      </w:r>
    </w:p>
    <w:p>
      <w:pPr>
        <w:spacing w:before="0" w:after="80" w:line="240"/>
        <w:jc w:val="both"/>
      </w:pPr>
      <w:r>
        <w:rPr>
          <w:rFonts w:ascii="Times New Roman" w:cs="Times New Roman" w:eastAsia="Times New Roman" w:hAnsi="Times New Roman"/>
          <w:sz w:val="20"/>
          <w:szCs w:val="20"/>
        </w:rPr>
        <w:t xml:space="preserve">[3] T. H. Cormen, C. E. Leiserson, R. L. Rivest, and C. Stein, </w:t>
      </w:r>
      <w:r>
        <w:rPr>
          <w:rFonts w:ascii="Times New Roman" w:cs="Times New Roman" w:eastAsia="Times New Roman" w:hAnsi="Times New Roman"/>
          <w:i/>
          <w:iCs/>
          <w:sz w:val="20"/>
          <w:szCs w:val="20"/>
        </w:rPr>
        <w:t xml:space="preserve">Introduction to Algorithms,</w:t>
      </w:r>
      <w:r>
        <w:rPr>
          <w:rFonts w:ascii="Times New Roman" w:cs="Times New Roman" w:eastAsia="Times New Roman" w:hAnsi="Times New Roman"/>
          <w:sz w:val="20"/>
          <w:szCs w:val="20"/>
        </w:rPr>
        <w:t xml:space="preserve"> 4th ed. Cambridge, MA: MIT Press, 2022.</w:t>
      </w:r>
    </w:p>
    <w:p>
      <w:pPr>
        <w:spacing w:before="0" w:after="80" w:line="240"/>
        <w:jc w:val="both"/>
      </w:pPr>
      <w:r>
        <w:rPr>
          <w:rFonts w:ascii="Times New Roman" w:cs="Times New Roman" w:eastAsia="Times New Roman" w:hAnsi="Times New Roman"/>
          <w:sz w:val="20"/>
          <w:szCs w:val="20"/>
        </w:rPr>
        <w:t xml:space="preserve">[4] D. Knuth, </w:t>
      </w:r>
      <w:r>
        <w:rPr>
          <w:rFonts w:ascii="Times New Roman" w:cs="Times New Roman" w:eastAsia="Times New Roman" w:hAnsi="Times New Roman"/>
          <w:i/>
          <w:iCs/>
          <w:sz w:val="20"/>
          <w:szCs w:val="20"/>
        </w:rPr>
        <w:t xml:space="preserve">The Art of Computer Programming, Vol. 3: Sorting and Searching,</w:t>
      </w:r>
      <w:r>
        <w:rPr>
          <w:rFonts w:ascii="Times New Roman" w:cs="Times New Roman" w:eastAsia="Times New Roman" w:hAnsi="Times New Roman"/>
          <w:sz w:val="20"/>
          <w:szCs w:val="20"/>
        </w:rPr>
        <w:t xml:space="preserve"> 2nd ed. Reading, MA: Addison-Wesley, 1998.</w:t>
      </w:r>
    </w:p>
    <w:p>
      <w:pPr>
        <w:spacing w:before="0" w:after="80" w:line="240"/>
        <w:jc w:val="both"/>
      </w:pPr>
      <w:r>
        <w:rPr>
          <w:rFonts w:ascii="Times New Roman" w:cs="Times New Roman" w:eastAsia="Times New Roman" w:hAnsi="Times New Roman"/>
          <w:sz w:val="20"/>
          <w:szCs w:val="20"/>
        </w:rPr>
        <w:t xml:space="preserve">[5] R. Sedgewick and K. Wayne, </w:t>
      </w:r>
      <w:r>
        <w:rPr>
          <w:rFonts w:ascii="Times New Roman" w:cs="Times New Roman" w:eastAsia="Times New Roman" w:hAnsi="Times New Roman"/>
          <w:i/>
          <w:iCs/>
          <w:sz w:val="20"/>
          <w:szCs w:val="20"/>
        </w:rPr>
        <w:t xml:space="preserve">Algorithms,</w:t>
      </w:r>
      <w:r>
        <w:rPr>
          <w:rFonts w:ascii="Times New Roman" w:cs="Times New Roman" w:eastAsia="Times New Roman" w:hAnsi="Times New Roman"/>
          <w:sz w:val="20"/>
          <w:szCs w:val="20"/>
        </w:rPr>
        <w:t xml:space="preserve"> 4th ed. Upper Saddle River, NJ: Addison-Wesley, 2011.</w:t>
      </w:r>
    </w:p>
    <w:p>
      <w:pPr>
        <w:spacing w:before="0" w:after="80" w:line="240"/>
        <w:jc w:val="both"/>
      </w:pPr>
      <w:r>
        <w:rPr>
          <w:rFonts w:ascii="Times New Roman" w:cs="Times New Roman" w:eastAsia="Times New Roman" w:hAnsi="Times New Roman"/>
          <w:sz w:val="20"/>
          <w:szCs w:val="20"/>
        </w:rPr>
        <w:t xml:space="preserve">[6] Oracle, "Java SE Documentation," Oracle Corporation. [Online]. Available: https://docs.oracle.com/en/java/</w:t>
      </w:r>
    </w:p>
    <w:p>
      <w:pPr>
        <w:spacing w:before="0" w:after="80" w:line="240"/>
        <w:jc w:val="both"/>
      </w:pPr>
      <w:r>
        <w:rPr>
          <w:rFonts w:ascii="Times New Roman" w:cs="Times New Roman" w:eastAsia="Times New Roman" w:hAnsi="Times New Roman"/>
          <w:sz w:val="20"/>
          <w:szCs w:val="20"/>
        </w:rPr>
        <w:t xml:space="preserve">[7] Google, "Gemini AI," Google DeepMind. [Online]. Available: https://deepmind.google/technologies/gemini/</w:t>
      </w:r>
    </w:p>
    <w:p>
      <w:pPr>
        <w:spacing w:before="0" w:after="80" w:line="240"/>
        <w:jc w:val="both"/>
      </w:pPr>
      <w:r>
        <w:rPr>
          <w:rFonts w:ascii="Times New Roman" w:cs="Times New Roman" w:eastAsia="Times New Roman" w:hAnsi="Times New Roman"/>
          <w:sz w:val="20"/>
          <w:szCs w:val="20"/>
        </w:rPr>
        <w:t xml:space="preserve">[8] Shirodot, "Assignment-2026-03-03," GitHub. [Online]. Available: https://github.com/Shirodot/Assignment-2026-03-03</w:t>
      </w:r>
    </w:p>
    <w:sectPr>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2026-03-17T05:36:09.397Z</dcterms:created>
  <dcterms:modified xsi:type="dcterms:W3CDTF">2026-03-17T05:36:09.399Z</dcterms:modified>
</cp:coreProperties>
</file>

<file path=docProps/custom.xml><?xml version="1.0" encoding="utf-8"?>
<Properties xmlns="http://schemas.openxmlformats.org/officeDocument/2006/custom-properties" xmlns:vt="http://schemas.openxmlformats.org/officeDocument/2006/docPropsVTypes"/>
</file>