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Contrato de Licença de Usuário Final (EULA)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v0.1 — Rascunho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RASCUNHO PARA REVISÃO JURÍDICA — campos entre colchetes [ ] ainda precisam ser confirmados antes da publicação oficial.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Contrato de Licença de Usuário Final ("EULA") é um acordo legal entre você (pessoa física ou jurídica) e Caio [SOBRENOME — CONFIRMAR], pessoa física ("Licenciante") para o uso do software Campfire Tradutor ("o Software"), incluindo suas versões para Windows (desktop) e Android (mobile).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instalar ou usar o Software, você concorda com os termos deste EULA. Se não concordar, não instale nem utilize o Software.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Concessão de Licença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Sujeito aos termos deste EULA, o Licenciante concede a você uma licença [gratuita — CONFIRMAR modelo de negócio, ex: freemium], pessoal, não exclusiva, intransferível e revogável para instalar e usar o Software em dispositivos de sua propriedade ou controle, exclusivamente para os fins descritos na documentação do Software.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Restrições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Você não pode, exceto quando expressamente permitido por lei: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Copiar, modificar, distribuir, vender, alugar ou sublicenciar o Software, exceto o código-fonte disponibilizado publicamente sob a licença informada no repositório oficial;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Praticar engenharia reversa, descompilar ou desmontar o Software, exceto para o código já aberto;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Remover avisos de direitos autorais, marcas ou outros avisos de propriedade;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Usar o Software para desenvolver produto concorrente que copie sua funcionalidade central de forma substancial, quando isso violar direitos de propriedade intelectual do Licenciante.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Componentes de Terceiros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incorpora bibliotecas e componentes de terceiros de código aberto (ex: Electron, React, Python, FastAPI, PyInstaller, Whisper, Tesseract OCR, ndspy, entre outros), cada um sujeito à sua própria licença. Uma lista de componentes e licenças pode ser consultada em [URL ou arquivo NOTICE/THIRD-PARTY].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uso de serviços de terceiros integrados ao Software (Anthropic Claude, MyMemory, LibreTranslate, Hugging Face, GitHub) está sujeito aos termos de uso e políticas de privacidade de cada um desses provedores.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Propriedade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é licenciado, não vendido. O Licenciante retém todos os direitos, títulos e interesses sobre o Software não expressamente concedidos neste EULA.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Atualizações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Licenciante pode, mas não é obrigado a, fornecer atualizações, correções ou novas versões do Software. Este EULA se aplica a todas as atualizações, salvo se acompanhadas de termos próprios.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Rescisão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EULA vigora até ser rescindido. Seus direitos sob este EULA terminam automaticamente, sem aviso prévio, caso você descumpra qualquer de seus termos. Após a rescisão, você deve desinstalar o Software e destruir todas as cópias em sua posse.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Isenção de Garantias e Limitação de Responsabilidade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Software é fornecido "como está", sem garantias de qualquer natureza. Em nenhuma hipótese o Licenciante será responsável por danos decorrentes do uso ou impossibilidade de uso do Software, na máxima extensão permitida pela lei aplicável. Ver também os Termos de Uso.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Lei Aplicável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EULA é regido pelas leis da República Federativa do Brasil, com foro eleito em [cidade/comarca — CONFIRMAR].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caiofabianodbz2@gmail.com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2026-07-16T23:11:35.405Z</dcterms:created>
  <dcterms:modified xsi:type="dcterms:W3CDTF">2026-07-16T23:11:35.495Z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