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u44x33ebk71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Medicine Dose Tracker - Hướng dẫn dự án cho mentee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1wcurgynj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Giai đoạn 1: Chuẩn bị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tích yêu cầu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 phép đăng ký, đăng nhập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thông tin thuốc (tên, liều lượng, tần suất)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Nhắc nhở qua email theo định kỳ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Giao diện:frontend sử dụng reactJs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Xác định stack công nghệ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.NET 8, EF Core 8, SQL Server/PostgreSQL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JWT, Hangfire, MailKit/FluentEmail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Khởi tạo project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Web API project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Thiết lập cấu trúc thư mục cơ bản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nnx6crpt8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Giai đoạn 2: Xây dựng Auth và Database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Entity và DbContext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User, Medicine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Cấu hình connection string, migrations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Thực hiện migrations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Add-Migration, Update-Database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Xây dựng Auth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đăng ký, đăng nhập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Sinh JWT khi login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Middleware xác thực JWT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1hqti0h2u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Giai đoạn 3: Chức năng CRUD thuốc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API CRUD thuốc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 mới, xem danh sách, cập nhật, xoá theo ID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Bảo vệ quyền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Chỉ cho phép thao tác với thuốc do user sở hữu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Thêm FluentValidation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Kiểm tra dữ liệu nhập từ client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693iduqhl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Giai đoạn 4: Nhắc nhở và Email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Cài Hangfire hoặc Quartz.NET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Lập lịch chạy job định kỳ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Xây dựng EmailService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Soạn nội dung mail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nối SMTP (Gmail, SendGrid, v.v.)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Job gửi mail nhắc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Truy vấn DB, lọc thuốc cần nhắc, gửi mail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i0wxtsf97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Giai đoạn 5: Giao diện và hoàn thiện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Xây Razor Pages / Blazor (tuỳ chọn)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đăng nhập, thêm thuốc, danh sách thuốc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Tích hợp Swagger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nhanh API, dễ demo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Thêm caching nếu cần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OutputCache cho endpoint GET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Kiểm thử hoàn chỉnh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Tất cả API, Auth, Email, Job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cire2esbh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Giai đoạn 6: Triển khai và tài liệu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Triển khai project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Lên Azure App Service, Render, Railway hoặc Docker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Thiết lập secret (JWT, SMTP...)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README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Hướng dẫn cài đặt, chạy project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Thông tin stack, chức năng, kiến trúc, API example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