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0"/>
        </w:rPr>
      </w:pPr>
      <w:r>
        <w:rPr>
          <w:szCs w:val="21"/>
        </w:rPr>
        <w:drawing>
          <wp:inline distT="0" distB="0" distL="0" distR="0">
            <wp:extent cx="4506595"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4604179" cy="778404"/>
                    </a:xfrm>
                    <a:prstGeom prst="rect">
                      <a:avLst/>
                    </a:prstGeom>
                    <a:noFill/>
                    <a:ln>
                      <a:noFill/>
                    </a:ln>
                  </pic:spPr>
                </pic:pic>
              </a:graphicData>
            </a:graphic>
          </wp:inline>
        </w:drawing>
      </w:r>
    </w:p>
    <w:p>
      <w:pPr>
        <w:rPr>
          <w:szCs w:val="20"/>
        </w:rPr>
      </w:pPr>
    </w:p>
    <w:p>
      <w:pPr>
        <w:rPr>
          <w:szCs w:val="20"/>
        </w:rPr>
      </w:pPr>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szCs w:val="20"/>
        </w:rPr>
      </w:pPr>
    </w:p>
    <w:p>
      <w:pPr>
        <w:rPr>
          <w:szCs w:val="20"/>
        </w:rPr>
      </w:pPr>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传感器原理及工程应用      </w:t>
      </w:r>
    </w:p>
    <w:p>
      <w:pPr>
        <w:spacing w:before="156" w:beforeLines="50"/>
        <w:rPr>
          <w:b/>
          <w:sz w:val="36"/>
          <w:szCs w:val="36"/>
          <w:u w:val="single"/>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b/>
          <w:sz w:val="28"/>
          <w:szCs w:val="28"/>
        </w:rPr>
      </w:pPr>
      <w:r>
        <w:rPr>
          <w:rFonts w:hint="eastAsia"/>
          <w:b/>
          <w:sz w:val="28"/>
          <w:szCs w:val="28"/>
        </w:rPr>
        <w:t xml:space="preserve">             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物联网1701</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U201714830</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莫昆桦</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宋恩民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2020.3.28</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Cs w:val="20"/>
        </w:rPr>
      </w:pPr>
    </w:p>
    <w:p>
      <w:pPr>
        <w:rPr>
          <w:szCs w:val="20"/>
        </w:rPr>
      </w:pPr>
    </w:p>
    <w:p>
      <w:pPr>
        <w:rPr>
          <w:szCs w:val="20"/>
        </w:rPr>
      </w:pPr>
    </w:p>
    <w:p>
      <w:pPr>
        <w:rPr>
          <w:szCs w:val="20"/>
        </w:rPr>
      </w:pPr>
    </w:p>
    <w:p>
      <w:pPr>
        <w:rPr>
          <w:szCs w:val="20"/>
        </w:rPr>
      </w:pPr>
    </w:p>
    <w:p>
      <w:pPr>
        <w:jc w:val="center"/>
        <w:rPr>
          <w:b/>
          <w:sz w:val="28"/>
          <w:szCs w:val="28"/>
        </w:rPr>
      </w:pPr>
      <w:r>
        <w:rPr>
          <w:rFonts w:hint="eastAsia"/>
          <w:b/>
          <w:sz w:val="28"/>
          <w:szCs w:val="28"/>
        </w:rPr>
        <w:t>计算机科学与技术学院</w:t>
      </w:r>
    </w:p>
    <w:p>
      <w:pPr>
        <w:widowControl/>
        <w:jc w:val="left"/>
        <w:rPr>
          <w:rFonts w:ascii="Times New Roman" w:hAnsi="Times New Roman" w:eastAsia="宋体" w:cs="Times New Roman"/>
          <w:kern w:val="2"/>
          <w:sz w:val="21"/>
          <w:szCs w:val="24"/>
          <w:lang w:val="en-US" w:eastAsia="zh-CN" w:bidi="ar-SA"/>
        </w:rPr>
      </w:pPr>
      <w:r>
        <w:br w:type="page"/>
      </w:r>
    </w:p>
    <w:sdt>
      <w:sdtPr>
        <w:rPr>
          <w:rFonts w:ascii="宋体" w:hAnsi="宋体" w:eastAsia="宋体" w:cs="Times New Roman"/>
          <w:kern w:val="2"/>
          <w:sz w:val="21"/>
          <w:szCs w:val="24"/>
          <w:lang w:val="en-US" w:eastAsia="zh-CN" w:bidi="ar-SA"/>
        </w:rPr>
        <w:id w:val="147467844"/>
        <w15:color w:val="DBDBDB"/>
        <w:docPartObj>
          <w:docPartGallery w:val="Table of Contents"/>
          <w:docPartUnique/>
        </w:docPartObj>
      </w:sdtPr>
      <w:sdtEndPr>
        <w:rPr>
          <w:rFonts w:ascii="Times New Roman" w:hAnsi="Times New Roman" w:eastAsia="宋体" w:cs="Times New Roman"/>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sz w:val="28"/>
              <w:szCs w:val="28"/>
            </w:rPr>
          </w:pPr>
          <w:r>
            <w:rPr>
              <w:sz w:val="28"/>
              <w:szCs w:val="28"/>
            </w:rPr>
            <w:fldChar w:fldCharType="begin"/>
          </w:r>
          <w:r>
            <w:rPr>
              <w:sz w:val="28"/>
              <w:szCs w:val="28"/>
            </w:rPr>
            <w:instrText xml:space="preserve">TOC \o "1-1" \h \u </w:instrText>
          </w:r>
          <w:r>
            <w:rPr>
              <w:sz w:val="28"/>
              <w:szCs w:val="28"/>
            </w:rPr>
            <w:fldChar w:fldCharType="separate"/>
          </w:r>
          <w:r>
            <w:rPr>
              <w:sz w:val="28"/>
              <w:szCs w:val="28"/>
            </w:rPr>
            <w:fldChar w:fldCharType="begin"/>
          </w:r>
          <w:r>
            <w:rPr>
              <w:sz w:val="28"/>
              <w:szCs w:val="28"/>
            </w:rPr>
            <w:instrText xml:space="preserve"> HYPERLINK \l _Toc371 </w:instrText>
          </w:r>
          <w:r>
            <w:rPr>
              <w:sz w:val="28"/>
              <w:szCs w:val="28"/>
            </w:rPr>
            <w:fldChar w:fldCharType="separate"/>
          </w:r>
          <w:r>
            <w:rPr>
              <w:rFonts w:hint="eastAsia"/>
              <w:sz w:val="28"/>
              <w:szCs w:val="28"/>
            </w:rPr>
            <w:t>1、 实验目的</w:t>
          </w:r>
          <w:r>
            <w:rPr>
              <w:sz w:val="28"/>
              <w:szCs w:val="28"/>
            </w:rPr>
            <w:tab/>
          </w:r>
          <w:r>
            <w:rPr>
              <w:sz w:val="28"/>
              <w:szCs w:val="28"/>
            </w:rPr>
            <w:fldChar w:fldCharType="begin"/>
          </w:r>
          <w:r>
            <w:rPr>
              <w:sz w:val="28"/>
              <w:szCs w:val="28"/>
            </w:rPr>
            <w:instrText xml:space="preserve"> PAGEREF _Toc371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_Toc9659 </w:instrText>
          </w:r>
          <w:r>
            <w:rPr>
              <w:sz w:val="28"/>
              <w:szCs w:val="28"/>
            </w:rPr>
            <w:fldChar w:fldCharType="separate"/>
          </w:r>
          <w:r>
            <w:rPr>
              <w:rFonts w:hint="eastAsia"/>
              <w:sz w:val="28"/>
              <w:szCs w:val="28"/>
            </w:rPr>
            <w:t>2、 实验内容</w:t>
          </w:r>
          <w:r>
            <w:rPr>
              <w:sz w:val="28"/>
              <w:szCs w:val="28"/>
            </w:rPr>
            <w:tab/>
          </w:r>
          <w:r>
            <w:rPr>
              <w:sz w:val="28"/>
              <w:szCs w:val="28"/>
            </w:rPr>
            <w:fldChar w:fldCharType="begin"/>
          </w:r>
          <w:r>
            <w:rPr>
              <w:sz w:val="28"/>
              <w:szCs w:val="28"/>
            </w:rPr>
            <w:instrText xml:space="preserve"> PAGEREF _Toc9659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_Toc7819 </w:instrText>
          </w:r>
          <w:r>
            <w:rPr>
              <w:sz w:val="28"/>
              <w:szCs w:val="28"/>
            </w:rPr>
            <w:fldChar w:fldCharType="separate"/>
          </w:r>
          <w:r>
            <w:rPr>
              <w:rFonts w:hint="eastAsia"/>
              <w:sz w:val="28"/>
              <w:szCs w:val="28"/>
            </w:rPr>
            <w:t>3、实验过程</w:t>
          </w:r>
          <w:r>
            <w:rPr>
              <w:sz w:val="28"/>
              <w:szCs w:val="28"/>
            </w:rPr>
            <w:tab/>
          </w:r>
          <w:r>
            <w:rPr>
              <w:sz w:val="28"/>
              <w:szCs w:val="28"/>
            </w:rPr>
            <w:fldChar w:fldCharType="begin"/>
          </w:r>
          <w:r>
            <w:rPr>
              <w:sz w:val="28"/>
              <w:szCs w:val="28"/>
            </w:rPr>
            <w:instrText xml:space="preserve"> PAGEREF _Toc7819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_Toc29072 </w:instrText>
          </w:r>
          <w:r>
            <w:rPr>
              <w:sz w:val="28"/>
              <w:szCs w:val="28"/>
            </w:rPr>
            <w:fldChar w:fldCharType="separate"/>
          </w:r>
          <w:r>
            <w:rPr>
              <w:sz w:val="28"/>
              <w:szCs w:val="28"/>
            </w:rPr>
            <w:t>4</w:t>
          </w:r>
          <w:r>
            <w:rPr>
              <w:rFonts w:hint="eastAsia"/>
              <w:sz w:val="28"/>
              <w:szCs w:val="28"/>
            </w:rPr>
            <w:t>、</w:t>
          </w:r>
          <w:r>
            <w:rPr>
              <w:rFonts w:hint="eastAsia"/>
              <w:sz w:val="28"/>
              <w:szCs w:val="28"/>
              <w:lang w:val="en-US" w:eastAsia="zh-CN"/>
            </w:rPr>
            <w:t>计算方法、公式、图表</w:t>
          </w:r>
          <w:r>
            <w:rPr>
              <w:sz w:val="28"/>
              <w:szCs w:val="28"/>
            </w:rPr>
            <w:tab/>
          </w:r>
          <w:r>
            <w:rPr>
              <w:sz w:val="28"/>
              <w:szCs w:val="28"/>
            </w:rPr>
            <w:fldChar w:fldCharType="begin"/>
          </w:r>
          <w:r>
            <w:rPr>
              <w:sz w:val="28"/>
              <w:szCs w:val="28"/>
            </w:rPr>
            <w:instrText xml:space="preserve"> PAGEREF _Toc29072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_Toc13521 </w:instrText>
          </w:r>
          <w:r>
            <w:rPr>
              <w:sz w:val="28"/>
              <w:szCs w:val="28"/>
            </w:rPr>
            <w:fldChar w:fldCharType="separate"/>
          </w:r>
          <w:r>
            <w:rPr>
              <w:sz w:val="28"/>
              <w:szCs w:val="28"/>
            </w:rPr>
            <w:t>5</w:t>
          </w:r>
          <w:r>
            <w:rPr>
              <w:rFonts w:hint="eastAsia"/>
              <w:sz w:val="28"/>
              <w:szCs w:val="28"/>
            </w:rPr>
            <w:t>、实验结果及分析</w:t>
          </w:r>
          <w:r>
            <w:rPr>
              <w:sz w:val="28"/>
              <w:szCs w:val="28"/>
            </w:rPr>
            <w:tab/>
          </w:r>
          <w:r>
            <w:rPr>
              <w:sz w:val="28"/>
              <w:szCs w:val="28"/>
            </w:rPr>
            <w:fldChar w:fldCharType="begin"/>
          </w:r>
          <w:r>
            <w:rPr>
              <w:sz w:val="28"/>
              <w:szCs w:val="28"/>
            </w:rPr>
            <w:instrText xml:space="preserve"> PAGEREF _Toc13521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_Toc386 </w:instrText>
          </w:r>
          <w:r>
            <w:rPr>
              <w:sz w:val="28"/>
              <w:szCs w:val="28"/>
            </w:rPr>
            <w:fldChar w:fldCharType="separate"/>
          </w:r>
          <w:r>
            <w:rPr>
              <w:rFonts w:hint="eastAsia"/>
              <w:sz w:val="28"/>
              <w:szCs w:val="28"/>
              <w:lang w:val="en-US" w:eastAsia="zh-CN"/>
            </w:rPr>
            <w:t>6</w:t>
          </w:r>
          <w:bookmarkStart w:id="6" w:name="_GoBack"/>
          <w:bookmarkEnd w:id="6"/>
          <w:r>
            <w:rPr>
              <w:rFonts w:hint="eastAsia"/>
              <w:sz w:val="28"/>
              <w:szCs w:val="28"/>
              <w:lang w:val="en-US" w:eastAsia="zh-CN"/>
            </w:rPr>
            <w:t>、</w:t>
          </w:r>
          <w:r>
            <w:rPr>
              <w:sz w:val="28"/>
              <w:szCs w:val="28"/>
            </w:rPr>
            <w:t>总结与思考</w:t>
          </w:r>
          <w:r>
            <w:rPr>
              <w:sz w:val="28"/>
              <w:szCs w:val="28"/>
            </w:rPr>
            <w:tab/>
          </w:r>
          <w:r>
            <w:rPr>
              <w:sz w:val="28"/>
              <w:szCs w:val="28"/>
            </w:rPr>
            <w:fldChar w:fldCharType="begin"/>
          </w:r>
          <w:r>
            <w:rPr>
              <w:sz w:val="28"/>
              <w:szCs w:val="28"/>
            </w:rPr>
            <w:instrText xml:space="preserve"> PAGEREF _Toc386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12"/>
            <w:tabs>
              <w:tab w:val="right" w:leader="dot" w:pos="8306"/>
            </w:tabs>
            <w:rPr>
              <w:szCs w:val="28"/>
            </w:rPr>
            <w:sectPr>
              <w:pgSz w:w="11906" w:h="16838"/>
              <w:pgMar w:top="1440" w:right="1800" w:bottom="1440" w:left="1800" w:header="851" w:footer="992" w:gutter="0"/>
              <w:cols w:space="425" w:num="1"/>
              <w:titlePg/>
              <w:docGrid w:type="lines" w:linePitch="312" w:charSpace="0"/>
            </w:sectPr>
          </w:pPr>
        </w:p>
        <w:p>
          <w:pPr>
            <w:pStyle w:val="12"/>
            <w:tabs>
              <w:tab w:val="right" w:leader="dot" w:pos="8306"/>
            </w:tabs>
            <w:rPr>
              <w:szCs w:val="28"/>
            </w:rPr>
          </w:pPr>
        </w:p>
        <w:p>
          <w:pPr>
            <w:rPr>
              <w:sz w:val="28"/>
              <w:szCs w:val="28"/>
            </w:rPr>
          </w:pPr>
          <w:r>
            <w:rPr>
              <w:szCs w:val="28"/>
            </w:rPr>
            <w:fldChar w:fldCharType="end"/>
          </w:r>
        </w:p>
      </w:sdtContent>
    </w:sdt>
    <w:p>
      <w:pPr>
        <w:numPr>
          <w:ilvl w:val="0"/>
          <w:numId w:val="1"/>
        </w:numPr>
        <w:jc w:val="center"/>
        <w:outlineLvl w:val="0"/>
        <w:rPr>
          <w:rStyle w:val="11"/>
          <w:rFonts w:hint="eastAsia"/>
        </w:rPr>
      </w:pPr>
      <w:bookmarkStart w:id="0" w:name="_Toc371"/>
      <w:r>
        <w:rPr>
          <w:rStyle w:val="11"/>
          <w:rFonts w:hint="eastAsia"/>
        </w:rPr>
        <w:t>实验目的</w:t>
      </w:r>
      <w:bookmarkEnd w:id="0"/>
    </w:p>
    <w:p>
      <w:pPr>
        <w:bidi w:val="0"/>
        <w:ind w:firstLine="560" w:firstLineChars="200"/>
        <w:rPr>
          <w:rFonts w:hint="default"/>
          <w:sz w:val="28"/>
          <w:szCs w:val="28"/>
          <w:lang w:val="en-US" w:eastAsia="zh-CN"/>
        </w:rPr>
      </w:pPr>
      <w:r>
        <w:rPr>
          <w:rFonts w:hint="eastAsia"/>
          <w:sz w:val="28"/>
          <w:szCs w:val="28"/>
          <w:lang w:val="en-US" w:eastAsia="zh-CN"/>
        </w:rPr>
        <w:t>通过实验，了解手机上传感器的输入量影响输出值的规律；了解各种可能影响传感器值的因素。</w:t>
      </w:r>
    </w:p>
    <w:p>
      <w:pPr>
        <w:bidi w:val="0"/>
        <w:ind w:firstLine="560" w:firstLineChars="200"/>
        <w:rPr>
          <w:rFonts w:hint="default"/>
          <w:sz w:val="28"/>
          <w:szCs w:val="28"/>
          <w:lang w:val="en-US" w:eastAsia="zh-CN"/>
        </w:rPr>
      </w:pPr>
      <w:r>
        <w:rPr>
          <w:rFonts w:hint="eastAsia"/>
          <w:sz w:val="28"/>
          <w:szCs w:val="28"/>
          <w:lang w:val="en-US" w:eastAsia="zh-CN"/>
        </w:rPr>
        <w:t>学习通过输出量确定输入量的方法。</w:t>
      </w:r>
    </w:p>
    <w:p>
      <w:pPr>
        <w:rPr>
          <w:rStyle w:val="11"/>
          <w:rFonts w:hint="eastAsia"/>
          <w:lang w:val="en-US" w:eastAsia="zh-CN"/>
        </w:rPr>
      </w:pPr>
      <w:r>
        <w:rPr>
          <w:rStyle w:val="11"/>
          <w:rFonts w:hint="eastAsia"/>
          <w:lang w:val="en-US" w:eastAsia="zh-CN"/>
        </w:rPr>
        <w:br w:type="page"/>
      </w:r>
    </w:p>
    <w:p>
      <w:pPr>
        <w:pStyle w:val="2"/>
        <w:numPr>
          <w:ilvl w:val="0"/>
          <w:numId w:val="1"/>
        </w:numPr>
        <w:bidi w:val="0"/>
        <w:ind w:left="0" w:leftChars="0" w:firstLine="0" w:firstLineChars="0"/>
        <w:jc w:val="center"/>
        <w:rPr>
          <w:rFonts w:hint="eastAsia"/>
        </w:rPr>
      </w:pPr>
      <w:bookmarkStart w:id="1" w:name="_Toc9659"/>
      <w:r>
        <w:rPr>
          <w:rFonts w:hint="eastAsia"/>
        </w:rPr>
        <w:t>实验内容</w:t>
      </w:r>
      <w:bookmarkEnd w:id="1"/>
    </w:p>
    <w:p>
      <w:pPr>
        <w:rPr>
          <w:rFonts w:hint="eastAsia"/>
          <w:sz w:val="28"/>
          <w:szCs w:val="28"/>
          <w:lang w:val="en-US" w:eastAsia="zh-CN"/>
        </w:rPr>
      </w:pPr>
      <w:r>
        <w:rPr>
          <w:rFonts w:hint="eastAsia"/>
          <w:sz w:val="28"/>
          <w:szCs w:val="28"/>
          <w:lang w:val="en-US" w:eastAsia="zh-CN"/>
        </w:rPr>
        <w:t>实验内容如下：</w:t>
      </w:r>
    </w:p>
    <w:p>
      <w:pPr>
        <w:numPr>
          <w:ilvl w:val="0"/>
          <w:numId w:val="2"/>
        </w:numPr>
        <w:rPr>
          <w:rFonts w:hint="default"/>
          <w:sz w:val="28"/>
          <w:szCs w:val="28"/>
          <w:lang w:val="en-US" w:eastAsia="zh-CN"/>
        </w:rPr>
      </w:pPr>
      <w:r>
        <w:rPr>
          <w:rFonts w:hint="default"/>
          <w:sz w:val="28"/>
          <w:szCs w:val="28"/>
          <w:lang w:val="en-US" w:eastAsia="zh-CN"/>
        </w:rPr>
        <w:t>测量传感器的值：测试各种情况下各传感器的值的改变，记录传感器值改变的规律</w:t>
      </w:r>
      <w:r>
        <w:rPr>
          <w:rFonts w:hint="eastAsia"/>
          <w:sz w:val="28"/>
          <w:szCs w:val="28"/>
          <w:lang w:val="en-US" w:eastAsia="zh-CN"/>
        </w:rPr>
        <w:t>。</w:t>
      </w:r>
    </w:p>
    <w:p>
      <w:pPr>
        <w:numPr>
          <w:ilvl w:val="0"/>
          <w:numId w:val="2"/>
        </w:numPr>
        <w:rPr>
          <w:rFonts w:hint="default"/>
          <w:sz w:val="28"/>
          <w:szCs w:val="28"/>
          <w:lang w:val="en-US" w:eastAsia="zh-CN"/>
        </w:rPr>
      </w:pPr>
      <w:r>
        <w:rPr>
          <w:rFonts w:hint="default"/>
          <w:sz w:val="28"/>
          <w:szCs w:val="28"/>
          <w:lang w:val="en-US" w:eastAsia="zh-CN"/>
        </w:rPr>
        <w:t>了解输入量影响输出值的规律：用不同大小、颜色、材质的物体，在不同距离处遮挡光照传感器，记录传感器的值与距离之间的对应关系，分析不同大小、颜色、材质对传感器值的影响（要注意透光、反射对传感器的影响） 。类似地，用不同东西在不同的距离遮挡其它传感器（如距离、声音、温度），记录所观察到的现象。</w:t>
      </w:r>
    </w:p>
    <w:p>
      <w:pPr>
        <w:numPr>
          <w:ilvl w:val="0"/>
          <w:numId w:val="2"/>
        </w:numPr>
        <w:rPr>
          <w:rFonts w:hint="default"/>
          <w:sz w:val="28"/>
          <w:szCs w:val="28"/>
          <w:lang w:val="en-US" w:eastAsia="zh-CN"/>
        </w:rPr>
      </w:pPr>
      <w:r>
        <w:rPr>
          <w:rFonts w:hint="default"/>
          <w:sz w:val="28"/>
          <w:szCs w:val="28"/>
          <w:lang w:val="en-US" w:eastAsia="zh-CN"/>
        </w:rPr>
        <w:t>了解手机状态对传感器输出值的影响规律：逐渐改变手机的状态（如手机平放，抬起手机一端并逐渐增加这一端的高度改变手机的倾斜角），记录那些传感器的值因此有所变化，分析其变化规律。类似地，拿着手机走路、转身、摆手等等，观察那些传感器的值会相应地有变化，变化规律如何。</w:t>
      </w:r>
    </w:p>
    <w:p>
      <w:pPr>
        <w:numPr>
          <w:ilvl w:val="0"/>
          <w:numId w:val="2"/>
        </w:numPr>
        <w:rPr>
          <w:rFonts w:hint="default"/>
          <w:sz w:val="28"/>
          <w:szCs w:val="28"/>
          <w:lang w:val="en-US" w:eastAsia="zh-CN"/>
        </w:rPr>
      </w:pPr>
      <w:r>
        <w:rPr>
          <w:rFonts w:hint="default"/>
          <w:sz w:val="28"/>
          <w:szCs w:val="28"/>
          <w:lang w:val="en-US" w:eastAsia="zh-CN"/>
        </w:rPr>
        <w:t>思考通过输出推算输入的方法：当遮挡物确定了，如何通过光照传感器的值推算遮挡物与传感器之间的距离？如何通过某些传感器的值推测手机的方位、角度？如何推测拿着手机的手的摆手幅度、速度？</w:t>
      </w:r>
    </w:p>
    <w:p>
      <w:pPr>
        <w:numPr>
          <w:ilvl w:val="0"/>
          <w:numId w:val="0"/>
        </w:numPr>
        <w:rPr>
          <w:rFonts w:hint="default"/>
          <w:sz w:val="28"/>
          <w:szCs w:val="28"/>
          <w:lang w:val="en-US" w:eastAsia="zh-CN"/>
        </w:rPr>
      </w:pPr>
      <w:r>
        <w:rPr>
          <w:rFonts w:hint="eastAsia"/>
          <w:sz w:val="28"/>
          <w:szCs w:val="28"/>
          <w:lang w:val="en-US" w:eastAsia="zh-CN"/>
        </w:rPr>
        <w:t>使用的实验设备：手机一部、遮挡物（笔记本，书本等）、卷尺一把。</w:t>
      </w:r>
    </w:p>
    <w:p>
      <w:pPr>
        <w:rPr>
          <w:rFonts w:hint="default"/>
          <w:lang w:val="en-US" w:eastAsia="zh-CN"/>
        </w:rPr>
      </w:pPr>
      <w:r>
        <w:rPr>
          <w:rFonts w:hint="default"/>
          <w:lang w:val="en-US" w:eastAsia="zh-CN"/>
        </w:rPr>
        <w:br w:type="page"/>
      </w:r>
    </w:p>
    <w:p>
      <w:pPr>
        <w:numPr>
          <w:ilvl w:val="0"/>
          <w:numId w:val="1"/>
        </w:numPr>
        <w:ind w:left="0" w:leftChars="0" w:firstLine="0" w:firstLineChars="0"/>
        <w:jc w:val="center"/>
        <w:outlineLvl w:val="0"/>
        <w:rPr>
          <w:rStyle w:val="11"/>
          <w:rFonts w:hint="eastAsia"/>
        </w:rPr>
      </w:pPr>
      <w:bookmarkStart w:id="2" w:name="_Toc7819"/>
      <w:r>
        <w:rPr>
          <w:rStyle w:val="11"/>
          <w:rFonts w:hint="eastAsia"/>
        </w:rPr>
        <w:t>实验过程</w:t>
      </w:r>
      <w:bookmarkEnd w:id="2"/>
    </w:p>
    <w:p>
      <w:pPr>
        <w:numPr>
          <w:ilvl w:val="0"/>
          <w:numId w:val="0"/>
        </w:numPr>
        <w:bidi w:val="0"/>
        <w:ind w:firstLine="480" w:firstLineChars="200"/>
        <w:rPr>
          <w:rFonts w:hint="default"/>
          <w:sz w:val="24"/>
          <w:szCs w:val="24"/>
          <w:lang w:val="en-US" w:eastAsia="zh-CN"/>
        </w:rPr>
      </w:pPr>
      <w:r>
        <w:rPr>
          <w:rFonts w:hint="eastAsia"/>
          <w:sz w:val="24"/>
          <w:szCs w:val="24"/>
          <w:lang w:val="en-US" w:eastAsia="zh-CN"/>
        </w:rPr>
        <w:t>本次实验使用的是实验一中用到的软件phypthox，用于读取手机上的传感器，并观察外界环境的改变对传感器的值的影响。手机上的传感器有如下表3-1所示。当改变手机的方位和运动等环境因素的时候，主要发生变化的是加速度计和陀螺仪这两个传感器。</w:t>
      </w:r>
    </w:p>
    <w:p>
      <w:pPr>
        <w:numPr>
          <w:ilvl w:val="0"/>
          <w:numId w:val="0"/>
        </w:numPr>
        <w:bidi w:val="0"/>
        <w:ind w:firstLine="480" w:firstLineChars="200"/>
        <w:jc w:val="center"/>
        <w:rPr>
          <w:rFonts w:hint="default"/>
          <w:sz w:val="24"/>
          <w:szCs w:val="24"/>
          <w:lang w:val="en-US" w:eastAsia="zh-CN"/>
        </w:rPr>
      </w:pPr>
      <w:r>
        <w:rPr>
          <w:rFonts w:hint="eastAsia"/>
          <w:sz w:val="24"/>
          <w:szCs w:val="24"/>
          <w:lang w:val="en-US" w:eastAsia="zh-CN"/>
        </w:rPr>
        <w:t>表3-1 传感器名称列表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2727"/>
        <w:gridCol w:w="16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clear" w:color="auto" w:fill="CFCECE" w:themeFill="background2" w:themeFillShade="E5"/>
          </w:tcPr>
          <w:p>
            <w:pPr>
              <w:numPr>
                <w:ilvl w:val="0"/>
                <w:numId w:val="0"/>
              </w:numPr>
              <w:bidi w:val="0"/>
              <w:ind w:firstLine="240" w:firstLineChars="100"/>
              <w:rPr>
                <w:rFonts w:hint="eastAsia"/>
                <w:sz w:val="24"/>
                <w:szCs w:val="24"/>
                <w:lang w:val="en-US" w:eastAsia="zh-CN"/>
              </w:rPr>
            </w:pPr>
            <w:r>
              <w:rPr>
                <w:rFonts w:hint="eastAsia"/>
                <w:sz w:val="24"/>
                <w:szCs w:val="24"/>
                <w:lang w:val="en-US" w:eastAsia="zh-CN"/>
              </w:rPr>
              <w:t>名称</w:t>
            </w:r>
          </w:p>
        </w:tc>
        <w:tc>
          <w:tcPr>
            <w:tcW w:w="2727"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作用</w:t>
            </w:r>
          </w:p>
        </w:tc>
        <w:tc>
          <w:tcPr>
            <w:tcW w:w="1681" w:type="dxa"/>
            <w:shd w:val="clear" w:color="auto" w:fill="CFCECE" w:themeFill="background2" w:themeFillShade="E5"/>
          </w:tcPr>
          <w:p>
            <w:pPr>
              <w:numPr>
                <w:ilvl w:val="0"/>
                <w:numId w:val="0"/>
              </w:numPr>
              <w:bidi w:val="0"/>
              <w:rPr>
                <w:rFonts w:hint="default"/>
                <w:sz w:val="24"/>
                <w:szCs w:val="24"/>
                <w:lang w:val="en-US" w:eastAsia="zh-CN"/>
              </w:rPr>
            </w:pPr>
            <w:r>
              <w:rPr>
                <w:rFonts w:hint="eastAsia"/>
                <w:sz w:val="24"/>
                <w:szCs w:val="24"/>
                <w:lang w:val="en-US" w:eastAsia="zh-CN"/>
              </w:rPr>
              <w:t>名称</w:t>
            </w:r>
          </w:p>
        </w:tc>
        <w:tc>
          <w:tcPr>
            <w:tcW w:w="2581"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default"/>
                <w:sz w:val="24"/>
                <w:szCs w:val="24"/>
                <w:lang w:val="en-US" w:eastAsia="zh-CN"/>
              </w:rPr>
            </w:pPr>
            <w:r>
              <w:rPr>
                <w:rFonts w:hint="eastAsia"/>
                <w:sz w:val="24"/>
                <w:szCs w:val="24"/>
                <w:lang w:val="en-US" w:eastAsia="zh-CN"/>
              </w:rPr>
              <w:t>加速度计</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测量加速度</w:t>
            </w:r>
          </w:p>
        </w:tc>
        <w:tc>
          <w:tcPr>
            <w:tcW w:w="1681" w:type="dxa"/>
          </w:tcPr>
          <w:p>
            <w:pPr>
              <w:numPr>
                <w:ilvl w:val="0"/>
                <w:numId w:val="0"/>
              </w:numPr>
              <w:bidi w:val="0"/>
              <w:rPr>
                <w:rFonts w:hint="eastAsia"/>
                <w:sz w:val="24"/>
                <w:szCs w:val="24"/>
                <w:lang w:val="en-US" w:eastAsia="zh-CN"/>
              </w:rPr>
            </w:pPr>
            <w:r>
              <w:rPr>
                <w:rFonts w:hint="eastAsia"/>
                <w:sz w:val="24"/>
                <w:szCs w:val="24"/>
                <w:lang w:val="en-US" w:eastAsia="zh-CN"/>
              </w:rPr>
              <w:t>陀螺仪</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测量三个方向的角速度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磁力仪</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探测磁力</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光强传感器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探测光强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GPS</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获取位置</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近距离传感器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探测近距离是否有物体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WIFI</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探测接入的无线网</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声音传感器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探测声强</w:t>
            </w:r>
          </w:p>
        </w:tc>
      </w:tr>
    </w:tbl>
    <w:p>
      <w:pPr>
        <w:numPr>
          <w:ilvl w:val="0"/>
          <w:numId w:val="0"/>
        </w:numPr>
        <w:bidi w:val="0"/>
        <w:ind w:firstLine="480" w:firstLineChars="200"/>
        <w:jc w:val="both"/>
        <w:rPr>
          <w:rFonts w:hint="eastAsia"/>
          <w:sz w:val="24"/>
          <w:szCs w:val="24"/>
          <w:lang w:val="en-US" w:eastAsia="zh-CN"/>
        </w:rPr>
      </w:pPr>
      <w:r>
        <w:rPr>
          <w:rFonts w:hint="eastAsia"/>
          <w:sz w:val="24"/>
          <w:szCs w:val="24"/>
          <w:lang w:val="en-US" w:eastAsia="zh-CN"/>
        </w:rPr>
        <w:t>打开软件，测量加速度计变化。首先将手机屏幕向上平放在手上，伸直手与地面平行，原地旋转一圈，记录得到一组的值。同样将手机屏幕向上平放在手上，从静止开始，竖直向前慢慢加速行走一段距离，记录下数据。握住手机，前后摆手，记录下数据。将手机平放在桌子上，抬起手机一端并逐渐增加这一端的高度改变手机的倾斜角，如图3.1所示记录下这一过程的数据。</w:t>
      </w:r>
    </w:p>
    <w:p>
      <w:pPr>
        <w:numPr>
          <w:ilvl w:val="0"/>
          <w:numId w:val="0"/>
        </w:numPr>
        <w:bidi w:val="0"/>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1737360" cy="1211580"/>
            <wp:effectExtent l="0" t="0" r="0" b="7620"/>
            <wp:docPr id="4" name="图片 4" descr="抬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抬起"/>
                    <pic:cNvPicPr>
                      <a:picLocks noChangeAspect="1"/>
                    </pic:cNvPicPr>
                  </pic:nvPicPr>
                  <pic:blipFill>
                    <a:blip r:embed="rId7"/>
                    <a:stretch>
                      <a:fillRect/>
                    </a:stretch>
                  </pic:blipFill>
                  <pic:spPr>
                    <a:xfrm>
                      <a:off x="0" y="0"/>
                      <a:ext cx="1737360" cy="1211580"/>
                    </a:xfrm>
                    <a:prstGeom prst="rect">
                      <a:avLst/>
                    </a:prstGeom>
                  </pic:spPr>
                </pic:pic>
              </a:graphicData>
            </a:graphic>
          </wp:inline>
        </w:drawing>
      </w:r>
    </w:p>
    <w:p>
      <w:pPr>
        <w:numPr>
          <w:ilvl w:val="0"/>
          <w:numId w:val="0"/>
        </w:numPr>
        <w:bidi w:val="0"/>
        <w:ind w:firstLine="480" w:firstLineChars="200"/>
        <w:jc w:val="center"/>
        <w:rPr>
          <w:rFonts w:hint="default"/>
          <w:sz w:val="24"/>
          <w:szCs w:val="24"/>
          <w:lang w:val="en-US" w:eastAsia="zh-CN"/>
        </w:rPr>
      </w:pPr>
      <w:r>
        <w:rPr>
          <w:rFonts w:hint="eastAsia"/>
          <w:sz w:val="24"/>
          <w:szCs w:val="24"/>
          <w:lang w:val="en-US" w:eastAsia="zh-CN"/>
        </w:rPr>
        <w:t>图3.1 抬起手机一端改变倾斜角</w:t>
      </w:r>
    </w:p>
    <w:p>
      <w:pPr>
        <w:numPr>
          <w:ilvl w:val="0"/>
          <w:numId w:val="0"/>
        </w:numPr>
        <w:bidi w:val="0"/>
        <w:ind w:firstLine="480" w:firstLineChars="200"/>
        <w:jc w:val="both"/>
        <w:rPr>
          <w:rFonts w:hint="eastAsia"/>
          <w:sz w:val="24"/>
          <w:szCs w:val="24"/>
          <w:lang w:val="en-US" w:eastAsia="zh-CN"/>
        </w:rPr>
      </w:pPr>
      <w:r>
        <w:rPr>
          <w:rFonts w:hint="eastAsia"/>
          <w:sz w:val="24"/>
          <w:szCs w:val="24"/>
          <w:lang w:val="en-US" w:eastAsia="zh-CN"/>
        </w:rPr>
        <w:t>测量角速度变化，选择陀螺仪。用绳子系在手机的一端，将手机和绳子保持竖直，然后以绳子为轴，将手机扭转数圈，放开手的同时记录数据，手机将以绳子为轴往复做旋转运动，如图3.2所示。下面用手握住手机，手伸直并与竖直方向成一定角度，身体旋转数圈，记录数据。同样将手机平放在桌子上，抬起手机一端并逐渐增加这一端的高度改变手机的倾斜角，如图3.1所示，记录数据。</w:t>
      </w:r>
    </w:p>
    <w:p>
      <w:pPr>
        <w:numPr>
          <w:ilvl w:val="0"/>
          <w:numId w:val="0"/>
        </w:numPr>
        <w:bidi w:val="0"/>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1836420" cy="2034540"/>
            <wp:effectExtent l="0" t="0" r="7620" b="7620"/>
            <wp:docPr id="8" name="图片 8" descr="自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自旋"/>
                    <pic:cNvPicPr>
                      <a:picLocks noChangeAspect="1"/>
                    </pic:cNvPicPr>
                  </pic:nvPicPr>
                  <pic:blipFill>
                    <a:blip r:embed="rId8"/>
                    <a:stretch>
                      <a:fillRect/>
                    </a:stretch>
                  </pic:blipFill>
                  <pic:spPr>
                    <a:xfrm>
                      <a:off x="0" y="0"/>
                      <a:ext cx="1836420" cy="2034540"/>
                    </a:xfrm>
                    <a:prstGeom prst="rect">
                      <a:avLst/>
                    </a:prstGeom>
                  </pic:spPr>
                </pic:pic>
              </a:graphicData>
            </a:graphic>
          </wp:inline>
        </w:drawing>
      </w:r>
    </w:p>
    <w:p>
      <w:pPr>
        <w:numPr>
          <w:ilvl w:val="0"/>
          <w:numId w:val="0"/>
        </w:numPr>
        <w:bidi w:val="0"/>
        <w:ind w:firstLine="480" w:firstLineChars="200"/>
        <w:jc w:val="center"/>
        <w:rPr>
          <w:rFonts w:hint="default"/>
          <w:sz w:val="24"/>
          <w:szCs w:val="24"/>
          <w:lang w:val="en-US" w:eastAsia="zh-CN"/>
        </w:rPr>
      </w:pPr>
      <w:r>
        <w:rPr>
          <w:rFonts w:hint="eastAsia"/>
          <w:sz w:val="24"/>
          <w:szCs w:val="24"/>
          <w:lang w:val="en-US" w:eastAsia="zh-CN"/>
        </w:rPr>
        <w:t xml:space="preserve">图3.2 手机自旋转 </w:t>
      </w:r>
    </w:p>
    <w:p>
      <w:pPr>
        <w:numPr>
          <w:ilvl w:val="0"/>
          <w:numId w:val="0"/>
        </w:numPr>
        <w:bidi w:val="0"/>
        <w:ind w:firstLine="480" w:firstLineChars="200"/>
        <w:rPr>
          <w:rFonts w:hint="default"/>
          <w:sz w:val="24"/>
          <w:szCs w:val="24"/>
          <w:lang w:val="en-US" w:eastAsia="zh-CN"/>
        </w:rPr>
      </w:pPr>
      <w:r>
        <w:rPr>
          <w:rFonts w:hint="eastAsia"/>
          <w:sz w:val="24"/>
          <w:szCs w:val="24"/>
          <w:lang w:val="en-US" w:eastAsia="zh-CN"/>
        </w:rPr>
        <w:t>下面测量光强的变化。在夜晚里进行测试，关闭门窗和电灯，将手机处于无光环境内，然后放置一个手电作为一个点光源，光源和手机处于同一平面，同一条线上，如图3.3所示。测量声强的时候设置也与光强相似，只是需要将光源换成声源即可。</w:t>
      </w:r>
    </w:p>
    <w:p>
      <w:pPr>
        <w:numPr>
          <w:ilvl w:val="0"/>
          <w:numId w:val="0"/>
        </w:numPr>
        <w:bidi w:val="0"/>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686300" cy="1592580"/>
            <wp:effectExtent l="0" t="0" r="7620" b="7620"/>
            <wp:docPr id="9" name="图片 9" descr="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光"/>
                    <pic:cNvPicPr>
                      <a:picLocks noChangeAspect="1"/>
                    </pic:cNvPicPr>
                  </pic:nvPicPr>
                  <pic:blipFill>
                    <a:blip r:embed="rId9"/>
                    <a:stretch>
                      <a:fillRect/>
                    </a:stretch>
                  </pic:blipFill>
                  <pic:spPr>
                    <a:xfrm>
                      <a:off x="0" y="0"/>
                      <a:ext cx="4686300" cy="1592580"/>
                    </a:xfrm>
                    <a:prstGeom prst="rect">
                      <a:avLst/>
                    </a:prstGeom>
                  </pic:spPr>
                </pic:pic>
              </a:graphicData>
            </a:graphic>
          </wp:inline>
        </w:drawing>
      </w:r>
    </w:p>
    <w:p>
      <w:pPr>
        <w:numPr>
          <w:ilvl w:val="0"/>
          <w:numId w:val="0"/>
        </w:numPr>
        <w:bidi w:val="0"/>
        <w:ind w:firstLine="480" w:firstLineChars="200"/>
        <w:jc w:val="center"/>
        <w:rPr>
          <w:rFonts w:hint="default"/>
          <w:sz w:val="24"/>
          <w:szCs w:val="24"/>
          <w:lang w:val="en-US" w:eastAsia="zh-CN"/>
        </w:rPr>
      </w:pPr>
      <w:r>
        <w:rPr>
          <w:rFonts w:hint="eastAsia"/>
          <w:sz w:val="24"/>
          <w:szCs w:val="24"/>
          <w:lang w:val="en-US" w:eastAsia="zh-CN"/>
        </w:rPr>
        <w:t>图3.3 光强测试的环境设置</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首先是以距离为输入量。将手机屏幕对着光源，从初始位置开始测量，每测一个数据将手机往光源方向移动相同的距离。</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以颜色为输入量。固定手机与光源的相对距离不变，选用不同颜色，但材料相同的衣服布料作为遮挡物遮挡光源，记录每一种遮挡物下传感器的数值。</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以材料为输入量。固定手机与光源的相对距离不变，采用相同颜色的纸张、塑料和布料进行作为遮挡物遮挡光源，记录每一种遮挡物下传感器的数值。</w:t>
      </w:r>
    </w:p>
    <w:p>
      <w:pPr>
        <w:numPr>
          <w:ilvl w:val="0"/>
          <w:numId w:val="0"/>
        </w:numPr>
        <w:bidi w:val="0"/>
        <w:ind w:firstLine="480" w:firstLineChars="200"/>
        <w:rPr>
          <w:rStyle w:val="11"/>
          <w:rFonts w:hint="eastAsia"/>
        </w:rPr>
      </w:pPr>
      <w:r>
        <w:rPr>
          <w:rFonts w:hint="eastAsia"/>
          <w:sz w:val="24"/>
          <w:szCs w:val="24"/>
          <w:lang w:val="en-US" w:eastAsia="zh-CN"/>
        </w:rPr>
        <w:t>对应声强的测量来说，只需要考虑以距离和材料为输入量。</w:t>
      </w:r>
      <w:r>
        <w:rPr>
          <w:rFonts w:hint="eastAsia"/>
        </w:rPr>
        <w:br w:type="page"/>
      </w:r>
    </w:p>
    <w:p>
      <w:pPr>
        <w:jc w:val="center"/>
        <w:outlineLvl w:val="0"/>
        <w:rPr>
          <w:rStyle w:val="11"/>
          <w:rFonts w:hint="default" w:eastAsia="宋体"/>
          <w:lang w:val="en-US" w:eastAsia="zh-CN"/>
        </w:rPr>
      </w:pPr>
      <w:bookmarkStart w:id="3" w:name="_Toc29072"/>
      <w:r>
        <w:rPr>
          <w:rStyle w:val="11"/>
        </w:rPr>
        <w:t>4</w:t>
      </w:r>
      <w:r>
        <w:rPr>
          <w:rStyle w:val="11"/>
          <w:rFonts w:hint="eastAsia"/>
        </w:rPr>
        <w:t>、</w:t>
      </w:r>
      <w:bookmarkEnd w:id="3"/>
      <w:r>
        <w:rPr>
          <w:rStyle w:val="11"/>
          <w:rFonts w:hint="eastAsia"/>
          <w:lang w:val="en-US" w:eastAsia="zh-CN"/>
        </w:rPr>
        <w:t>计算方法、公式、图表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sz w:val="24"/>
          <w:szCs w:val="24"/>
          <w:lang w:val="en-US" w:eastAsia="zh-CN"/>
        </w:rPr>
      </w:pPr>
      <w:r>
        <w:rPr>
          <w:rFonts w:hint="eastAsia"/>
          <w:sz w:val="24"/>
          <w:szCs w:val="24"/>
          <w:lang w:val="en-US" w:eastAsia="zh-CN"/>
        </w:rPr>
        <w:t>下面是使用到的计算方法、公式、图表的介绍。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default"/>
          <w:sz w:val="24"/>
          <w:szCs w:val="24"/>
          <w:lang w:val="en-US" w:eastAsia="zh-CN"/>
        </w:rPr>
      </w:pPr>
      <w:r>
        <w:rPr>
          <w:rFonts w:hint="eastAsia"/>
          <w:sz w:val="24"/>
          <w:szCs w:val="24"/>
          <w:lang w:val="en-US" w:eastAsia="zh-CN"/>
        </w:rPr>
        <w:t>实验中使用到了软件绘制的曲线图，excel表格。曲线图以时间为横轴，每隔一段相等的时间读取对应传感器的值进行绘制曲线。用于观察传感器的值随外部输入量的变化情况，便于总结规律和输入输出的关系。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sz w:val="24"/>
          <w:szCs w:val="24"/>
          <w:lang w:val="en-US" w:eastAsia="zh-CN"/>
        </w:rPr>
      </w:pPr>
      <w:r>
        <w:rPr>
          <w:rFonts w:hint="eastAsia"/>
          <w:sz w:val="24"/>
          <w:szCs w:val="24"/>
          <w:lang w:val="en-US" w:eastAsia="zh-CN"/>
        </w:rPr>
        <w:t>Excel表格用于在光强测量的时候，记录每个数据的距离和传感器的值，用于分析和计算。如输入量和输出量的多项式关系的计算和验证。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sz w:val="24"/>
          <w:szCs w:val="24"/>
          <w:lang w:val="en-US" w:eastAsia="zh-CN"/>
        </w:rPr>
      </w:pPr>
      <w:r>
        <w:rPr>
          <w:rFonts w:hint="eastAsia"/>
          <w:sz w:val="24"/>
          <w:szCs w:val="24"/>
          <w:lang w:val="en-US" w:eastAsia="zh-CN"/>
        </w:rPr>
        <w:t>多项式关系计算方法（利用excel表格的曲线拟合）：</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rPr>
          <w:rFonts w:hint="eastAsia"/>
          <w:sz w:val="24"/>
          <w:szCs w:val="24"/>
          <w:lang w:val="en-US" w:eastAsia="zh-CN"/>
        </w:rPr>
      </w:pPr>
      <w:r>
        <w:rPr>
          <w:rFonts w:hint="eastAsia"/>
          <w:sz w:val="24"/>
          <w:szCs w:val="24"/>
          <w:lang w:val="en-US" w:eastAsia="zh-CN"/>
        </w:rPr>
        <w:t>首先将excel表格的数据绘制成带平滑曲线的散点图；</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rPr>
          <w:rFonts w:hint="default"/>
          <w:sz w:val="24"/>
          <w:szCs w:val="24"/>
          <w:lang w:val="en-US" w:eastAsia="zh-CN"/>
        </w:rPr>
      </w:pPr>
      <w:r>
        <w:rPr>
          <w:rFonts w:hint="eastAsia"/>
          <w:sz w:val="24"/>
          <w:szCs w:val="24"/>
          <w:lang w:val="en-US" w:eastAsia="zh-CN"/>
        </w:rPr>
        <w:t>然后点击散点图中的平滑曲线，右键选择添加趋势线；</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rPr>
          <w:rFonts w:hint="default"/>
          <w:sz w:val="24"/>
          <w:szCs w:val="24"/>
          <w:lang w:val="en-US" w:eastAsia="zh-CN"/>
        </w:rPr>
      </w:pPr>
      <w:r>
        <w:rPr>
          <w:rFonts w:hint="eastAsia"/>
          <w:sz w:val="24"/>
          <w:szCs w:val="24"/>
          <w:lang w:val="en-US" w:eastAsia="zh-CN"/>
        </w:rPr>
        <w:t>趋势线的属性选择多项式，并点击显示公式和相对误差；</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textAlignment w:val="auto"/>
        <w:rPr>
          <w:rFonts w:hint="default"/>
          <w:sz w:val="24"/>
          <w:szCs w:val="24"/>
          <w:lang w:val="en-US" w:eastAsia="zh-CN"/>
        </w:rPr>
      </w:pPr>
      <w:r>
        <w:rPr>
          <w:rFonts w:hint="eastAsia"/>
          <w:sz w:val="24"/>
          <w:szCs w:val="24"/>
          <w:lang w:val="en-US" w:eastAsia="zh-CN"/>
        </w:rPr>
        <w:t>测量另一组数据检测多项式的正确性。</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sz w:val="24"/>
          <w:szCs w:val="24"/>
          <w:lang w:val="en-US" w:eastAsia="zh-CN"/>
        </w:rPr>
      </w:pPr>
      <w:r>
        <w:rPr>
          <w:rFonts w:hint="eastAsia"/>
          <w:sz w:val="24"/>
          <w:szCs w:val="24"/>
          <w:lang w:val="en-US" w:eastAsia="zh-CN"/>
        </w:rPr>
        <w:t>具体操作示例如图4.1所示，散点图的绘制使用到了表5-1的距离和白色布料遮挡两列数据。</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584065" cy="2749550"/>
            <wp:effectExtent l="0" t="0" r="3175" b="8890"/>
            <wp:docPr id="6" name="图片 6" descr="白色布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白色布料"/>
                    <pic:cNvPicPr>
                      <a:picLocks noChangeAspect="1"/>
                    </pic:cNvPicPr>
                  </pic:nvPicPr>
                  <pic:blipFill>
                    <a:blip r:embed="rId10"/>
                    <a:stretch>
                      <a:fillRect/>
                    </a:stretch>
                  </pic:blipFill>
                  <pic:spPr>
                    <a:xfrm>
                      <a:off x="0" y="0"/>
                      <a:ext cx="4584065" cy="27495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sz w:val="24"/>
          <w:szCs w:val="24"/>
          <w:lang w:val="en-US" w:eastAsia="zh-CN"/>
        </w:rPr>
      </w:pPr>
      <w:r>
        <w:rPr>
          <w:rFonts w:hint="eastAsia"/>
          <w:sz w:val="24"/>
          <w:szCs w:val="24"/>
          <w:lang w:val="en-US" w:eastAsia="zh-CN"/>
        </w:rPr>
        <w:t>图4.1 白色布料遮挡时光强与距离关系的曲线拟合</w:t>
      </w:r>
    </w:p>
    <w:p>
      <w:pPr>
        <w:numPr>
          <w:ilvl w:val="0"/>
          <w:numId w:val="0"/>
        </w:numPr>
        <w:bidi w:val="0"/>
        <w:rPr>
          <w:rFonts w:hint="default"/>
          <w:sz w:val="24"/>
          <w:szCs w:val="24"/>
          <w:lang w:val="en-US" w:eastAsia="zh-CN"/>
        </w:rPr>
      </w:pPr>
    </w:p>
    <w:p>
      <w:pPr>
        <w:rPr>
          <w:rStyle w:val="11"/>
          <w:rFonts w:hint="eastAsia"/>
        </w:rPr>
      </w:pPr>
      <w:r>
        <w:rPr>
          <w:rStyle w:val="11"/>
          <w:rFonts w:hint="eastAsia"/>
        </w:rPr>
        <w:br w:type="page"/>
      </w:r>
    </w:p>
    <w:p>
      <w:pPr>
        <w:pStyle w:val="2"/>
        <w:bidi w:val="0"/>
        <w:jc w:val="center"/>
        <w:rPr>
          <w:rFonts w:hint="eastAsia"/>
        </w:rPr>
      </w:pPr>
      <w:bookmarkStart w:id="4" w:name="_Toc13521"/>
      <w:r>
        <w:t>5</w:t>
      </w:r>
      <w:r>
        <w:rPr>
          <w:rFonts w:hint="eastAsia"/>
        </w:rPr>
        <w:t>、实验结果及分析</w:t>
      </w:r>
      <w:bookmarkEnd w:id="4"/>
    </w:p>
    <w:p>
      <w:pPr>
        <w:ind w:firstLine="480" w:firstLineChars="200"/>
        <w:rPr>
          <w:rFonts w:hint="eastAsia"/>
          <w:sz w:val="24"/>
          <w:szCs w:val="24"/>
          <w:lang w:val="en-US" w:eastAsia="zh-CN"/>
        </w:rPr>
      </w:pPr>
      <w:r>
        <w:rPr>
          <w:rFonts w:hint="eastAsia"/>
          <w:sz w:val="24"/>
          <w:szCs w:val="24"/>
          <w:lang w:val="en-US" w:eastAsia="zh-CN"/>
        </w:rPr>
        <w:t>下面参考图5.1所示的手机传感器坐标轴进行分析。</w:t>
      </w:r>
    </w:p>
    <w:p>
      <w:pPr>
        <w:ind w:firstLine="420" w:firstLineChars="200"/>
        <w:jc w:val="center"/>
      </w:pPr>
      <w:r>
        <w:drawing>
          <wp:inline distT="0" distB="0" distL="114300" distR="114300">
            <wp:extent cx="1264285" cy="1261110"/>
            <wp:effectExtent l="0" t="0" r="635" b="381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1">
                      <a:extLst>
                        <a:ext uri="{28A0092B-C50C-407E-A947-70E740481C1C}">
                          <a14:useLocalDpi xmlns:a14="http://schemas.microsoft.com/office/drawing/2010/main" val="0"/>
                        </a:ext>
                      </a:extLst>
                    </a:blip>
                    <a:srcRect b="4846"/>
                    <a:stretch>
                      <a:fillRect/>
                    </a:stretch>
                  </pic:blipFill>
                  <pic:spPr>
                    <a:xfrm>
                      <a:off x="0" y="0"/>
                      <a:ext cx="1264285" cy="1261110"/>
                    </a:xfrm>
                    <a:prstGeom prst="rect">
                      <a:avLst/>
                    </a:prstGeom>
                    <a:noFill/>
                  </pic:spPr>
                </pic:pic>
              </a:graphicData>
            </a:graphic>
          </wp:inline>
        </w:drawing>
      </w:r>
    </w:p>
    <w:p>
      <w:pPr>
        <w:ind w:firstLine="420" w:firstLineChars="200"/>
        <w:jc w:val="center"/>
        <w:rPr>
          <w:rFonts w:hint="eastAsia"/>
          <w:lang w:val="en-US" w:eastAsia="zh-CN"/>
        </w:rPr>
      </w:pPr>
      <w:r>
        <w:rPr>
          <w:rFonts w:hint="eastAsia"/>
          <w:lang w:val="en-US" w:eastAsia="zh-CN"/>
        </w:rPr>
        <w:t>图5.1 手机传感器的坐标系</w:t>
      </w:r>
    </w:p>
    <w:p>
      <w:pPr>
        <w:ind w:firstLine="480" w:firstLineChars="200"/>
        <w:rPr>
          <w:rFonts w:hint="eastAsia"/>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对加速度计的测量结果。如图5.2所示为手机拿着手机匀速走路时的图像，手机是屏幕竖直向上平行于地面，即z轴竖直向上。我们取1s到4s的区间进行分析以取除起步和停下时的误差。由图片可知x轴和y轴的数据变化都不大，而z轴的数据在5m/s</w:t>
      </w:r>
      <w:r>
        <w:rPr>
          <w:rFonts w:hint="default" w:ascii="Times New Roman" w:hAnsi="Times New Roman" w:cs="Times New Roman"/>
          <w:sz w:val="24"/>
          <w:szCs w:val="24"/>
          <w:lang w:val="en-US" w:eastAsia="zh-CN"/>
        </w:rPr>
        <w:t>²</w:t>
      </w:r>
      <w:r>
        <w:rPr>
          <w:rFonts w:hint="eastAsia" w:cs="Times New Roman"/>
          <w:sz w:val="24"/>
          <w:szCs w:val="24"/>
          <w:lang w:val="en-US" w:eastAsia="zh-CN"/>
        </w:rPr>
        <w:t>和15m/s</w:t>
      </w:r>
      <w:r>
        <w:rPr>
          <w:rFonts w:hint="default" w:ascii="Times New Roman" w:hAnsi="Times New Roman" w:cs="Times New Roman"/>
          <w:sz w:val="24"/>
          <w:szCs w:val="24"/>
          <w:lang w:val="en-US" w:eastAsia="zh-CN"/>
        </w:rPr>
        <w:t>²</w:t>
      </w:r>
      <w:r>
        <w:rPr>
          <w:rFonts w:hint="eastAsia" w:cs="Times New Roman"/>
          <w:sz w:val="24"/>
          <w:szCs w:val="24"/>
          <w:lang w:val="en-US" w:eastAsia="zh-CN"/>
        </w:rPr>
        <w:t>之间做大幅度的周期变化。其原因是走路时有一个身体向上和向下运动的过程，向上的加速度会和重力加速度相抵消（做矢量加法），此时z轴加速度值会变小，同理向下的时候加速度变大，没有竖直方向的运动的时候接近重力加速度9.8m/s</w:t>
      </w:r>
      <w:r>
        <w:rPr>
          <w:rFonts w:hint="default" w:ascii="Times New Roman" w:hAnsi="Times New Roman" w:cs="Times New Roman"/>
          <w:sz w:val="24"/>
          <w:szCs w:val="24"/>
          <w:lang w:val="en-US" w:eastAsia="zh-CN"/>
        </w:rPr>
        <w:t>²</w:t>
      </w:r>
      <w:r>
        <w:rPr>
          <w:rFonts w:hint="eastAsia" w:cs="Times New Roman"/>
          <w:sz w:val="24"/>
          <w:szCs w:val="24"/>
          <w:lang w:val="en-US" w:eastAsia="zh-CN"/>
        </w:rPr>
        <w:t>。图5.3是拿着手机做前后摆手时的图像，z轴平行地面。由图像可知z轴数据变化很小，因为z轴与重力加速度几乎垂直，几乎无分量作用在z轴上。重力加速度可以分解为作用y轴和x轴的分量，所以两者数据呈现周期性大小变化。图5.4是将</w:t>
      </w:r>
      <w:r>
        <w:rPr>
          <w:rFonts w:hint="eastAsia"/>
          <w:sz w:val="24"/>
          <w:szCs w:val="24"/>
          <w:lang w:val="en-US" w:eastAsia="zh-CN"/>
        </w:rPr>
        <w:t>手机平放在桌子上，抬起手机一端并逐渐增</w:t>
      </w:r>
    </w:p>
    <w:p>
      <w:pPr>
        <w:rPr>
          <w:rFonts w:hint="default"/>
          <w:sz w:val="24"/>
          <w:szCs w:val="24"/>
          <w:lang w:val="en-US" w:eastAsia="zh-CN"/>
        </w:rPr>
      </w:pPr>
      <w:r>
        <w:rPr>
          <w:rFonts w:hint="default"/>
          <w:sz w:val="24"/>
          <w:szCs w:val="24"/>
          <w:lang w:val="en-US" w:eastAsia="zh-CN"/>
        </w:rPr>
        <w:drawing>
          <wp:inline distT="0" distB="0" distL="114300" distR="114300">
            <wp:extent cx="2468245" cy="3885565"/>
            <wp:effectExtent l="0" t="0" r="635" b="635"/>
            <wp:docPr id="10" name="图片 10" descr="加速度走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加速度走路"/>
                    <pic:cNvPicPr>
                      <a:picLocks noChangeAspect="1"/>
                    </pic:cNvPicPr>
                  </pic:nvPicPr>
                  <pic:blipFill>
                    <a:blip r:embed="rId12"/>
                    <a:srcRect l="4056" t="16693" r="1622" b="6944"/>
                    <a:stretch>
                      <a:fillRect/>
                    </a:stretch>
                  </pic:blipFill>
                  <pic:spPr>
                    <a:xfrm>
                      <a:off x="0" y="0"/>
                      <a:ext cx="2468245" cy="3885565"/>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666365" cy="3913505"/>
            <wp:effectExtent l="0" t="0" r="635" b="3175"/>
            <wp:docPr id="11" name="图片 11" descr="加速度摆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加速度摆手"/>
                    <pic:cNvPicPr>
                      <a:picLocks noChangeAspect="1"/>
                    </pic:cNvPicPr>
                  </pic:nvPicPr>
                  <pic:blipFill>
                    <a:blip r:embed="rId13"/>
                    <a:srcRect l="3765" t="20085" b="6166"/>
                    <a:stretch>
                      <a:fillRect/>
                    </a:stretch>
                  </pic:blipFill>
                  <pic:spPr>
                    <a:xfrm>
                      <a:off x="0" y="0"/>
                      <a:ext cx="2666365" cy="3913505"/>
                    </a:xfrm>
                    <a:prstGeom prst="rect">
                      <a:avLst/>
                    </a:prstGeom>
                  </pic:spPr>
                </pic:pic>
              </a:graphicData>
            </a:graphic>
          </wp:inline>
        </w:drawing>
      </w:r>
    </w:p>
    <w:p>
      <w:pPr>
        <w:ind w:firstLine="480" w:firstLineChars="200"/>
        <w:rPr>
          <w:rFonts w:hint="default"/>
          <w:sz w:val="24"/>
          <w:szCs w:val="24"/>
          <w:lang w:val="en-US" w:eastAsia="zh-CN"/>
        </w:rPr>
      </w:pPr>
      <w:r>
        <w:rPr>
          <w:rFonts w:hint="eastAsia"/>
          <w:sz w:val="24"/>
          <w:szCs w:val="24"/>
          <w:lang w:val="en-US" w:eastAsia="zh-CN"/>
        </w:rPr>
        <w:t>图5.2 匀速走路加速度计曲线         图5.3 前后摆手加速度计曲线</w:t>
      </w:r>
    </w:p>
    <w:p>
      <w:pPr>
        <w:rPr>
          <w:rFonts w:hint="default"/>
          <w:sz w:val="24"/>
          <w:szCs w:val="24"/>
          <w:lang w:val="en-US" w:eastAsia="zh-CN"/>
        </w:rPr>
      </w:pPr>
      <w:r>
        <w:rPr>
          <w:rFonts w:hint="eastAsia"/>
          <w:sz w:val="24"/>
          <w:szCs w:val="24"/>
          <w:lang w:val="en-US" w:eastAsia="zh-CN"/>
        </w:rPr>
        <w:t>加这一端的高度改变手机的倾斜角过程中断的加速度曲线。一开始手机y轴垂直桌面，所以z轴测得值为重力加速度g。抬起手机的过程中，g在y轴产生分量且越来越大，而在z轴的分量逐渐减少，x轴垂直g，所以整个过程的值都趋近于0。</w:t>
      </w:r>
    </w:p>
    <w:p>
      <w:pPr>
        <w:rPr>
          <w:rFonts w:hint="default"/>
          <w:sz w:val="24"/>
          <w:szCs w:val="24"/>
          <w:lang w:val="en-US" w:eastAsia="zh-CN"/>
        </w:rPr>
      </w:pPr>
      <w:r>
        <w:rPr>
          <w:rFonts w:hint="default"/>
          <w:sz w:val="24"/>
          <w:szCs w:val="24"/>
          <w:lang w:val="en-US" w:eastAsia="zh-CN"/>
        </w:rPr>
        <w:drawing>
          <wp:inline distT="0" distB="0" distL="114300" distR="114300">
            <wp:extent cx="2561590" cy="3173095"/>
            <wp:effectExtent l="0" t="0" r="13970" b="12065"/>
            <wp:docPr id="12" name="图片 12" descr="加速度抬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加速度抬起"/>
                    <pic:cNvPicPr>
                      <a:picLocks noChangeAspect="1"/>
                    </pic:cNvPicPr>
                  </pic:nvPicPr>
                  <pic:blipFill>
                    <a:blip r:embed="rId14"/>
                    <a:srcRect l="3493" t="18742" r="1519" b="6964"/>
                    <a:stretch>
                      <a:fillRect/>
                    </a:stretch>
                  </pic:blipFill>
                  <pic:spPr>
                    <a:xfrm>
                      <a:off x="0" y="0"/>
                      <a:ext cx="2561590" cy="3173095"/>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549525" cy="3182620"/>
            <wp:effectExtent l="0" t="0" r="10795" b="2540"/>
            <wp:docPr id="13" name="图片 13" descr="角速度自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角速度自旋"/>
                    <pic:cNvPicPr>
                      <a:picLocks noChangeAspect="1"/>
                    </pic:cNvPicPr>
                  </pic:nvPicPr>
                  <pic:blipFill>
                    <a:blip r:embed="rId15"/>
                    <a:srcRect l="4562" t="18579" b="7053"/>
                    <a:stretch>
                      <a:fillRect/>
                    </a:stretch>
                  </pic:blipFill>
                  <pic:spPr>
                    <a:xfrm>
                      <a:off x="0" y="0"/>
                      <a:ext cx="2549525" cy="3182620"/>
                    </a:xfrm>
                    <a:prstGeom prst="rect">
                      <a:avLst/>
                    </a:prstGeom>
                  </pic:spPr>
                </pic:pic>
              </a:graphicData>
            </a:graphic>
          </wp:inline>
        </w:drawing>
      </w:r>
    </w:p>
    <w:p>
      <w:pPr>
        <w:ind w:firstLine="240" w:firstLineChars="100"/>
        <w:rPr>
          <w:rFonts w:hint="eastAsia"/>
          <w:sz w:val="24"/>
          <w:szCs w:val="24"/>
          <w:lang w:val="en-US" w:eastAsia="zh-CN"/>
        </w:rPr>
      </w:pPr>
      <w:r>
        <w:rPr>
          <w:rFonts w:hint="eastAsia"/>
          <w:sz w:val="24"/>
          <w:szCs w:val="24"/>
          <w:lang w:val="en-US" w:eastAsia="zh-CN"/>
        </w:rPr>
        <w:t>图5.4 抬起手机过程加速度计曲线      图5.5 手机自旋过程陀螺仪曲线</w:t>
      </w:r>
    </w:p>
    <w:p>
      <w:pPr>
        <w:rPr>
          <w:rFonts w:hint="default"/>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陀螺仪测量结果。如图5.5所示为手机自旋时测量的曲线。由图3.2可知，运动的过程是绕着y轴进行旋转的，所以x、z轴数据基本无变化。手机从静止开始旋转，速度逐渐加快，当绳子的形变为0时达到最大值；然后由于惯性手机继续旋转，绳子形变增加，旋转速度减少直至为0。图5.6所示为拿着手机转身时测量得到的曲线。由于是握住手机，所以手机相对y、z轴几乎没旋转，所以</w:t>
      </w:r>
    </w:p>
    <w:p>
      <w:pPr>
        <w:rPr>
          <w:rFonts w:hint="default"/>
          <w:sz w:val="24"/>
          <w:szCs w:val="24"/>
          <w:lang w:val="en-US" w:eastAsia="zh-CN"/>
        </w:rPr>
      </w:pPr>
      <w:r>
        <w:rPr>
          <w:rFonts w:hint="eastAsia"/>
          <w:sz w:val="24"/>
          <w:szCs w:val="24"/>
          <w:lang w:val="en-US" w:eastAsia="zh-CN"/>
        </w:rPr>
        <w:drawing>
          <wp:inline distT="0" distB="0" distL="114300" distR="114300">
            <wp:extent cx="2649855" cy="2919730"/>
            <wp:effectExtent l="0" t="0" r="1905" b="6350"/>
            <wp:docPr id="15" name="图片 15" descr="角速度身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角速度身旋"/>
                    <pic:cNvPicPr>
                      <a:picLocks noChangeAspect="1"/>
                    </pic:cNvPicPr>
                  </pic:nvPicPr>
                  <pic:blipFill>
                    <a:blip r:embed="rId16"/>
                    <a:srcRect l="3961" t="19574" r="1219" b="6888"/>
                    <a:stretch>
                      <a:fillRect/>
                    </a:stretch>
                  </pic:blipFill>
                  <pic:spPr>
                    <a:xfrm>
                      <a:off x="0" y="0"/>
                      <a:ext cx="2649855" cy="2919730"/>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508885" cy="2905760"/>
            <wp:effectExtent l="0" t="0" r="5715" b="5080"/>
            <wp:docPr id="16" name="图片 16" descr="角速度抬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角速度抬起"/>
                    <pic:cNvPicPr>
                      <a:picLocks noChangeAspect="1"/>
                    </pic:cNvPicPr>
                  </pic:nvPicPr>
                  <pic:blipFill>
                    <a:blip r:embed="rId17"/>
                    <a:srcRect l="4427" t="19706" r="2443" b="7314"/>
                    <a:stretch>
                      <a:fillRect/>
                    </a:stretch>
                  </pic:blipFill>
                  <pic:spPr>
                    <a:xfrm>
                      <a:off x="0" y="0"/>
                      <a:ext cx="2508885" cy="2905760"/>
                    </a:xfrm>
                    <a:prstGeom prst="rect">
                      <a:avLst/>
                    </a:prstGeom>
                  </pic:spPr>
                </pic:pic>
              </a:graphicData>
            </a:graphic>
          </wp:inline>
        </w:drawing>
      </w:r>
    </w:p>
    <w:p>
      <w:pPr>
        <w:ind w:firstLine="720" w:firstLineChars="300"/>
        <w:rPr>
          <w:rFonts w:hint="default"/>
          <w:sz w:val="24"/>
          <w:szCs w:val="24"/>
          <w:lang w:val="en-US" w:eastAsia="zh-CN"/>
        </w:rPr>
      </w:pPr>
      <w:r>
        <w:rPr>
          <w:rFonts w:hint="eastAsia"/>
          <w:sz w:val="24"/>
          <w:szCs w:val="24"/>
          <w:lang w:val="en-US" w:eastAsia="zh-CN"/>
        </w:rPr>
        <w:t>图5.6 转身时角速度曲线           图5.7 抬起手机时角速度曲线</w:t>
      </w:r>
    </w:p>
    <w:p>
      <w:pPr>
        <w:rPr>
          <w:rFonts w:hint="default"/>
          <w:sz w:val="24"/>
          <w:szCs w:val="24"/>
          <w:lang w:val="en-US" w:eastAsia="zh-CN"/>
        </w:rPr>
      </w:pPr>
      <w:r>
        <w:rPr>
          <w:rFonts w:hint="eastAsia"/>
          <w:sz w:val="24"/>
          <w:szCs w:val="24"/>
          <w:lang w:val="en-US" w:eastAsia="zh-CN"/>
        </w:rPr>
        <w:t>两者数值很小；主要相对于x轴旋转，所以x轴数据在较大的值处微微波动。图5.7所示是将放置于平面的手机慢慢提起一端时的曲线。在抬起的过程中主要相对于x轴进行旋转，所以z和y轴数值在0处波动。一开始提起手机旋转速度比较小，所以x轴的数据从0开始增加；旋转使得倾斜角处于40°到60°时旋转速度最大，数值达到波峰；之后旋转速度减少，当手机直立的时候速度为0。拿着手机走动的时候，手机相对于三个坐标轴都没有旋转，所以三个曲线都是在0处微微波动。</w:t>
      </w:r>
    </w:p>
    <w:p>
      <w:pPr>
        <w:ind w:firstLine="480" w:firstLineChars="200"/>
        <w:rPr>
          <w:rFonts w:hint="eastAsia"/>
          <w:sz w:val="24"/>
          <w:szCs w:val="24"/>
          <w:lang w:val="en-US" w:eastAsia="zh-CN"/>
        </w:rPr>
      </w:pPr>
      <w:r>
        <w:rPr>
          <w:rFonts w:hint="eastAsia"/>
          <w:sz w:val="24"/>
          <w:szCs w:val="24"/>
          <w:lang w:val="en-US" w:eastAsia="zh-CN"/>
        </w:rPr>
        <w:t>下表5-1所示是测量光强的结果实验，其中下图使用的遮挡材料的透光性都是相近的，光强单位Lux。将下表的数据复制到excel表格里，然后点击插入曲线图，得到的结果如图5.8所示。观察曲线的特征，发现与光源距离相同，材料相同，透光性相近的时候，白色、黄色、蓝色做遮挡物时的光强逐渐减少；而当与光源距离相同，颜色相同，透光性相近的时候，塑料做遮挡物时光强最强，其次是布料，最次是纸张。</w:t>
      </w:r>
    </w:p>
    <w:p>
      <w:pPr>
        <w:ind w:firstLine="480" w:firstLineChars="200"/>
        <w:rPr>
          <w:rFonts w:hint="eastAsia"/>
          <w:sz w:val="24"/>
          <w:szCs w:val="24"/>
          <w:lang w:val="en-US" w:eastAsia="zh-CN"/>
        </w:rPr>
      </w:pPr>
      <w:r>
        <w:rPr>
          <w:rFonts w:hint="eastAsia"/>
          <w:sz w:val="24"/>
          <w:szCs w:val="24"/>
          <w:lang w:val="en-US" w:eastAsia="zh-CN"/>
        </w:rPr>
        <w:t>而当遮挡物的材料、颜色和透光性一样时，光强随着距离的增大而减少，从图5.8上判断，光强与距离的关系很有可能是反比例或是二次函数关系。将数据复制到excel表格，然后拟合曲线得到的多项式关系。拟合得到的多项式都是二次多项式关系，如表5-2所示。</w:t>
      </w:r>
    </w:p>
    <w:p>
      <w:pPr>
        <w:numPr>
          <w:ilvl w:val="0"/>
          <w:numId w:val="0"/>
        </w:numPr>
        <w:bidi w:val="0"/>
        <w:ind w:firstLine="480" w:firstLineChars="200"/>
        <w:jc w:val="center"/>
        <w:rPr>
          <w:rFonts w:hint="eastAsia"/>
          <w:sz w:val="24"/>
          <w:szCs w:val="24"/>
          <w:lang w:val="en-US" w:eastAsia="zh-CN"/>
        </w:rPr>
      </w:pPr>
      <w:r>
        <w:rPr>
          <w:rFonts w:hint="eastAsia"/>
          <w:sz w:val="24"/>
          <w:szCs w:val="24"/>
          <w:lang w:val="en-US" w:eastAsia="zh-CN"/>
        </w:rPr>
        <w:t>表5-1 光强传感器实验测量数据</w:t>
      </w:r>
    </w:p>
    <w:tbl>
      <w:tblPr>
        <w:tblStyle w:val="7"/>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1238"/>
        <w:gridCol w:w="1206"/>
        <w:gridCol w:w="1252"/>
        <w:gridCol w:w="133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1622"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距离</w:t>
            </w:r>
          </w:p>
          <w:p>
            <w:pPr>
              <w:numPr>
                <w:ilvl w:val="0"/>
                <w:numId w:val="0"/>
              </w:numPr>
              <w:bidi w:val="0"/>
              <w:jc w:val="center"/>
              <w:rPr>
                <w:rFonts w:hint="default"/>
                <w:sz w:val="24"/>
                <w:szCs w:val="24"/>
                <w:lang w:val="en-US" w:eastAsia="zh-CN"/>
              </w:rPr>
            </w:pPr>
            <w:r>
              <w:rPr>
                <w:rFonts w:hint="eastAsia"/>
                <w:sz w:val="24"/>
                <w:szCs w:val="24"/>
                <w:lang w:val="en-US" w:eastAsia="zh-CN"/>
              </w:rPr>
              <w:t>(cm)</w:t>
            </w:r>
          </w:p>
        </w:tc>
        <w:tc>
          <w:tcPr>
            <w:tcW w:w="1238"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白色布料遮挡</w:t>
            </w:r>
          </w:p>
        </w:tc>
        <w:tc>
          <w:tcPr>
            <w:tcW w:w="1206"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黄色布料遮挡</w:t>
            </w:r>
          </w:p>
        </w:tc>
        <w:tc>
          <w:tcPr>
            <w:tcW w:w="1252"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蓝色布料遮挡</w:t>
            </w:r>
          </w:p>
        </w:tc>
        <w:tc>
          <w:tcPr>
            <w:tcW w:w="1335"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白色纸张遮挡</w:t>
            </w:r>
          </w:p>
        </w:tc>
        <w:tc>
          <w:tcPr>
            <w:tcW w:w="1705"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白色塑料遮挡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20</w:t>
            </w:r>
          </w:p>
        </w:tc>
        <w:tc>
          <w:tcPr>
            <w:tcW w:w="1238"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346</w:t>
            </w:r>
          </w:p>
        </w:tc>
        <w:tc>
          <w:tcPr>
            <w:tcW w:w="1206"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292</w:t>
            </w:r>
          </w:p>
        </w:tc>
        <w:tc>
          <w:tcPr>
            <w:tcW w:w="1252" w:type="dxa"/>
            <w:shd w:val="clear" w:color="auto" w:fill="auto"/>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211</w:t>
            </w:r>
          </w:p>
        </w:tc>
        <w:tc>
          <w:tcPr>
            <w:tcW w:w="1335"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309</w:t>
            </w:r>
          </w:p>
        </w:tc>
        <w:tc>
          <w:tcPr>
            <w:tcW w:w="1705"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40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160</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112</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87</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103</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60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74</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50</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42</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62</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80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52</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29</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18</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37</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100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23</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19</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10</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21</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120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16</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12</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6</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13</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140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11</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7</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4</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9</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22" w:type="dxa"/>
          </w:tcPr>
          <w:p>
            <w:pPr>
              <w:numPr>
                <w:ilvl w:val="0"/>
                <w:numId w:val="0"/>
              </w:numPr>
              <w:bidi w:val="0"/>
              <w:jc w:val="center"/>
              <w:rPr>
                <w:rFonts w:hint="default"/>
                <w:sz w:val="24"/>
                <w:szCs w:val="24"/>
                <w:lang w:val="en-US" w:eastAsia="zh-CN"/>
              </w:rPr>
            </w:pPr>
            <w:r>
              <w:rPr>
                <w:rFonts w:hint="eastAsia"/>
                <w:sz w:val="24"/>
                <w:szCs w:val="24"/>
                <w:lang w:val="en-US" w:eastAsia="zh-CN"/>
              </w:rPr>
              <w:t>160</w:t>
            </w:r>
          </w:p>
        </w:tc>
        <w:tc>
          <w:tcPr>
            <w:tcW w:w="1238" w:type="dxa"/>
          </w:tcPr>
          <w:p>
            <w:pPr>
              <w:numPr>
                <w:ilvl w:val="0"/>
                <w:numId w:val="0"/>
              </w:numPr>
              <w:bidi w:val="0"/>
              <w:jc w:val="center"/>
              <w:rPr>
                <w:rFonts w:hint="default"/>
                <w:sz w:val="24"/>
                <w:szCs w:val="24"/>
                <w:lang w:val="en-US" w:eastAsia="zh-CN"/>
              </w:rPr>
            </w:pPr>
            <w:r>
              <w:rPr>
                <w:rFonts w:hint="eastAsia"/>
                <w:sz w:val="24"/>
                <w:szCs w:val="24"/>
                <w:lang w:val="en-US" w:eastAsia="zh-CN"/>
              </w:rPr>
              <w:t>8</w:t>
            </w:r>
          </w:p>
        </w:tc>
        <w:tc>
          <w:tcPr>
            <w:tcW w:w="1206" w:type="dxa"/>
          </w:tcPr>
          <w:p>
            <w:pPr>
              <w:numPr>
                <w:ilvl w:val="0"/>
                <w:numId w:val="0"/>
              </w:numPr>
              <w:bidi w:val="0"/>
              <w:jc w:val="center"/>
              <w:rPr>
                <w:rFonts w:hint="default"/>
                <w:sz w:val="24"/>
                <w:szCs w:val="24"/>
                <w:lang w:val="en-US" w:eastAsia="zh-CN"/>
              </w:rPr>
            </w:pPr>
            <w:r>
              <w:rPr>
                <w:rFonts w:hint="eastAsia"/>
                <w:sz w:val="24"/>
                <w:szCs w:val="24"/>
                <w:lang w:val="en-US" w:eastAsia="zh-CN"/>
              </w:rPr>
              <w:t>5</w:t>
            </w:r>
          </w:p>
        </w:tc>
        <w:tc>
          <w:tcPr>
            <w:tcW w:w="125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2</w:t>
            </w:r>
          </w:p>
        </w:tc>
        <w:tc>
          <w:tcPr>
            <w:tcW w:w="1335" w:type="dxa"/>
          </w:tcPr>
          <w:p>
            <w:pPr>
              <w:numPr>
                <w:ilvl w:val="0"/>
                <w:numId w:val="0"/>
              </w:numPr>
              <w:bidi w:val="0"/>
              <w:jc w:val="center"/>
              <w:rPr>
                <w:rFonts w:hint="default"/>
                <w:sz w:val="24"/>
                <w:szCs w:val="24"/>
                <w:lang w:val="en-US" w:eastAsia="zh-CN"/>
              </w:rPr>
            </w:pPr>
            <w:r>
              <w:rPr>
                <w:rFonts w:hint="eastAsia"/>
                <w:sz w:val="24"/>
                <w:szCs w:val="24"/>
                <w:lang w:val="en-US" w:eastAsia="zh-CN"/>
              </w:rPr>
              <w:t>6</w:t>
            </w:r>
          </w:p>
        </w:tc>
        <w:tc>
          <w:tcPr>
            <w:tcW w:w="1705" w:type="dxa"/>
          </w:tcPr>
          <w:p>
            <w:pPr>
              <w:numPr>
                <w:ilvl w:val="0"/>
                <w:numId w:val="0"/>
              </w:numPr>
              <w:bidi w:val="0"/>
              <w:jc w:val="center"/>
              <w:rPr>
                <w:rFonts w:hint="default"/>
                <w:sz w:val="24"/>
                <w:szCs w:val="24"/>
                <w:lang w:val="en-US" w:eastAsia="zh-CN"/>
              </w:rPr>
            </w:pPr>
            <w:r>
              <w:rPr>
                <w:rFonts w:hint="eastAsia"/>
                <w:sz w:val="24"/>
                <w:szCs w:val="24"/>
                <w:lang w:val="en-US" w:eastAsia="zh-CN"/>
              </w:rPr>
              <w:t>12</w:t>
            </w:r>
          </w:p>
        </w:tc>
      </w:tr>
    </w:tbl>
    <w:p>
      <w:pP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表5-2 光强拟合得到的各个多项式关系</w:t>
      </w:r>
    </w:p>
    <w:tbl>
      <w:tblPr>
        <w:tblStyle w:val="7"/>
        <w:tblW w:w="8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6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trPr>
        <w:tc>
          <w:tcPr>
            <w:tcW w:w="1969" w:type="dxa"/>
            <w:shd w:val="clear" w:color="auto" w:fill="AEAAAA" w:themeFill="background2" w:themeFillShade="BF"/>
          </w:tcPr>
          <w:p>
            <w:pPr>
              <w:numPr>
                <w:ilvl w:val="0"/>
                <w:numId w:val="0"/>
              </w:numPr>
              <w:bidi w:val="0"/>
              <w:jc w:val="center"/>
              <w:rPr>
                <w:rFonts w:hint="default"/>
                <w:sz w:val="24"/>
                <w:szCs w:val="24"/>
                <w:lang w:val="en-US" w:eastAsia="zh-CN"/>
              </w:rPr>
            </w:pPr>
            <w:r>
              <w:rPr>
                <w:rFonts w:hint="eastAsia"/>
                <w:sz w:val="24"/>
                <w:szCs w:val="24"/>
                <w:lang w:val="en-US" w:eastAsia="zh-CN"/>
              </w:rPr>
              <w:t>白色布料遮挡</w:t>
            </w:r>
          </w:p>
        </w:tc>
        <w:tc>
          <w:tcPr>
            <w:tcW w:w="6430" w:type="dxa"/>
            <w:shd w:val="clear" w:color="auto" w:fill="auto"/>
          </w:tcPr>
          <w:p>
            <w:pPr>
              <w:numPr>
                <w:ilvl w:val="0"/>
                <w:numId w:val="0"/>
              </w:numPr>
              <w:bidi w:val="0"/>
              <w:jc w:val="center"/>
              <w:rPr>
                <w:rFonts w:hint="default"/>
                <w:sz w:val="24"/>
                <w:szCs w:val="24"/>
                <w:lang w:val="en-US" w:eastAsia="zh-CN"/>
              </w:rPr>
            </w:pPr>
            <w:r>
              <w:rPr>
                <w:rFonts w:hint="default"/>
                <w:sz w:val="24"/>
                <w:szCs w:val="24"/>
                <w:lang w:val="en-US" w:eastAsia="zh-CN"/>
              </w:rPr>
              <w:t>y = 0.0</w:t>
            </w:r>
            <w:r>
              <w:rPr>
                <w:rFonts w:hint="eastAsia"/>
                <w:sz w:val="24"/>
                <w:szCs w:val="24"/>
                <w:lang w:val="en-US" w:eastAsia="zh-CN"/>
              </w:rPr>
              <w:t>298</w:t>
            </w:r>
            <w:r>
              <w:rPr>
                <w:rFonts w:hint="default"/>
                <w:sz w:val="24"/>
                <w:szCs w:val="24"/>
                <w:lang w:val="en-US" w:eastAsia="zh-CN"/>
              </w:rPr>
              <w:t>x</w:t>
            </w:r>
            <w:r>
              <w:rPr>
                <w:rFonts w:hint="default" w:ascii="Times New Roman" w:hAnsi="Times New Roman" w:cs="Times New Roman"/>
                <w:sz w:val="24"/>
                <w:szCs w:val="24"/>
                <w:lang w:val="en-US" w:eastAsia="zh-CN"/>
              </w:rPr>
              <w:t>²</w:t>
            </w:r>
            <w:r>
              <w:rPr>
                <w:rFonts w:hint="default"/>
                <w:sz w:val="24"/>
                <w:szCs w:val="24"/>
                <w:lang w:val="en-US" w:eastAsia="zh-CN"/>
              </w:rPr>
              <w:t xml:space="preserve"> - </w:t>
            </w:r>
            <w:r>
              <w:rPr>
                <w:rFonts w:hint="eastAsia"/>
                <w:sz w:val="24"/>
                <w:szCs w:val="24"/>
                <w:lang w:val="en-US" w:eastAsia="zh-CN"/>
              </w:rPr>
              <w:t>7.3405</w:t>
            </w:r>
            <w:r>
              <w:rPr>
                <w:rFonts w:hint="default"/>
                <w:sz w:val="24"/>
                <w:szCs w:val="24"/>
                <w:lang w:val="en-US" w:eastAsia="zh-CN"/>
              </w:rPr>
              <w:t xml:space="preserve">x + </w:t>
            </w:r>
            <w:r>
              <w:rPr>
                <w:rFonts w:hint="eastAsia"/>
                <w:sz w:val="24"/>
                <w:szCs w:val="24"/>
                <w:lang w:val="en-US" w:eastAsia="zh-CN"/>
              </w:rPr>
              <w:t>442.71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vAlign w:val="top"/>
          </w:tcPr>
          <w:p>
            <w:pPr>
              <w:numPr>
                <w:ilvl w:val="0"/>
                <w:numId w:val="0"/>
              </w:numPr>
              <w:bidi w:val="0"/>
              <w:jc w:val="center"/>
              <w:rPr>
                <w:rFonts w:hint="default"/>
                <w:sz w:val="24"/>
                <w:szCs w:val="24"/>
                <w:lang w:val="en-US" w:eastAsia="zh-CN"/>
              </w:rPr>
            </w:pPr>
            <w:r>
              <w:rPr>
                <w:rFonts w:hint="eastAsia"/>
                <w:sz w:val="24"/>
                <w:szCs w:val="24"/>
                <w:lang w:val="en-US" w:eastAsia="zh-CN"/>
              </w:rPr>
              <w:t>黄色布料遮挡</w:t>
            </w:r>
          </w:p>
        </w:tc>
        <w:tc>
          <w:tcPr>
            <w:tcW w:w="6430" w:type="dxa"/>
            <w:shd w:val="clear" w:color="auto" w:fill="auto"/>
            <w:vAlign w:val="top"/>
          </w:tcPr>
          <w:p>
            <w:pPr>
              <w:numPr>
                <w:ilvl w:val="0"/>
                <w:numId w:val="0"/>
              </w:numPr>
              <w:bidi w:val="0"/>
              <w:ind w:left="0" w:leftChars="0" w:firstLine="0" w:firstLineChars="0"/>
              <w:jc w:val="center"/>
              <w:rPr>
                <w:rFonts w:hint="default"/>
                <w:sz w:val="24"/>
                <w:szCs w:val="24"/>
                <w:lang w:val="en-US" w:eastAsia="zh-CN"/>
              </w:rPr>
            </w:pPr>
            <w:r>
              <w:rPr>
                <w:rFonts w:hint="default"/>
                <w:sz w:val="24"/>
                <w:szCs w:val="24"/>
                <w:lang w:val="en-US" w:eastAsia="zh-CN"/>
              </w:rPr>
              <w:t>y = 0.0</w:t>
            </w:r>
            <w:r>
              <w:rPr>
                <w:rFonts w:hint="eastAsia"/>
                <w:sz w:val="24"/>
                <w:szCs w:val="24"/>
                <w:lang w:val="en-US" w:eastAsia="zh-CN"/>
              </w:rPr>
              <w:t>264</w:t>
            </w:r>
            <w:r>
              <w:rPr>
                <w:rFonts w:hint="default"/>
                <w:sz w:val="24"/>
                <w:szCs w:val="24"/>
                <w:lang w:val="en-US" w:eastAsia="zh-CN"/>
              </w:rPr>
              <w:t>x</w:t>
            </w:r>
            <w:r>
              <w:rPr>
                <w:rFonts w:hint="default" w:ascii="Times New Roman" w:hAnsi="Times New Roman" w:cs="Times New Roman"/>
                <w:sz w:val="24"/>
                <w:szCs w:val="24"/>
                <w:lang w:val="en-US" w:eastAsia="zh-CN"/>
              </w:rPr>
              <w:t>²</w:t>
            </w:r>
            <w:r>
              <w:rPr>
                <w:rFonts w:hint="default"/>
                <w:sz w:val="24"/>
                <w:szCs w:val="24"/>
                <w:lang w:val="en-US" w:eastAsia="zh-CN"/>
              </w:rPr>
              <w:t xml:space="preserve"> - </w:t>
            </w:r>
            <w:r>
              <w:rPr>
                <w:rFonts w:hint="eastAsia"/>
                <w:sz w:val="24"/>
                <w:szCs w:val="24"/>
                <w:lang w:val="en-US" w:eastAsia="zh-CN"/>
              </w:rPr>
              <w:t>6.3286</w:t>
            </w:r>
            <w:r>
              <w:rPr>
                <w:rFonts w:hint="default"/>
                <w:sz w:val="24"/>
                <w:szCs w:val="24"/>
                <w:lang w:val="en-US" w:eastAsia="zh-CN"/>
              </w:rPr>
              <w:t xml:space="preserve">x + </w:t>
            </w:r>
            <w:r>
              <w:rPr>
                <w:rFonts w:hint="eastAsia"/>
                <w:sz w:val="24"/>
                <w:szCs w:val="24"/>
                <w:lang w:val="en-US" w:eastAsia="zh-CN"/>
              </w:rPr>
              <w:t>366.36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vAlign w:val="top"/>
          </w:tcPr>
          <w:p>
            <w:pPr>
              <w:numPr>
                <w:ilvl w:val="0"/>
                <w:numId w:val="0"/>
              </w:numPr>
              <w:bidi w:val="0"/>
              <w:jc w:val="center"/>
              <w:rPr>
                <w:rFonts w:hint="eastAsia"/>
                <w:sz w:val="24"/>
                <w:szCs w:val="24"/>
                <w:lang w:val="en-US" w:eastAsia="zh-CN"/>
              </w:rPr>
            </w:pPr>
            <w:r>
              <w:rPr>
                <w:rFonts w:hint="eastAsia"/>
                <w:sz w:val="24"/>
                <w:szCs w:val="24"/>
                <w:lang w:val="en-US" w:eastAsia="zh-CN"/>
              </w:rPr>
              <w:t>蓝色布料遮挡</w:t>
            </w:r>
          </w:p>
        </w:tc>
        <w:tc>
          <w:tcPr>
            <w:tcW w:w="6430" w:type="dxa"/>
            <w:vAlign w:val="top"/>
          </w:tcPr>
          <w:p>
            <w:pPr>
              <w:numPr>
                <w:ilvl w:val="0"/>
                <w:numId w:val="0"/>
              </w:numPr>
              <w:bidi w:val="0"/>
              <w:ind w:left="0" w:leftChars="0" w:firstLine="0" w:firstLineChars="0"/>
              <w:jc w:val="center"/>
              <w:rPr>
                <w:rFonts w:hint="default"/>
                <w:sz w:val="24"/>
                <w:szCs w:val="24"/>
                <w:lang w:val="en-US" w:eastAsia="zh-CN"/>
              </w:rPr>
            </w:pPr>
            <w:r>
              <w:rPr>
                <w:rFonts w:hint="default"/>
                <w:sz w:val="24"/>
                <w:szCs w:val="24"/>
                <w:lang w:val="en-US" w:eastAsia="zh-CN"/>
              </w:rPr>
              <w:t>y = 0.0</w:t>
            </w:r>
            <w:r>
              <w:rPr>
                <w:rFonts w:hint="eastAsia"/>
                <w:sz w:val="24"/>
                <w:szCs w:val="24"/>
                <w:lang w:val="en-US" w:eastAsia="zh-CN"/>
              </w:rPr>
              <w:t>193</w:t>
            </w:r>
            <w:r>
              <w:rPr>
                <w:rFonts w:hint="default"/>
                <w:sz w:val="24"/>
                <w:szCs w:val="24"/>
                <w:lang w:val="en-US" w:eastAsia="zh-CN"/>
              </w:rPr>
              <w:t>x</w:t>
            </w:r>
            <w:r>
              <w:rPr>
                <w:rFonts w:hint="default" w:ascii="Times New Roman" w:hAnsi="Times New Roman" w:cs="Times New Roman"/>
                <w:sz w:val="24"/>
                <w:szCs w:val="24"/>
                <w:lang w:val="en-US" w:eastAsia="zh-CN"/>
              </w:rPr>
              <w:t>²</w:t>
            </w:r>
            <w:r>
              <w:rPr>
                <w:rFonts w:hint="default"/>
                <w:sz w:val="24"/>
                <w:szCs w:val="24"/>
                <w:lang w:val="en-US" w:eastAsia="zh-CN"/>
              </w:rPr>
              <w:t xml:space="preserve"> - </w:t>
            </w:r>
            <w:r>
              <w:rPr>
                <w:rFonts w:hint="eastAsia"/>
                <w:sz w:val="24"/>
                <w:szCs w:val="24"/>
                <w:lang w:val="en-US" w:eastAsia="zh-CN"/>
              </w:rPr>
              <w:t>4.6637</w:t>
            </w:r>
            <w:r>
              <w:rPr>
                <w:rFonts w:hint="default"/>
                <w:sz w:val="24"/>
                <w:szCs w:val="24"/>
                <w:lang w:val="en-US" w:eastAsia="zh-CN"/>
              </w:rPr>
              <w:t xml:space="preserve">x + </w:t>
            </w:r>
            <w:r>
              <w:rPr>
                <w:rFonts w:hint="eastAsia"/>
                <w:sz w:val="24"/>
                <w:szCs w:val="24"/>
                <w:lang w:val="en-US" w:eastAsia="zh-CN"/>
              </w:rPr>
              <w:t>270.21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vAlign w:val="top"/>
          </w:tcPr>
          <w:p>
            <w:pPr>
              <w:numPr>
                <w:ilvl w:val="0"/>
                <w:numId w:val="0"/>
              </w:numPr>
              <w:bidi w:val="0"/>
              <w:jc w:val="center"/>
              <w:rPr>
                <w:rFonts w:hint="eastAsia"/>
                <w:sz w:val="24"/>
                <w:szCs w:val="24"/>
                <w:lang w:val="en-US" w:eastAsia="zh-CN"/>
              </w:rPr>
            </w:pPr>
            <w:r>
              <w:rPr>
                <w:rFonts w:hint="eastAsia"/>
                <w:sz w:val="24"/>
                <w:szCs w:val="24"/>
                <w:lang w:val="en-US" w:eastAsia="zh-CN"/>
              </w:rPr>
              <w:t>白色纸张遮挡</w:t>
            </w:r>
          </w:p>
        </w:tc>
        <w:tc>
          <w:tcPr>
            <w:tcW w:w="6430" w:type="dxa"/>
            <w:vAlign w:val="top"/>
          </w:tcPr>
          <w:p>
            <w:pPr>
              <w:numPr>
                <w:ilvl w:val="0"/>
                <w:numId w:val="0"/>
              </w:numPr>
              <w:bidi w:val="0"/>
              <w:ind w:left="0" w:leftChars="0" w:firstLine="0" w:firstLineChars="0"/>
              <w:jc w:val="center"/>
              <w:rPr>
                <w:rFonts w:hint="default"/>
                <w:sz w:val="24"/>
                <w:szCs w:val="24"/>
                <w:lang w:val="en-US" w:eastAsia="zh-CN"/>
              </w:rPr>
            </w:pPr>
            <w:r>
              <w:rPr>
                <w:rFonts w:hint="default"/>
                <w:sz w:val="24"/>
                <w:szCs w:val="24"/>
                <w:lang w:val="en-US" w:eastAsia="zh-CN"/>
              </w:rPr>
              <w:t>y = 0.0</w:t>
            </w:r>
            <w:r>
              <w:rPr>
                <w:rFonts w:hint="eastAsia"/>
                <w:sz w:val="24"/>
                <w:szCs w:val="24"/>
                <w:lang w:val="en-US" w:eastAsia="zh-CN"/>
              </w:rPr>
              <w:t>268</w:t>
            </w:r>
            <w:r>
              <w:rPr>
                <w:rFonts w:hint="default"/>
                <w:sz w:val="24"/>
                <w:szCs w:val="24"/>
                <w:lang w:val="en-US" w:eastAsia="zh-CN"/>
              </w:rPr>
              <w:t>x</w:t>
            </w:r>
            <w:r>
              <w:rPr>
                <w:rFonts w:hint="default" w:ascii="Times New Roman" w:hAnsi="Times New Roman" w:cs="Times New Roman"/>
                <w:sz w:val="24"/>
                <w:szCs w:val="24"/>
                <w:lang w:val="en-US" w:eastAsia="zh-CN"/>
              </w:rPr>
              <w:t>²</w:t>
            </w:r>
            <w:r>
              <w:rPr>
                <w:rFonts w:hint="default"/>
                <w:sz w:val="24"/>
                <w:szCs w:val="24"/>
                <w:lang w:val="en-US" w:eastAsia="zh-CN"/>
              </w:rPr>
              <w:t xml:space="preserve"> - </w:t>
            </w:r>
            <w:r>
              <w:rPr>
                <w:rFonts w:hint="eastAsia"/>
                <w:sz w:val="24"/>
                <w:szCs w:val="24"/>
                <w:lang w:val="en-US" w:eastAsia="zh-CN"/>
              </w:rPr>
              <w:t>6.4661</w:t>
            </w:r>
            <w:r>
              <w:rPr>
                <w:rFonts w:hint="default"/>
                <w:sz w:val="24"/>
                <w:szCs w:val="24"/>
                <w:lang w:val="en-US" w:eastAsia="zh-CN"/>
              </w:rPr>
              <w:t xml:space="preserve">x + </w:t>
            </w:r>
            <w:r>
              <w:rPr>
                <w:rFonts w:hint="eastAsia"/>
                <w:sz w:val="24"/>
                <w:szCs w:val="24"/>
                <w:lang w:val="en-US" w:eastAsia="zh-CN"/>
              </w:rPr>
              <w:t>378.43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69" w:type="dxa"/>
            <w:shd w:val="clear" w:color="auto" w:fill="AEAAAA" w:themeFill="background2" w:themeFillShade="BF"/>
            <w:vAlign w:val="top"/>
          </w:tcPr>
          <w:p>
            <w:pPr>
              <w:numPr>
                <w:ilvl w:val="0"/>
                <w:numId w:val="0"/>
              </w:numPr>
              <w:bidi w:val="0"/>
              <w:jc w:val="center"/>
              <w:rPr>
                <w:rFonts w:hint="eastAsia"/>
                <w:sz w:val="24"/>
                <w:szCs w:val="24"/>
                <w:lang w:val="en-US" w:eastAsia="zh-CN"/>
              </w:rPr>
            </w:pPr>
            <w:r>
              <w:rPr>
                <w:rFonts w:hint="eastAsia"/>
                <w:sz w:val="24"/>
                <w:szCs w:val="24"/>
                <w:lang w:val="en-US" w:eastAsia="zh-CN"/>
              </w:rPr>
              <w:t>白色塑料遮挡</w:t>
            </w:r>
          </w:p>
        </w:tc>
        <w:tc>
          <w:tcPr>
            <w:tcW w:w="6430" w:type="dxa"/>
            <w:vAlign w:val="top"/>
          </w:tcPr>
          <w:p>
            <w:pPr>
              <w:numPr>
                <w:ilvl w:val="0"/>
                <w:numId w:val="0"/>
              </w:numPr>
              <w:bidi w:val="0"/>
              <w:ind w:left="0" w:leftChars="0" w:firstLine="0" w:firstLineChars="0"/>
              <w:jc w:val="center"/>
              <w:rPr>
                <w:rFonts w:hint="eastAsia"/>
                <w:sz w:val="24"/>
                <w:szCs w:val="24"/>
                <w:lang w:val="en-US" w:eastAsia="zh-CN"/>
              </w:rPr>
            </w:pPr>
            <w:r>
              <w:rPr>
                <w:rFonts w:hint="eastAsia"/>
                <w:sz w:val="24"/>
                <w:szCs w:val="24"/>
                <w:lang w:val="en-US" w:eastAsia="zh-CN"/>
              </w:rPr>
              <w:t>y = 0.0351x</w:t>
            </w:r>
            <w:r>
              <w:rPr>
                <w:rFonts w:hint="default" w:ascii="Times New Roman" w:hAnsi="Times New Roman" w:cs="Times New Roman"/>
                <w:sz w:val="24"/>
                <w:szCs w:val="24"/>
                <w:lang w:val="en-US" w:eastAsia="zh-CN"/>
              </w:rPr>
              <w:t>²</w:t>
            </w:r>
            <w:r>
              <w:rPr>
                <w:rFonts w:hint="eastAsia"/>
                <w:sz w:val="24"/>
                <w:szCs w:val="24"/>
                <w:lang w:val="en-US" w:eastAsia="zh-CN"/>
              </w:rPr>
              <w:t xml:space="preserve"> - 8.5866x + 517.41</w:t>
            </w:r>
          </w:p>
        </w:tc>
      </w:tr>
    </w:tbl>
    <w:p>
      <w:pPr>
        <w:jc w:val="both"/>
        <w:rPr>
          <w:rFonts w:hint="default"/>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5207635" cy="3994785"/>
            <wp:effectExtent l="0" t="0" r="4445" b="13335"/>
            <wp:docPr id="5" name="图片 5" descr="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曲线"/>
                    <pic:cNvPicPr>
                      <a:picLocks noChangeAspect="1"/>
                    </pic:cNvPicPr>
                  </pic:nvPicPr>
                  <pic:blipFill>
                    <a:blip r:embed="rId18"/>
                    <a:stretch>
                      <a:fillRect/>
                    </a:stretch>
                  </pic:blipFill>
                  <pic:spPr>
                    <a:xfrm>
                      <a:off x="0" y="0"/>
                      <a:ext cx="5207635" cy="3994785"/>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图5.8 excel绘制的光强与各个输入量的曲线图</w:t>
      </w:r>
    </w:p>
    <w:p>
      <w:pPr>
        <w:ind w:firstLine="480" w:firstLineChars="200"/>
        <w:jc w:val="both"/>
        <w:rPr>
          <w:rFonts w:hint="default"/>
          <w:sz w:val="24"/>
          <w:szCs w:val="24"/>
          <w:lang w:val="en-US" w:eastAsia="zh-CN"/>
        </w:rPr>
      </w:pPr>
      <w:r>
        <w:rPr>
          <w:rFonts w:hint="eastAsia"/>
          <w:sz w:val="24"/>
          <w:szCs w:val="24"/>
          <w:lang w:val="en-US" w:eastAsia="zh-CN"/>
        </w:rPr>
        <w:t>表5-3所示是声强的测量数据。首先关闭声源，测得传感器的值为28.5dB，这是环境噪声所造成的，所以计算时需要将得到的数据减去28.5。将数据复制到excel表格绘制得到的曲线图如图5.9所示，可见同一距离下遮挡物对于声强影响并不是很大，三条曲线都很贴近；当遮挡材料相同时，声强随距离的增大而减小，但是减小速度不是很大。采用同样的方法拟合曲线得到的多项式关系如表5-4所示。</w:t>
      </w:r>
    </w:p>
    <w:p>
      <w:pPr>
        <w:jc w:val="both"/>
        <w:rPr>
          <w:rFonts w:hint="default"/>
          <w:sz w:val="24"/>
          <w:szCs w:val="24"/>
          <w:lang w:val="en-US" w:eastAsia="zh-CN"/>
        </w:rPr>
      </w:pPr>
      <w:r>
        <w:rPr>
          <w:rFonts w:hint="default"/>
          <w:sz w:val="24"/>
          <w:szCs w:val="24"/>
          <w:lang w:val="en-US" w:eastAsia="zh-CN"/>
        </w:rPr>
        <w:drawing>
          <wp:inline distT="0" distB="0" distL="114300" distR="114300">
            <wp:extent cx="5271770" cy="2914015"/>
            <wp:effectExtent l="0" t="0" r="1270" b="12065"/>
            <wp:docPr id="18" name="图片 18" descr="声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声强"/>
                    <pic:cNvPicPr>
                      <a:picLocks noChangeAspect="1"/>
                    </pic:cNvPicPr>
                  </pic:nvPicPr>
                  <pic:blipFill>
                    <a:blip r:embed="rId19"/>
                    <a:stretch>
                      <a:fillRect/>
                    </a:stretch>
                  </pic:blipFill>
                  <pic:spPr>
                    <a:xfrm>
                      <a:off x="0" y="0"/>
                      <a:ext cx="5271770" cy="2914015"/>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图5.9 excel绘制的声强与各个输入量的曲线图</w:t>
      </w:r>
    </w:p>
    <w:p>
      <w:pPr>
        <w:jc w:val="both"/>
        <w:rPr>
          <w:rFonts w:hint="default"/>
          <w:sz w:val="24"/>
          <w:szCs w:val="24"/>
          <w:lang w:val="en-US" w:eastAsia="zh-CN"/>
        </w:rPr>
      </w:pPr>
    </w:p>
    <w:p>
      <w:pPr>
        <w:jc w:val="both"/>
        <w:rPr>
          <w:rFonts w:hint="default"/>
          <w:sz w:val="24"/>
          <w:szCs w:val="24"/>
          <w:lang w:val="en-US" w:eastAsia="zh-CN"/>
        </w:rPr>
      </w:pPr>
    </w:p>
    <w:p>
      <w:pPr>
        <w:numPr>
          <w:ilvl w:val="0"/>
          <w:numId w:val="0"/>
        </w:numPr>
        <w:bidi w:val="0"/>
        <w:ind w:firstLine="480" w:firstLineChars="200"/>
        <w:jc w:val="center"/>
        <w:rPr>
          <w:rFonts w:hint="eastAsia"/>
          <w:sz w:val="24"/>
          <w:szCs w:val="24"/>
          <w:lang w:val="en-US" w:eastAsia="zh-CN"/>
        </w:rPr>
      </w:pPr>
      <w:r>
        <w:rPr>
          <w:rFonts w:hint="eastAsia"/>
          <w:sz w:val="24"/>
          <w:szCs w:val="24"/>
          <w:lang w:val="en-US" w:eastAsia="zh-CN"/>
        </w:rPr>
        <w:t>表5-3 声强传感器实验测量数据</w:t>
      </w:r>
    </w:p>
    <w:tbl>
      <w:tblPr>
        <w:tblStyle w:val="7"/>
        <w:tblW w:w="8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5"/>
        <w:gridCol w:w="1950"/>
        <w:gridCol w:w="1900"/>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555"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距离</w:t>
            </w:r>
          </w:p>
          <w:p>
            <w:pPr>
              <w:numPr>
                <w:ilvl w:val="0"/>
                <w:numId w:val="0"/>
              </w:numPr>
              <w:bidi w:val="0"/>
              <w:jc w:val="center"/>
              <w:rPr>
                <w:rFonts w:hint="default"/>
                <w:sz w:val="24"/>
                <w:szCs w:val="24"/>
                <w:lang w:val="en-US" w:eastAsia="zh-CN"/>
              </w:rPr>
            </w:pPr>
            <w:r>
              <w:rPr>
                <w:rFonts w:hint="eastAsia"/>
                <w:sz w:val="24"/>
                <w:szCs w:val="24"/>
                <w:lang w:val="en-US" w:eastAsia="zh-CN"/>
              </w:rPr>
              <w:t>(cm)</w:t>
            </w:r>
          </w:p>
        </w:tc>
        <w:tc>
          <w:tcPr>
            <w:tcW w:w="1950"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无遮挡</w:t>
            </w:r>
          </w:p>
        </w:tc>
        <w:tc>
          <w:tcPr>
            <w:tcW w:w="1900"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布料遮挡</w:t>
            </w:r>
          </w:p>
        </w:tc>
        <w:tc>
          <w:tcPr>
            <w:tcW w:w="1972" w:type="dxa"/>
            <w:shd w:val="clear" w:color="auto" w:fill="CFCECE" w:themeFill="background2" w:themeFillShade="E5"/>
          </w:tcPr>
          <w:p>
            <w:pPr>
              <w:numPr>
                <w:ilvl w:val="0"/>
                <w:numId w:val="0"/>
              </w:numPr>
              <w:bidi w:val="0"/>
              <w:jc w:val="center"/>
              <w:rPr>
                <w:rFonts w:hint="eastAsia"/>
                <w:sz w:val="24"/>
                <w:szCs w:val="24"/>
                <w:lang w:val="en-US" w:eastAsia="zh-CN"/>
              </w:rPr>
            </w:pPr>
            <w:r>
              <w:rPr>
                <w:rFonts w:hint="eastAsia"/>
                <w:sz w:val="24"/>
                <w:szCs w:val="24"/>
                <w:lang w:val="en-US" w:eastAsia="zh-CN"/>
              </w:rPr>
              <w:t>纸张遮挡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0</w:t>
            </w:r>
          </w:p>
        </w:tc>
        <w:tc>
          <w:tcPr>
            <w:tcW w:w="1950"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74.7</w:t>
            </w:r>
          </w:p>
        </w:tc>
        <w:tc>
          <w:tcPr>
            <w:tcW w:w="1900"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68.1</w:t>
            </w:r>
          </w:p>
        </w:tc>
        <w:tc>
          <w:tcPr>
            <w:tcW w:w="1972" w:type="dxa"/>
            <w:shd w:val="clear" w:color="auto" w:fill="auto"/>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20</w:t>
            </w:r>
          </w:p>
        </w:tc>
        <w:tc>
          <w:tcPr>
            <w:tcW w:w="1950"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65.5</w:t>
            </w:r>
          </w:p>
        </w:tc>
        <w:tc>
          <w:tcPr>
            <w:tcW w:w="1900"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62.1</w:t>
            </w:r>
          </w:p>
        </w:tc>
        <w:tc>
          <w:tcPr>
            <w:tcW w:w="1972" w:type="dxa"/>
            <w:shd w:val="clear" w:color="auto" w:fill="auto"/>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40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60.4</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58.2</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60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58.1</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57.7</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80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55.6</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53.3</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100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52.9</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49.6</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120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50.1</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47.7</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140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47.5</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45.1</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2555" w:type="dxa"/>
          </w:tcPr>
          <w:p>
            <w:pPr>
              <w:numPr>
                <w:ilvl w:val="0"/>
                <w:numId w:val="0"/>
              </w:numPr>
              <w:bidi w:val="0"/>
              <w:jc w:val="center"/>
              <w:rPr>
                <w:rFonts w:hint="default"/>
                <w:sz w:val="24"/>
                <w:szCs w:val="24"/>
                <w:lang w:val="en-US" w:eastAsia="zh-CN"/>
              </w:rPr>
            </w:pPr>
            <w:r>
              <w:rPr>
                <w:rFonts w:hint="eastAsia"/>
                <w:sz w:val="24"/>
                <w:szCs w:val="24"/>
                <w:lang w:val="en-US" w:eastAsia="zh-CN"/>
              </w:rPr>
              <w:t>160</w:t>
            </w:r>
          </w:p>
        </w:tc>
        <w:tc>
          <w:tcPr>
            <w:tcW w:w="1950" w:type="dxa"/>
          </w:tcPr>
          <w:p>
            <w:pPr>
              <w:numPr>
                <w:ilvl w:val="0"/>
                <w:numId w:val="0"/>
              </w:numPr>
              <w:bidi w:val="0"/>
              <w:jc w:val="center"/>
              <w:rPr>
                <w:rFonts w:hint="default"/>
                <w:sz w:val="24"/>
                <w:szCs w:val="24"/>
                <w:lang w:val="en-US" w:eastAsia="zh-CN"/>
              </w:rPr>
            </w:pPr>
            <w:r>
              <w:rPr>
                <w:rFonts w:hint="eastAsia"/>
                <w:sz w:val="24"/>
                <w:szCs w:val="24"/>
                <w:lang w:val="en-US" w:eastAsia="zh-CN"/>
              </w:rPr>
              <w:t>45.9</w:t>
            </w:r>
          </w:p>
        </w:tc>
        <w:tc>
          <w:tcPr>
            <w:tcW w:w="1900" w:type="dxa"/>
          </w:tcPr>
          <w:p>
            <w:pPr>
              <w:numPr>
                <w:ilvl w:val="0"/>
                <w:numId w:val="0"/>
              </w:numPr>
              <w:bidi w:val="0"/>
              <w:jc w:val="center"/>
              <w:rPr>
                <w:rFonts w:hint="default"/>
                <w:sz w:val="24"/>
                <w:szCs w:val="24"/>
                <w:lang w:val="en-US" w:eastAsia="zh-CN"/>
              </w:rPr>
            </w:pPr>
            <w:r>
              <w:rPr>
                <w:rFonts w:hint="eastAsia"/>
                <w:sz w:val="24"/>
                <w:szCs w:val="24"/>
                <w:lang w:val="en-US" w:eastAsia="zh-CN"/>
              </w:rPr>
              <w:t>42.6</w:t>
            </w:r>
          </w:p>
        </w:tc>
        <w:tc>
          <w:tcPr>
            <w:tcW w:w="1972" w:type="dxa"/>
            <w:shd w:val="clear" w:color="auto" w:fill="auto"/>
          </w:tcPr>
          <w:p>
            <w:pPr>
              <w:numPr>
                <w:ilvl w:val="0"/>
                <w:numId w:val="0"/>
              </w:numPr>
              <w:bidi w:val="0"/>
              <w:jc w:val="center"/>
              <w:rPr>
                <w:rFonts w:hint="default"/>
                <w:sz w:val="24"/>
                <w:szCs w:val="24"/>
                <w:lang w:val="en-US" w:eastAsia="zh-CN"/>
              </w:rPr>
            </w:pPr>
            <w:r>
              <w:rPr>
                <w:rFonts w:hint="eastAsia"/>
                <w:sz w:val="24"/>
                <w:szCs w:val="24"/>
                <w:lang w:val="en-US" w:eastAsia="zh-CN"/>
              </w:rPr>
              <w:t>42.1</w:t>
            </w:r>
          </w:p>
        </w:tc>
      </w:tr>
    </w:tbl>
    <w:p>
      <w:pPr>
        <w:jc w:val="center"/>
        <w:rPr>
          <w:rFonts w:hint="eastAsia"/>
          <w:sz w:val="24"/>
          <w:szCs w:val="24"/>
          <w:lang w:val="en-US" w:eastAsia="zh-CN"/>
        </w:rPr>
      </w:pPr>
    </w:p>
    <w:p>
      <w:pPr>
        <w:jc w:val="center"/>
        <w:rPr>
          <w:rFonts w:hint="default"/>
          <w:sz w:val="24"/>
          <w:szCs w:val="24"/>
          <w:lang w:val="en-US" w:eastAsia="zh-CN"/>
        </w:rPr>
      </w:pPr>
      <w:r>
        <w:rPr>
          <w:rFonts w:hint="eastAsia"/>
          <w:sz w:val="24"/>
          <w:szCs w:val="24"/>
          <w:lang w:val="en-US" w:eastAsia="zh-CN"/>
        </w:rPr>
        <w:t>表5-4 声强曲线拟合得到的各个多项式关系</w:t>
      </w:r>
    </w:p>
    <w:tbl>
      <w:tblPr>
        <w:tblStyle w:val="7"/>
        <w:tblW w:w="8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6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tcPr>
          <w:p>
            <w:pPr>
              <w:numPr>
                <w:ilvl w:val="0"/>
                <w:numId w:val="0"/>
              </w:numPr>
              <w:bidi w:val="0"/>
              <w:jc w:val="center"/>
              <w:rPr>
                <w:rFonts w:hint="default"/>
                <w:sz w:val="24"/>
                <w:szCs w:val="24"/>
                <w:lang w:val="en-US" w:eastAsia="zh-CN"/>
              </w:rPr>
            </w:pPr>
            <w:r>
              <w:rPr>
                <w:rFonts w:hint="eastAsia"/>
                <w:sz w:val="24"/>
                <w:szCs w:val="24"/>
                <w:lang w:val="en-US" w:eastAsia="zh-CN"/>
              </w:rPr>
              <w:t>无遮挡</w:t>
            </w:r>
          </w:p>
        </w:tc>
        <w:tc>
          <w:tcPr>
            <w:tcW w:w="6430" w:type="dxa"/>
            <w:shd w:val="clear" w:color="auto" w:fill="auto"/>
          </w:tcPr>
          <w:p>
            <w:pPr>
              <w:numPr>
                <w:ilvl w:val="0"/>
                <w:numId w:val="0"/>
              </w:numPr>
              <w:bidi w:val="0"/>
              <w:jc w:val="center"/>
              <w:rPr>
                <w:rFonts w:hint="default"/>
                <w:sz w:val="24"/>
                <w:szCs w:val="24"/>
                <w:lang w:val="en-US" w:eastAsia="zh-CN"/>
              </w:rPr>
            </w:pPr>
            <w:r>
              <w:rPr>
                <w:rFonts w:hint="default"/>
                <w:sz w:val="24"/>
                <w:szCs w:val="24"/>
                <w:lang w:val="en-US" w:eastAsia="zh-CN"/>
              </w:rPr>
              <w:t>y = 0.0008x</w:t>
            </w:r>
            <w:r>
              <w:rPr>
                <w:rFonts w:hint="default" w:ascii="Times New Roman" w:hAnsi="Times New Roman" w:cs="Times New Roman"/>
                <w:sz w:val="24"/>
                <w:szCs w:val="24"/>
                <w:lang w:val="en-US" w:eastAsia="zh-CN"/>
              </w:rPr>
              <w:t>²</w:t>
            </w:r>
            <w:r>
              <w:rPr>
                <w:rFonts w:hint="default"/>
                <w:sz w:val="24"/>
                <w:szCs w:val="24"/>
                <w:lang w:val="en-US" w:eastAsia="zh-CN"/>
              </w:rPr>
              <w:t xml:space="preserve"> - 0.2858x + 44.121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vAlign w:val="top"/>
          </w:tcPr>
          <w:p>
            <w:pPr>
              <w:numPr>
                <w:ilvl w:val="0"/>
                <w:numId w:val="0"/>
              </w:numPr>
              <w:bidi w:val="0"/>
              <w:jc w:val="center"/>
              <w:rPr>
                <w:rFonts w:hint="default"/>
                <w:sz w:val="24"/>
                <w:szCs w:val="24"/>
                <w:lang w:val="en-US" w:eastAsia="zh-CN"/>
              </w:rPr>
            </w:pPr>
            <w:r>
              <w:rPr>
                <w:rFonts w:hint="eastAsia"/>
                <w:sz w:val="24"/>
                <w:szCs w:val="24"/>
                <w:lang w:val="en-US" w:eastAsia="zh-CN"/>
              </w:rPr>
              <w:t>布料遮挡</w:t>
            </w:r>
          </w:p>
        </w:tc>
        <w:tc>
          <w:tcPr>
            <w:tcW w:w="6430" w:type="dxa"/>
            <w:shd w:val="clear" w:color="auto" w:fill="auto"/>
            <w:vAlign w:val="top"/>
          </w:tcPr>
          <w:p>
            <w:pPr>
              <w:numPr>
                <w:ilvl w:val="0"/>
                <w:numId w:val="0"/>
              </w:numPr>
              <w:bidi w:val="0"/>
              <w:ind w:left="0" w:leftChars="0" w:firstLine="0" w:firstLineChars="0"/>
              <w:jc w:val="center"/>
              <w:rPr>
                <w:rFonts w:hint="default"/>
                <w:sz w:val="24"/>
                <w:szCs w:val="24"/>
                <w:lang w:val="en-US" w:eastAsia="zh-CN"/>
              </w:rPr>
            </w:pPr>
            <w:r>
              <w:rPr>
                <w:rFonts w:hint="default"/>
                <w:sz w:val="24"/>
                <w:szCs w:val="24"/>
                <w:lang w:val="en-US" w:eastAsia="zh-CN"/>
              </w:rPr>
              <w:t>y = 0.0003x</w:t>
            </w:r>
            <w:r>
              <w:rPr>
                <w:rFonts w:hint="default" w:ascii="Times New Roman" w:hAnsi="Times New Roman" w:cs="Times New Roman"/>
                <w:sz w:val="24"/>
                <w:szCs w:val="24"/>
                <w:lang w:val="en-US" w:eastAsia="zh-CN"/>
              </w:rPr>
              <w:t>²</w:t>
            </w:r>
            <w:r>
              <w:rPr>
                <w:rFonts w:hint="default"/>
                <w:sz w:val="24"/>
                <w:szCs w:val="24"/>
                <w:lang w:val="en-US" w:eastAsia="zh-CN"/>
              </w:rPr>
              <w:t xml:space="preserve"> - 0.2005x + 38.601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969" w:type="dxa"/>
            <w:shd w:val="clear" w:color="auto" w:fill="AEAAAA" w:themeFill="background2" w:themeFillShade="BF"/>
            <w:vAlign w:val="top"/>
          </w:tcPr>
          <w:p>
            <w:pPr>
              <w:numPr>
                <w:ilvl w:val="0"/>
                <w:numId w:val="0"/>
              </w:numPr>
              <w:bidi w:val="0"/>
              <w:jc w:val="center"/>
              <w:rPr>
                <w:rFonts w:hint="eastAsia"/>
                <w:sz w:val="24"/>
                <w:szCs w:val="24"/>
                <w:lang w:val="en-US" w:eastAsia="zh-CN"/>
              </w:rPr>
            </w:pPr>
            <w:r>
              <w:rPr>
                <w:rFonts w:hint="eastAsia"/>
                <w:sz w:val="24"/>
                <w:szCs w:val="24"/>
                <w:lang w:val="en-US" w:eastAsia="zh-CN"/>
              </w:rPr>
              <w:t>纸张遮挡</w:t>
            </w:r>
          </w:p>
        </w:tc>
        <w:tc>
          <w:tcPr>
            <w:tcW w:w="6430" w:type="dxa"/>
            <w:vAlign w:val="top"/>
          </w:tcPr>
          <w:p>
            <w:pPr>
              <w:numPr>
                <w:ilvl w:val="0"/>
                <w:numId w:val="0"/>
              </w:numPr>
              <w:bidi w:val="0"/>
              <w:ind w:left="0" w:leftChars="0" w:firstLine="0" w:firstLineChars="0"/>
              <w:jc w:val="center"/>
              <w:rPr>
                <w:rFonts w:hint="default"/>
                <w:sz w:val="24"/>
                <w:szCs w:val="24"/>
                <w:lang w:val="en-US" w:eastAsia="zh-CN"/>
              </w:rPr>
            </w:pPr>
            <w:r>
              <w:rPr>
                <w:rFonts w:hint="default"/>
                <w:sz w:val="24"/>
                <w:szCs w:val="24"/>
                <w:lang w:val="en-US" w:eastAsia="zh-CN"/>
              </w:rPr>
              <w:t>y = 9E-06x</w:t>
            </w:r>
            <w:r>
              <w:rPr>
                <w:rFonts w:hint="default" w:ascii="Times New Roman" w:hAnsi="Times New Roman" w:cs="Times New Roman"/>
                <w:sz w:val="24"/>
                <w:szCs w:val="24"/>
                <w:lang w:val="en-US" w:eastAsia="zh-CN"/>
              </w:rPr>
              <w:t>²</w:t>
            </w:r>
            <w:r>
              <w:rPr>
                <w:rFonts w:hint="default"/>
                <w:sz w:val="24"/>
                <w:szCs w:val="24"/>
                <w:lang w:val="en-US" w:eastAsia="zh-CN"/>
              </w:rPr>
              <w:t xml:space="preserve"> - 0.1439x + 36.255</w:t>
            </w:r>
          </w:p>
        </w:tc>
      </w:tr>
    </w:tbl>
    <w:p>
      <w:pPr>
        <w:ind w:firstLine="420" w:firstLineChars="200"/>
        <w:jc w:val="both"/>
        <w:rPr>
          <w:rFonts w:hint="default"/>
          <w:lang w:val="en-US" w:eastAsia="zh-CN"/>
        </w:rPr>
      </w:pPr>
    </w:p>
    <w:p>
      <w:pPr>
        <w:rPr>
          <w:rFonts w:hint="eastAsia"/>
          <w:sz w:val="28"/>
          <w:szCs w:val="28"/>
        </w:rPr>
      </w:pPr>
      <w:r>
        <w:rPr>
          <w:rFonts w:hint="eastAsia"/>
          <w:sz w:val="28"/>
          <w:szCs w:val="28"/>
        </w:rPr>
        <w:br w:type="page"/>
      </w:r>
    </w:p>
    <w:p>
      <w:pPr>
        <w:pStyle w:val="2"/>
        <w:bidi w:val="0"/>
        <w:jc w:val="center"/>
      </w:pPr>
      <w:bookmarkStart w:id="5" w:name="_Toc386"/>
      <w:r>
        <w:rPr>
          <w:rFonts w:hint="eastAsia"/>
          <w:lang w:val="en-US" w:eastAsia="zh-CN"/>
        </w:rPr>
        <w:t>6、</w:t>
      </w:r>
      <w:r>
        <w:t>总结与思考</w:t>
      </w:r>
      <w:bookmarkEnd w:id="5"/>
    </w:p>
    <w:p>
      <w:pPr>
        <w:numPr>
          <w:ilvl w:val="0"/>
          <w:numId w:val="0"/>
        </w:numPr>
        <w:ind w:firstLine="480" w:firstLineChars="200"/>
        <w:rPr>
          <w:rFonts w:hint="eastAsia"/>
          <w:sz w:val="24"/>
          <w:szCs w:val="24"/>
          <w:lang w:val="en-US" w:eastAsia="zh-CN"/>
        </w:rPr>
      </w:pPr>
      <w:r>
        <w:rPr>
          <w:rFonts w:hint="eastAsia"/>
          <w:sz w:val="24"/>
          <w:szCs w:val="24"/>
        </w:rPr>
        <w:t>通过本次实验，</w:t>
      </w:r>
      <w:r>
        <w:rPr>
          <w:rFonts w:hint="eastAsia"/>
          <w:sz w:val="24"/>
          <w:szCs w:val="24"/>
          <w:lang w:val="en-US" w:eastAsia="zh-CN"/>
        </w:rPr>
        <w:t>了解</w:t>
      </w:r>
      <w:r>
        <w:rPr>
          <w:rFonts w:hint="eastAsia"/>
          <w:sz w:val="24"/>
          <w:szCs w:val="24"/>
        </w:rPr>
        <w:t>到了</w:t>
      </w:r>
      <w:r>
        <w:rPr>
          <w:rFonts w:hint="eastAsia"/>
          <w:sz w:val="24"/>
          <w:szCs w:val="24"/>
          <w:lang w:val="en-US" w:eastAsia="zh-CN"/>
        </w:rPr>
        <w:t>手机上的各个传感器的随外部环境变化而变化的规律，并通过曲线拟合的方法获得了传感器输出和输入的关系。</w:t>
      </w:r>
    </w:p>
    <w:p>
      <w:pPr>
        <w:numPr>
          <w:ilvl w:val="0"/>
          <w:numId w:val="0"/>
        </w:numPr>
        <w:ind w:firstLine="480" w:firstLineChars="200"/>
        <w:rPr>
          <w:rFonts w:hint="default"/>
          <w:lang w:val="en-US"/>
        </w:rPr>
      </w:pPr>
      <w:r>
        <w:rPr>
          <w:rFonts w:hint="eastAsia"/>
          <w:sz w:val="24"/>
          <w:szCs w:val="24"/>
          <w:lang w:val="en-US" w:eastAsia="zh-CN"/>
        </w:rPr>
        <w:t>由实验的内容来看，我们可以通过加速度计的三个值判断手机的摆放方位，通过三个方向的加速度进行矢量运算即可得到手机相对于水平地面的各个倾斜角。本次通过曲线拟合得到了在确定环境条件下传感器输出y和输入x的关系，如光强y和距离x的函数关系，所以得知输出y的值时，将其代入函数，然后求解多项式方程即可得到输入距离的值。</w:t>
      </w:r>
    </w:p>
    <w:p>
      <w:pPr>
        <w:rPr>
          <w:rFonts w:hint="eastAsia"/>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9CECA9"/>
    <w:multiLevelType w:val="singleLevel"/>
    <w:tmpl w:val="F89CECA9"/>
    <w:lvl w:ilvl="0" w:tentative="0">
      <w:start w:val="1"/>
      <w:numFmt w:val="chineseCounting"/>
      <w:suff w:val="nothing"/>
      <w:lvlText w:val="%1、"/>
      <w:lvlJc w:val="left"/>
      <w:rPr>
        <w:rFonts w:hint="eastAsia"/>
      </w:rPr>
    </w:lvl>
  </w:abstractNum>
  <w:abstractNum w:abstractNumId="1">
    <w:nsid w:val="1749B5AF"/>
    <w:multiLevelType w:val="singleLevel"/>
    <w:tmpl w:val="1749B5AF"/>
    <w:lvl w:ilvl="0" w:tentative="0">
      <w:start w:val="1"/>
      <w:numFmt w:val="decimal"/>
      <w:suff w:val="nothing"/>
      <w:lvlText w:val="%1、"/>
      <w:lvlJc w:val="left"/>
    </w:lvl>
  </w:abstractNum>
  <w:abstractNum w:abstractNumId="2">
    <w:nsid w:val="6EE05615"/>
    <w:multiLevelType w:val="singleLevel"/>
    <w:tmpl w:val="6EE0561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8F"/>
    <w:rsid w:val="0001051E"/>
    <w:rsid w:val="000224CF"/>
    <w:rsid w:val="00034966"/>
    <w:rsid w:val="0009690E"/>
    <w:rsid w:val="00122D8F"/>
    <w:rsid w:val="0013736A"/>
    <w:rsid w:val="001429CE"/>
    <w:rsid w:val="00143312"/>
    <w:rsid w:val="001474E7"/>
    <w:rsid w:val="001731E1"/>
    <w:rsid w:val="001F046C"/>
    <w:rsid w:val="00201979"/>
    <w:rsid w:val="00282E70"/>
    <w:rsid w:val="00296904"/>
    <w:rsid w:val="002A7B78"/>
    <w:rsid w:val="002F5027"/>
    <w:rsid w:val="003103CC"/>
    <w:rsid w:val="00335B19"/>
    <w:rsid w:val="00340926"/>
    <w:rsid w:val="00367995"/>
    <w:rsid w:val="00371553"/>
    <w:rsid w:val="003D062C"/>
    <w:rsid w:val="003E2130"/>
    <w:rsid w:val="00404D65"/>
    <w:rsid w:val="00422D45"/>
    <w:rsid w:val="00467DF3"/>
    <w:rsid w:val="00492622"/>
    <w:rsid w:val="004B7859"/>
    <w:rsid w:val="005623AF"/>
    <w:rsid w:val="00647E76"/>
    <w:rsid w:val="00662609"/>
    <w:rsid w:val="006672FC"/>
    <w:rsid w:val="00692EA0"/>
    <w:rsid w:val="00746CA1"/>
    <w:rsid w:val="00763181"/>
    <w:rsid w:val="0076466F"/>
    <w:rsid w:val="00797B42"/>
    <w:rsid w:val="008D54DD"/>
    <w:rsid w:val="00906D3A"/>
    <w:rsid w:val="00942B1F"/>
    <w:rsid w:val="00A01AFD"/>
    <w:rsid w:val="00A7434B"/>
    <w:rsid w:val="00A7698B"/>
    <w:rsid w:val="00A941D6"/>
    <w:rsid w:val="00AA035B"/>
    <w:rsid w:val="00AA6AC9"/>
    <w:rsid w:val="00AC53E9"/>
    <w:rsid w:val="00B0786F"/>
    <w:rsid w:val="00B41F93"/>
    <w:rsid w:val="00B44878"/>
    <w:rsid w:val="00B82CC0"/>
    <w:rsid w:val="00C05DBD"/>
    <w:rsid w:val="00C22747"/>
    <w:rsid w:val="00CB3F8F"/>
    <w:rsid w:val="00CD22DC"/>
    <w:rsid w:val="00CF4404"/>
    <w:rsid w:val="00D2426A"/>
    <w:rsid w:val="00D55A9F"/>
    <w:rsid w:val="00DB1E0F"/>
    <w:rsid w:val="00E43923"/>
    <w:rsid w:val="00EA6E0B"/>
    <w:rsid w:val="00EC2E1A"/>
    <w:rsid w:val="00F87093"/>
    <w:rsid w:val="00FB2F8F"/>
    <w:rsid w:val="016F1431"/>
    <w:rsid w:val="01F42225"/>
    <w:rsid w:val="033174D4"/>
    <w:rsid w:val="038A178C"/>
    <w:rsid w:val="04DF79E3"/>
    <w:rsid w:val="056F63C9"/>
    <w:rsid w:val="07327AF6"/>
    <w:rsid w:val="0CAB2359"/>
    <w:rsid w:val="0EFB51C3"/>
    <w:rsid w:val="0F347505"/>
    <w:rsid w:val="0FCF0F4B"/>
    <w:rsid w:val="0FDE0FE1"/>
    <w:rsid w:val="107A2CEA"/>
    <w:rsid w:val="112C2B7E"/>
    <w:rsid w:val="12E46ECA"/>
    <w:rsid w:val="13981DF8"/>
    <w:rsid w:val="14243CEC"/>
    <w:rsid w:val="154F32B5"/>
    <w:rsid w:val="193427B0"/>
    <w:rsid w:val="1A3E1CD1"/>
    <w:rsid w:val="1A4858A4"/>
    <w:rsid w:val="1A7149E5"/>
    <w:rsid w:val="1B6A19B3"/>
    <w:rsid w:val="1BB206F3"/>
    <w:rsid w:val="1C2F4B7D"/>
    <w:rsid w:val="1D287930"/>
    <w:rsid w:val="1F9B29BA"/>
    <w:rsid w:val="23670D59"/>
    <w:rsid w:val="253D08B8"/>
    <w:rsid w:val="253F57B9"/>
    <w:rsid w:val="25B46AB6"/>
    <w:rsid w:val="25C247AF"/>
    <w:rsid w:val="25C42AE6"/>
    <w:rsid w:val="25F04C95"/>
    <w:rsid w:val="260A0568"/>
    <w:rsid w:val="270D644C"/>
    <w:rsid w:val="27A60D0E"/>
    <w:rsid w:val="27F90A99"/>
    <w:rsid w:val="298524E3"/>
    <w:rsid w:val="29FB76C4"/>
    <w:rsid w:val="2BCC6D7A"/>
    <w:rsid w:val="30711BCB"/>
    <w:rsid w:val="33DD7869"/>
    <w:rsid w:val="34DE46FA"/>
    <w:rsid w:val="35F2161A"/>
    <w:rsid w:val="364E21B6"/>
    <w:rsid w:val="37641DB8"/>
    <w:rsid w:val="398F7243"/>
    <w:rsid w:val="3CAC45AD"/>
    <w:rsid w:val="3CEE0EEC"/>
    <w:rsid w:val="3E4D2F97"/>
    <w:rsid w:val="3F5C7A94"/>
    <w:rsid w:val="3F87231D"/>
    <w:rsid w:val="3FE82076"/>
    <w:rsid w:val="40EC013A"/>
    <w:rsid w:val="427455F1"/>
    <w:rsid w:val="43181E96"/>
    <w:rsid w:val="451A04F8"/>
    <w:rsid w:val="47DE2C6B"/>
    <w:rsid w:val="495E3CAE"/>
    <w:rsid w:val="4977382B"/>
    <w:rsid w:val="49C6659E"/>
    <w:rsid w:val="4A4C737B"/>
    <w:rsid w:val="4A8E75DB"/>
    <w:rsid w:val="4BE0448B"/>
    <w:rsid w:val="4C192A32"/>
    <w:rsid w:val="4D7D4622"/>
    <w:rsid w:val="4DBE1459"/>
    <w:rsid w:val="4E084266"/>
    <w:rsid w:val="4FA5206E"/>
    <w:rsid w:val="50B26730"/>
    <w:rsid w:val="52D84516"/>
    <w:rsid w:val="53902AB5"/>
    <w:rsid w:val="540968DF"/>
    <w:rsid w:val="5583095C"/>
    <w:rsid w:val="57D21755"/>
    <w:rsid w:val="5A9F407F"/>
    <w:rsid w:val="5BE36429"/>
    <w:rsid w:val="5C6A178D"/>
    <w:rsid w:val="5E5B7F7C"/>
    <w:rsid w:val="5F4E4D57"/>
    <w:rsid w:val="5F8C4531"/>
    <w:rsid w:val="5FC17A84"/>
    <w:rsid w:val="625F1E43"/>
    <w:rsid w:val="64DA061C"/>
    <w:rsid w:val="64F3626C"/>
    <w:rsid w:val="65013113"/>
    <w:rsid w:val="692C12CD"/>
    <w:rsid w:val="6ABD2124"/>
    <w:rsid w:val="6CA756F9"/>
    <w:rsid w:val="6DF73298"/>
    <w:rsid w:val="6E943319"/>
    <w:rsid w:val="6F046D18"/>
    <w:rsid w:val="6F8306C9"/>
    <w:rsid w:val="708E43F5"/>
    <w:rsid w:val="70DF58DA"/>
    <w:rsid w:val="71A931A4"/>
    <w:rsid w:val="721F7A14"/>
    <w:rsid w:val="72837A53"/>
    <w:rsid w:val="77C11E52"/>
    <w:rsid w:val="78746654"/>
    <w:rsid w:val="793D4217"/>
    <w:rsid w:val="7A2D3B80"/>
    <w:rsid w:val="7BE6497D"/>
    <w:rsid w:val="7D936CA9"/>
    <w:rsid w:val="7DA82C10"/>
    <w:rsid w:val="7DDE2973"/>
    <w:rsid w:val="7E2A43A0"/>
    <w:rsid w:val="7EC5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4"/>
    <w:uiPriority w:val="99"/>
    <w:rPr>
      <w:sz w:val="18"/>
      <w:szCs w:val="18"/>
    </w:rPr>
  </w:style>
  <w:style w:type="character" w:customStyle="1" w:styleId="10">
    <w:name w:val="页脚 Char"/>
    <w:basedOn w:val="8"/>
    <w:link w:val="3"/>
    <w:qFormat/>
    <w:uiPriority w:val="99"/>
    <w:rPr>
      <w:sz w:val="18"/>
      <w:szCs w:val="18"/>
    </w:rPr>
  </w:style>
  <w:style w:type="character" w:customStyle="1" w:styleId="11">
    <w:name w:val="标题 1 Char"/>
    <w:link w:val="2"/>
    <w:uiPriority w:val="0"/>
    <w:rPr>
      <w:b/>
      <w:kern w:val="44"/>
      <w:sz w:val="44"/>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81</Words>
  <Characters>462</Characters>
  <Lines>3</Lines>
  <Paragraphs>1</Paragraphs>
  <TotalTime>0</TotalTime>
  <ScaleCrop>false</ScaleCrop>
  <LinksUpToDate>false</LinksUpToDate>
  <CharactersWithSpaces>542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2020-03-13T03:57:00Z</dcterms:created>
  <dc:creator>聂刚</dc:creator>
  <cp:lastModifiedBy>小白一护</cp:lastModifiedBy>
  <dcterms:modified xsi:type="dcterms:W3CDTF">2020-04-07T17:01:11Z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