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6852" w:rsidRDefault="00856852" w:rsidP="00856852">
      <w:pPr>
        <w:pStyle w:val="NormalWeb"/>
      </w:pPr>
      <w:r>
        <w:t>Hi Rahul,</w:t>
      </w:r>
    </w:p>
    <w:p w:rsidR="00856852" w:rsidRDefault="00856852" w:rsidP="00856852">
      <w:pPr>
        <w:pStyle w:val="NormalWeb"/>
      </w:pPr>
      <w:r>
        <w:t>Quick follow-up to our earlier abatacept note. DRL has now disclosed that FDA completed the Bachupally biologics PLI during 16–25 Jun and issued seven observations. The actual 483 text is not public yet, so the observation count by itself is not enough to underwrite severity. The more relevant point is the context: this was a pre-licence inspection for a biologics site supporting a live BLA, and it comes after the Oct-2023 and Sep-2025 Bachupally inspections where FDA had already raised questions around EM controls, aseptic practices, mold/microbial control, documentation discipline, CAPA effectiveness, and contamination-control governance.</w:t>
      </w:r>
    </w:p>
    <w:p w:rsidR="00856852" w:rsidRDefault="00856852" w:rsidP="00856852">
      <w:pPr>
        <w:pStyle w:val="NormalWeb"/>
      </w:pPr>
      <w:r>
        <w:t>That matters for DRL_AB because abatacept approval now depends as much on Bachupally’s site clearance as on the biosimilarity package. DRL has filed the first abatacept biosimilar BLA and the molecule remains commercially attractive given Orencia’s large US base and limited biosimilar competition, but FDA’s confidence in the commercial process is the gating item from here. Prior 483s were not narrow paperwork issues; several observations sat in areas FDA typically cares about most for sterile biologics — environmental monitoring integrity, aseptic set-up, viral / cross-contamination risk, validation evidence and repeatability of remediation. DRL may argue that abatacept is manufactured on different lines, but that only helps if FDA views the issue as line-specific rather than a broader quality-system weakness.</w:t>
      </w:r>
    </w:p>
    <w:p w:rsidR="00856852" w:rsidRDefault="00856852" w:rsidP="00856852">
      <w:pPr>
        <w:pStyle w:val="NormalWeb"/>
      </w:pPr>
      <w:r>
        <w:t>Our read is to keep the asset, but no longer assume clean first-cycle approval. We would move DRL_AB to a risk-adjusted launch case: 3–</w:t>
      </w:r>
      <w:proofErr w:type="gramStart"/>
      <w:r>
        <w:t>6 month</w:t>
      </w:r>
      <w:proofErr w:type="gramEnd"/>
      <w:r>
        <w:t xml:space="preserve"> delay in the base case while FDA reviews CAPA and site remediation, 6–12 month delay if the issue converts into a CRL / site-readiness deficiency, and limited delay only if the seven observations are mostly procedural and FDA accepts remediation without reinspection. The key next diligence item is the June-2026 483 itself — specifically whether the observations touch abatacept DS/DP/fill-finish directly, or whether they again point to site-wide QA, EM, contamination control and CAPA systems. Net-net, our pre-inspection caution was directionally right: the commercial opportunity remains intact, but Bachupally clearance is now on the critical path for timing.</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0B6"/>
    <w:multiLevelType w:val="multilevel"/>
    <w:tmpl w:val="6DD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B0B"/>
    <w:multiLevelType w:val="multilevel"/>
    <w:tmpl w:val="147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71D0"/>
    <w:multiLevelType w:val="multilevel"/>
    <w:tmpl w:val="13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B4C"/>
    <w:multiLevelType w:val="multilevel"/>
    <w:tmpl w:val="6526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14D7"/>
    <w:multiLevelType w:val="multilevel"/>
    <w:tmpl w:val="56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2533"/>
    <w:multiLevelType w:val="multilevel"/>
    <w:tmpl w:val="7B8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E71A4"/>
    <w:multiLevelType w:val="multilevel"/>
    <w:tmpl w:val="BE8E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74A53"/>
    <w:multiLevelType w:val="multilevel"/>
    <w:tmpl w:val="2C1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60D0D"/>
    <w:multiLevelType w:val="multilevel"/>
    <w:tmpl w:val="BF4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909F3"/>
    <w:multiLevelType w:val="multilevel"/>
    <w:tmpl w:val="B74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3CA"/>
    <w:multiLevelType w:val="multilevel"/>
    <w:tmpl w:val="304E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1401C"/>
    <w:multiLevelType w:val="multilevel"/>
    <w:tmpl w:val="4AAE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F75F4"/>
    <w:multiLevelType w:val="multilevel"/>
    <w:tmpl w:val="E9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011C0"/>
    <w:multiLevelType w:val="multilevel"/>
    <w:tmpl w:val="336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A1DB8"/>
    <w:multiLevelType w:val="multilevel"/>
    <w:tmpl w:val="BD3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B4B5C"/>
    <w:multiLevelType w:val="multilevel"/>
    <w:tmpl w:val="7C2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F744A"/>
    <w:multiLevelType w:val="multilevel"/>
    <w:tmpl w:val="215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50DFB"/>
    <w:multiLevelType w:val="multilevel"/>
    <w:tmpl w:val="264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D21"/>
    <w:multiLevelType w:val="multilevel"/>
    <w:tmpl w:val="B54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112A5"/>
    <w:multiLevelType w:val="multilevel"/>
    <w:tmpl w:val="DDC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84F8B"/>
    <w:multiLevelType w:val="multilevel"/>
    <w:tmpl w:val="9DD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8346C"/>
    <w:multiLevelType w:val="multilevel"/>
    <w:tmpl w:val="82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90078"/>
    <w:multiLevelType w:val="multilevel"/>
    <w:tmpl w:val="4CE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F6C1B"/>
    <w:multiLevelType w:val="multilevel"/>
    <w:tmpl w:val="220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B59D5"/>
    <w:multiLevelType w:val="multilevel"/>
    <w:tmpl w:val="2AD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F1CEA"/>
    <w:multiLevelType w:val="multilevel"/>
    <w:tmpl w:val="DCA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E7FF1"/>
    <w:multiLevelType w:val="multilevel"/>
    <w:tmpl w:val="109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650D8"/>
    <w:multiLevelType w:val="multilevel"/>
    <w:tmpl w:val="7CB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51740"/>
    <w:multiLevelType w:val="multilevel"/>
    <w:tmpl w:val="599E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87D12"/>
    <w:multiLevelType w:val="multilevel"/>
    <w:tmpl w:val="D08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D4324"/>
    <w:multiLevelType w:val="multilevel"/>
    <w:tmpl w:val="EA6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9743A"/>
    <w:multiLevelType w:val="multilevel"/>
    <w:tmpl w:val="6B8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23823"/>
    <w:multiLevelType w:val="multilevel"/>
    <w:tmpl w:val="876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D59EE"/>
    <w:multiLevelType w:val="multilevel"/>
    <w:tmpl w:val="B426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67E2B"/>
    <w:multiLevelType w:val="multilevel"/>
    <w:tmpl w:val="0EB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95C8D"/>
    <w:multiLevelType w:val="multilevel"/>
    <w:tmpl w:val="AE5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97F63"/>
    <w:multiLevelType w:val="multilevel"/>
    <w:tmpl w:val="A68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878AF"/>
    <w:multiLevelType w:val="multilevel"/>
    <w:tmpl w:val="2FD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933DF"/>
    <w:multiLevelType w:val="multilevel"/>
    <w:tmpl w:val="4DD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A0401"/>
    <w:multiLevelType w:val="multilevel"/>
    <w:tmpl w:val="B69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A0470"/>
    <w:multiLevelType w:val="multilevel"/>
    <w:tmpl w:val="DCC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52462"/>
    <w:multiLevelType w:val="multilevel"/>
    <w:tmpl w:val="02A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B51C1"/>
    <w:multiLevelType w:val="multilevel"/>
    <w:tmpl w:val="2758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A446BD"/>
    <w:multiLevelType w:val="multilevel"/>
    <w:tmpl w:val="187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D17CA"/>
    <w:multiLevelType w:val="multilevel"/>
    <w:tmpl w:val="B3E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E3647"/>
    <w:multiLevelType w:val="multilevel"/>
    <w:tmpl w:val="DA8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A4D44"/>
    <w:multiLevelType w:val="multilevel"/>
    <w:tmpl w:val="C0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F5FFE"/>
    <w:multiLevelType w:val="multilevel"/>
    <w:tmpl w:val="C1F8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F76A2"/>
    <w:multiLevelType w:val="multilevel"/>
    <w:tmpl w:val="E4D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73931"/>
    <w:multiLevelType w:val="multilevel"/>
    <w:tmpl w:val="809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C7FB6"/>
    <w:multiLevelType w:val="multilevel"/>
    <w:tmpl w:val="666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C5852"/>
    <w:multiLevelType w:val="multilevel"/>
    <w:tmpl w:val="2BF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71045"/>
    <w:multiLevelType w:val="multilevel"/>
    <w:tmpl w:val="B8E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24B3A"/>
    <w:multiLevelType w:val="multilevel"/>
    <w:tmpl w:val="6B1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902B36"/>
    <w:multiLevelType w:val="multilevel"/>
    <w:tmpl w:val="EE8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96327"/>
    <w:multiLevelType w:val="multilevel"/>
    <w:tmpl w:val="4A1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3264D"/>
    <w:multiLevelType w:val="multilevel"/>
    <w:tmpl w:val="1A2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D402B"/>
    <w:multiLevelType w:val="multilevel"/>
    <w:tmpl w:val="F8B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6F7661"/>
    <w:multiLevelType w:val="multilevel"/>
    <w:tmpl w:val="5A3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83265"/>
    <w:multiLevelType w:val="multilevel"/>
    <w:tmpl w:val="0D8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C6F1A"/>
    <w:multiLevelType w:val="multilevel"/>
    <w:tmpl w:val="288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9345C"/>
    <w:multiLevelType w:val="multilevel"/>
    <w:tmpl w:val="B4E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B7766"/>
    <w:multiLevelType w:val="multilevel"/>
    <w:tmpl w:val="D03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900EB"/>
    <w:multiLevelType w:val="multilevel"/>
    <w:tmpl w:val="AAC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D7812"/>
    <w:multiLevelType w:val="multilevel"/>
    <w:tmpl w:val="17F8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38467E"/>
    <w:multiLevelType w:val="multilevel"/>
    <w:tmpl w:val="3E1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C0346"/>
    <w:multiLevelType w:val="multilevel"/>
    <w:tmpl w:val="679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F5463"/>
    <w:multiLevelType w:val="multilevel"/>
    <w:tmpl w:val="358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935CB"/>
    <w:multiLevelType w:val="multilevel"/>
    <w:tmpl w:val="CB8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B82C1B"/>
    <w:multiLevelType w:val="multilevel"/>
    <w:tmpl w:val="92D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24F60"/>
    <w:multiLevelType w:val="multilevel"/>
    <w:tmpl w:val="9C9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A16861"/>
    <w:multiLevelType w:val="multilevel"/>
    <w:tmpl w:val="4C3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04B29"/>
    <w:multiLevelType w:val="multilevel"/>
    <w:tmpl w:val="44A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9660A"/>
    <w:multiLevelType w:val="multilevel"/>
    <w:tmpl w:val="B78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524E3"/>
    <w:multiLevelType w:val="multilevel"/>
    <w:tmpl w:val="8C5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39278">
    <w:abstractNumId w:val="7"/>
  </w:num>
  <w:num w:numId="2" w16cid:durableId="526068397">
    <w:abstractNumId w:val="10"/>
  </w:num>
  <w:num w:numId="3" w16cid:durableId="1360624934">
    <w:abstractNumId w:val="46"/>
  </w:num>
  <w:num w:numId="4" w16cid:durableId="2106680950">
    <w:abstractNumId w:val="58"/>
  </w:num>
  <w:num w:numId="5" w16cid:durableId="1684896175">
    <w:abstractNumId w:val="14"/>
  </w:num>
  <w:num w:numId="6" w16cid:durableId="1393234685">
    <w:abstractNumId w:val="1"/>
  </w:num>
  <w:num w:numId="7" w16cid:durableId="317073600">
    <w:abstractNumId w:val="35"/>
  </w:num>
  <w:num w:numId="8" w16cid:durableId="1044212741">
    <w:abstractNumId w:val="13"/>
  </w:num>
  <w:num w:numId="9" w16cid:durableId="1528255975">
    <w:abstractNumId w:val="42"/>
  </w:num>
  <w:num w:numId="10" w16cid:durableId="1216433840">
    <w:abstractNumId w:val="33"/>
  </w:num>
  <w:num w:numId="11" w16cid:durableId="202181552">
    <w:abstractNumId w:val="59"/>
  </w:num>
  <w:num w:numId="12" w16cid:durableId="367609793">
    <w:abstractNumId w:val="9"/>
  </w:num>
  <w:num w:numId="13" w16cid:durableId="1926265019">
    <w:abstractNumId w:val="72"/>
  </w:num>
  <w:num w:numId="14" w16cid:durableId="348217048">
    <w:abstractNumId w:val="65"/>
  </w:num>
  <w:num w:numId="15" w16cid:durableId="1419402713">
    <w:abstractNumId w:val="38"/>
  </w:num>
  <w:num w:numId="16" w16cid:durableId="2140297494">
    <w:abstractNumId w:val="8"/>
  </w:num>
  <w:num w:numId="17" w16cid:durableId="810516096">
    <w:abstractNumId w:val="67"/>
  </w:num>
  <w:num w:numId="18" w16cid:durableId="252586993">
    <w:abstractNumId w:val="37"/>
  </w:num>
  <w:num w:numId="19" w16cid:durableId="1601453763">
    <w:abstractNumId w:val="57"/>
  </w:num>
  <w:num w:numId="20" w16cid:durableId="895900066">
    <w:abstractNumId w:val="62"/>
  </w:num>
  <w:num w:numId="21" w16cid:durableId="2026899231">
    <w:abstractNumId w:val="44"/>
  </w:num>
  <w:num w:numId="22" w16cid:durableId="572588222">
    <w:abstractNumId w:val="51"/>
  </w:num>
  <w:num w:numId="23" w16cid:durableId="20982392">
    <w:abstractNumId w:val="29"/>
  </w:num>
  <w:num w:numId="24" w16cid:durableId="1162042516">
    <w:abstractNumId w:val="61"/>
  </w:num>
  <w:num w:numId="25" w16cid:durableId="121506719">
    <w:abstractNumId w:val="50"/>
  </w:num>
  <w:num w:numId="26" w16cid:durableId="1763405276">
    <w:abstractNumId w:val="5"/>
  </w:num>
  <w:num w:numId="27" w16cid:durableId="723523538">
    <w:abstractNumId w:val="54"/>
  </w:num>
  <w:num w:numId="28" w16cid:durableId="2002922652">
    <w:abstractNumId w:val="0"/>
  </w:num>
  <w:num w:numId="29" w16cid:durableId="309676968">
    <w:abstractNumId w:val="21"/>
  </w:num>
  <w:num w:numId="30" w16cid:durableId="1267496771">
    <w:abstractNumId w:val="36"/>
  </w:num>
  <w:num w:numId="31" w16cid:durableId="307054365">
    <w:abstractNumId w:val="15"/>
  </w:num>
  <w:num w:numId="32" w16cid:durableId="1701665587">
    <w:abstractNumId w:val="49"/>
  </w:num>
  <w:num w:numId="33" w16cid:durableId="545214517">
    <w:abstractNumId w:val="4"/>
  </w:num>
  <w:num w:numId="34" w16cid:durableId="773749480">
    <w:abstractNumId w:val="45"/>
  </w:num>
  <w:num w:numId="35" w16cid:durableId="1839031518">
    <w:abstractNumId w:val="70"/>
  </w:num>
  <w:num w:numId="36" w16cid:durableId="535125130">
    <w:abstractNumId w:val="47"/>
  </w:num>
  <w:num w:numId="37" w16cid:durableId="31619203">
    <w:abstractNumId w:val="55"/>
  </w:num>
  <w:num w:numId="38" w16cid:durableId="1842160725">
    <w:abstractNumId w:val="2"/>
  </w:num>
  <w:num w:numId="39" w16cid:durableId="131990034">
    <w:abstractNumId w:val="69"/>
  </w:num>
  <w:num w:numId="40" w16cid:durableId="1239249251">
    <w:abstractNumId w:val="18"/>
  </w:num>
  <w:num w:numId="41" w16cid:durableId="721245413">
    <w:abstractNumId w:val="25"/>
  </w:num>
  <w:num w:numId="42" w16cid:durableId="732895327">
    <w:abstractNumId w:val="17"/>
  </w:num>
  <w:num w:numId="43" w16cid:durableId="1073044642">
    <w:abstractNumId w:val="31"/>
  </w:num>
  <w:num w:numId="44" w16cid:durableId="1123958466">
    <w:abstractNumId w:val="66"/>
  </w:num>
  <w:num w:numId="45" w16cid:durableId="1884826760">
    <w:abstractNumId w:val="56"/>
  </w:num>
  <w:num w:numId="46" w16cid:durableId="1607300157">
    <w:abstractNumId w:val="24"/>
  </w:num>
  <w:num w:numId="47" w16cid:durableId="858734270">
    <w:abstractNumId w:val="16"/>
  </w:num>
  <w:num w:numId="48" w16cid:durableId="622856021">
    <w:abstractNumId w:val="43"/>
  </w:num>
  <w:num w:numId="49" w16cid:durableId="1916161275">
    <w:abstractNumId w:val="71"/>
  </w:num>
  <w:num w:numId="50" w16cid:durableId="641616358">
    <w:abstractNumId w:val="74"/>
  </w:num>
  <w:num w:numId="51" w16cid:durableId="64838392">
    <w:abstractNumId w:val="39"/>
  </w:num>
  <w:num w:numId="52" w16cid:durableId="425267674">
    <w:abstractNumId w:val="26"/>
  </w:num>
  <w:num w:numId="53" w16cid:durableId="1858541121">
    <w:abstractNumId w:val="68"/>
  </w:num>
  <w:num w:numId="54" w16cid:durableId="1318463692">
    <w:abstractNumId w:val="63"/>
  </w:num>
  <w:num w:numId="55" w16cid:durableId="742341264">
    <w:abstractNumId w:val="40"/>
  </w:num>
  <w:num w:numId="56" w16cid:durableId="778136657">
    <w:abstractNumId w:val="60"/>
  </w:num>
  <w:num w:numId="57" w16cid:durableId="109059499">
    <w:abstractNumId w:val="22"/>
  </w:num>
  <w:num w:numId="58" w16cid:durableId="592398715">
    <w:abstractNumId w:val="52"/>
  </w:num>
  <w:num w:numId="59" w16cid:durableId="1886289682">
    <w:abstractNumId w:val="28"/>
  </w:num>
  <w:num w:numId="60" w16cid:durableId="2096590478">
    <w:abstractNumId w:val="20"/>
  </w:num>
  <w:num w:numId="61" w16cid:durableId="423693362">
    <w:abstractNumId w:val="73"/>
  </w:num>
  <w:num w:numId="62" w16cid:durableId="406458520">
    <w:abstractNumId w:val="19"/>
  </w:num>
  <w:num w:numId="63" w16cid:durableId="152526907">
    <w:abstractNumId w:val="41"/>
  </w:num>
  <w:num w:numId="64" w16cid:durableId="1522161378">
    <w:abstractNumId w:val="12"/>
  </w:num>
  <w:num w:numId="65" w16cid:durableId="1869561517">
    <w:abstractNumId w:val="48"/>
  </w:num>
  <w:num w:numId="66" w16cid:durableId="598950889">
    <w:abstractNumId w:val="27"/>
  </w:num>
  <w:num w:numId="67" w16cid:durableId="908346750">
    <w:abstractNumId w:val="6"/>
  </w:num>
  <w:num w:numId="68" w16cid:durableId="902913124">
    <w:abstractNumId w:val="23"/>
  </w:num>
  <w:num w:numId="69" w16cid:durableId="960767798">
    <w:abstractNumId w:val="32"/>
  </w:num>
  <w:num w:numId="70" w16cid:durableId="2073429616">
    <w:abstractNumId w:val="3"/>
  </w:num>
  <w:num w:numId="71" w16cid:durableId="536894292">
    <w:abstractNumId w:val="34"/>
  </w:num>
  <w:num w:numId="72" w16cid:durableId="407731499">
    <w:abstractNumId w:val="64"/>
  </w:num>
  <w:num w:numId="73" w16cid:durableId="589048172">
    <w:abstractNumId w:val="30"/>
  </w:num>
  <w:num w:numId="74" w16cid:durableId="1032613795">
    <w:abstractNumId w:val="53"/>
  </w:num>
  <w:num w:numId="75" w16cid:durableId="326329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BA"/>
    <w:rsid w:val="007B788F"/>
    <w:rsid w:val="00856852"/>
    <w:rsid w:val="0098646A"/>
    <w:rsid w:val="00F6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3C2E"/>
  <w15:chartTrackingRefBased/>
  <w15:docId w15:val="{443DCFCF-9FB4-7842-A005-6C067C69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65BBA"/>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65BB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52258">
      <w:bodyDiv w:val="1"/>
      <w:marLeft w:val="0"/>
      <w:marRight w:val="0"/>
      <w:marTop w:val="0"/>
      <w:marBottom w:val="0"/>
      <w:divBdr>
        <w:top w:val="none" w:sz="0" w:space="0" w:color="auto"/>
        <w:left w:val="none" w:sz="0" w:space="0" w:color="auto"/>
        <w:bottom w:val="none" w:sz="0" w:space="0" w:color="auto"/>
        <w:right w:val="none" w:sz="0" w:space="0" w:color="auto"/>
      </w:divBdr>
    </w:div>
    <w:div w:id="116708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2</cp:revision>
  <dcterms:created xsi:type="dcterms:W3CDTF">2026-06-25T08:55:00Z</dcterms:created>
  <dcterms:modified xsi:type="dcterms:W3CDTF">2026-06-29T04:24:00Z</dcterms:modified>
</cp:coreProperties>
</file>