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>
              <w:rPr/>
              <w:t>nternship Project Title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Automate detection of different emotions from paragraphs and predict </w:t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overall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 emotion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Project Title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Emotion </w:t>
            </w:r>
            <w:r>
              <w:rPr>
                <w:rFonts w:ascii="Calibri" w:hAnsi="Calibri"/>
              </w:rPr>
              <w:t>Detection</w:t>
            </w:r>
            <w:r>
              <w:rPr/>
              <w:t xml:space="preserve"> From text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 of the Company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OpenSans-Regular" w:hAnsi="OpenSans-Regular"/>
                <w:b w:val="false"/>
                <w:b w:val="false"/>
                <w:i w:val="false"/>
                <w:i w:val="false"/>
                <w:caps w:val="false"/>
                <w:smallCaps w:val="false"/>
                <w:color w:val="111111"/>
                <w:spacing w:val="0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OpenSans-Regular" w:hAnsi="OpenSans-Regular"/>
                <w:b w:val="false"/>
                <w:b w:val="false"/>
                <w:i w:val="false"/>
                <w:i w:val="false"/>
                <w:caps w:val="false"/>
                <w:smallCaps w:val="false"/>
                <w:color w:val="111111"/>
                <w:spacing w:val="0"/>
                <w:sz w:val="22"/>
                <w:szCs w:val="22"/>
              </w:rPr>
            </w:pPr>
            <w:r>
              <w:rPr>
                <w:rFonts w:ascii="OpenSans-Regular" w:hAnsi="OpenSans-Regular"/>
                <w:b w:val="false"/>
                <w:i w:val="false"/>
                <w:caps w:val="false"/>
                <w:smallCaps w:val="false"/>
                <w:color w:val="111111"/>
                <w:spacing w:val="0"/>
                <w:sz w:val="22"/>
                <w:szCs w:val="22"/>
              </w:rPr>
              <w:t>Soumyadip Mal </w:t>
            </w:r>
          </w:p>
        </w:tc>
      </w:tr>
      <w:tr>
        <w:trPr>
          <w:trHeight w:val="576" w:hRule="atLeast"/>
        </w:trPr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IIT Dharwad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1621"/>
        <w:gridCol w:w="1799"/>
        <w:gridCol w:w="2251"/>
        <w:gridCol w:w="2065"/>
      </w:tblGrid>
      <w:tr>
        <w:trPr/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Start Date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End Date</w:t>
            </w:r>
          </w:p>
        </w:tc>
        <w:tc>
          <w:tcPr>
            <w:tcW w:w="179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>Total Effort (hrs.)</w:t>
            </w:r>
          </w:p>
        </w:tc>
        <w:tc>
          <w:tcPr>
            <w:tcW w:w="2251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Environment</w:t>
            </w:r>
          </w:p>
        </w:tc>
        <w:tc>
          <w:tcPr>
            <w:tcW w:w="2065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Tools used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  <w:r>
              <w:rPr>
                <w:vertAlign w:val="superscript"/>
              </w:rPr>
              <w:t>st</w:t>
            </w:r>
            <w:r>
              <w:rPr/>
              <w:t xml:space="preserve"> </w:t>
            </w:r>
            <w:r>
              <w:rPr/>
              <w:t xml:space="preserve"> May 202</w:t>
            </w:r>
            <w:r>
              <w:rPr/>
              <w:t>0</w:t>
            </w:r>
          </w:p>
        </w:tc>
        <w:tc>
          <w:tcPr>
            <w:tcW w:w="1621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July 2020</w:t>
            </w:r>
          </w:p>
        </w:tc>
        <w:tc>
          <w:tcPr>
            <w:tcW w:w="179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>~130 hrs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ind w:left="0" w:right="0" w:hanging="0"/>
              <w:jc w:val="left"/>
              <w:rPr>
                <w:rFonts w:ascii="OpenSans-Regular" w:hAnsi="OpenSans-Regular"/>
                <w:b w:val="false"/>
                <w:i w:val="false"/>
              </w:rPr>
            </w:pPr>
            <w:r>
              <w:rPr>
                <w:caps w:val="false"/>
                <w:smallCaps w:val="false"/>
                <w:color w:val="323230"/>
                <w:spacing w:val="0"/>
                <w:sz w:val="22"/>
                <w:szCs w:val="22"/>
              </w:rPr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caps w:val="false"/>
                <w:smallCaps w:val="false"/>
                <w:color w:val="323230"/>
                <w:spacing w:val="0"/>
                <w:sz w:val="22"/>
                <w:szCs w:val="22"/>
              </w:rPr>
            </w:pPr>
            <w:r>
              <w:rPr>
                <w:rFonts w:ascii="OpenSans-Regular" w:hAnsi="OpenSans-Regular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Both 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caps w:val="false"/>
                <w:smallCaps w:val="false"/>
                <w:color w:val="323230"/>
                <w:spacing w:val="0"/>
                <w:sz w:val="22"/>
                <w:szCs w:val="22"/>
              </w:rPr>
            </w:pPr>
            <w:r>
              <w:rPr>
                <w:rFonts w:ascii="OpenSans-Regular" w:hAnsi="OpenSans-Regular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Google Colab 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OpenSans-Regular" w:hAnsi="OpenSans-Regular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as well as</w:t>
            </w:r>
          </w:p>
          <w:p>
            <w:pPr>
              <w:pStyle w:val="Normal"/>
              <w:widowControl/>
              <w:spacing w:before="0" w:after="16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OpenSans-Regular" w:hAnsi="OpenSans-Regular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Jupiter Notebook</w:t>
            </w:r>
          </w:p>
        </w:tc>
        <w:tc>
          <w:tcPr>
            <w:tcW w:w="2065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Numpy ,</w:t>
            </w:r>
          </w:p>
          <w:p>
            <w:pPr>
              <w:pStyle w:val="Normal"/>
              <w:rPr/>
            </w:pPr>
            <w:r>
              <w:rPr/>
              <w:t>Pandas,</w:t>
            </w:r>
          </w:p>
          <w:p>
            <w:pPr>
              <w:pStyle w:val="Normal"/>
              <w:rPr/>
            </w:pPr>
            <w:r>
              <w:rPr/>
              <w:t>NLP(ntlk),</w:t>
            </w:r>
          </w:p>
          <w:p>
            <w:pPr>
              <w:pStyle w:val="Normal"/>
              <w:spacing w:before="0" w:after="160"/>
              <w:rPr/>
            </w:pPr>
            <w:r>
              <w:rPr/>
              <w:t>Sklearn</w:t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Project Synopsis:</w:t>
            </w:r>
          </w:p>
          <w:p>
            <w:pPr>
              <w:pStyle w:val="Normal"/>
              <w:rPr/>
            </w:pPr>
            <w:r>
              <w:rPr/>
              <w:t xml:space="preserve">1.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Aim is Automate detection of different emotions from paragraphs and predict </w:t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overall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 emotion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firstly this should be classification type of ML model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then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 prepossessing of data &amp; data cleaning is Done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3.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Vectorization of data to enhance the speed by taking multiple iterative operations among data points and turning them into matrix operations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4. Then fitting this data with suitable ML model with good accuracy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>5. Predication for any new input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23230"/>
                <w:spacing w:val="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Solution Approach:</w:t>
            </w:r>
          </w:p>
          <w:p>
            <w:pPr>
              <w:pStyle w:val="Normal"/>
              <w:rPr/>
            </w:pPr>
            <w:r>
              <w:rPr/>
              <w:t>1. this will be classification based ML model</w:t>
            </w:r>
          </w:p>
          <w:p>
            <w:pPr>
              <w:pStyle w:val="Normal"/>
              <w:rPr/>
            </w:pPr>
            <w:r>
              <w:rPr/>
              <w:t>2. so firstly converting data into pandas-dataframe</w:t>
            </w:r>
          </w:p>
          <w:p>
            <w:pPr>
              <w:pStyle w:val="Normal"/>
              <w:rPr/>
            </w:pPr>
            <w:r>
              <w:rPr/>
              <w:t>3. then cleaning this data by removing/replacing stop words,URLs, Emojis, punctuation marks &amp; replacing short-forms</w:t>
            </w:r>
          </w:p>
          <w:p>
            <w:pPr>
              <w:pStyle w:val="Normal"/>
              <w:rPr/>
            </w:pPr>
            <w:r>
              <w:rPr/>
              <w:t>4. removing irrelevant data</w:t>
            </w:r>
          </w:p>
          <w:p>
            <w:pPr>
              <w:pStyle w:val="Normal"/>
              <w:rPr/>
            </w:pPr>
            <w:r>
              <w:rPr/>
              <w:t xml:space="preserve">5. </w:t>
            </w:r>
            <w:r>
              <w:rPr/>
              <w:t xml:space="preserve">as no fixed features are used in case of such classification, </w:t>
            </w:r>
            <w:r>
              <w:rPr/>
              <w:t xml:space="preserve">vectorization of  data with different ways(countVectorizer/TfidfVectorizer) </w:t>
            </w:r>
            <w:r>
              <w:rPr/>
              <w:t>will be helpful</w:t>
            </w:r>
          </w:p>
          <w:p>
            <w:pPr>
              <w:pStyle w:val="Normal"/>
              <w:rPr/>
            </w:pPr>
            <w:r>
              <w:rPr/>
              <w:t>6. as of classification ML : we need to try different classification ML model according to accuracy of model we should accept it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Assumptions:</w:t>
            </w:r>
          </w:p>
          <w:p>
            <w:pPr>
              <w:pStyle w:val="Normal"/>
              <w:rPr/>
            </w:pPr>
            <w:r>
              <w:rPr/>
              <w:t>1. as there are data is unbalanced &amp; many of emotions are quite similar creates lot or error in data-set</w:t>
            </w:r>
          </w:p>
          <w:p>
            <w:pPr>
              <w:pStyle w:val="Normal"/>
              <w:rPr/>
            </w:pPr>
            <w:r>
              <w:rPr/>
              <w:t>2. so merging such closely related emotions overcome such small error</w:t>
            </w:r>
          </w:p>
          <w:p>
            <w:pPr>
              <w:pStyle w:val="Normal"/>
              <w:rPr/>
            </w:pPr>
            <w:r>
              <w:rPr/>
              <w:t>such as :   Anger / Boredom / Hate = Disgust</w:t>
            </w:r>
          </w:p>
          <w:p>
            <w:pPr>
              <w:pStyle w:val="Normal"/>
              <w:rPr/>
            </w:pPr>
            <w:r>
              <w:rPr/>
              <w:t xml:space="preserve">3. Neutral emotion can be titled over any emotion  but this creates more chaos </w:t>
            </w:r>
            <w:r>
              <w:rPr/>
              <w:t>for any ML model leading in drop of accuracy so in such case dropping of such class completely is always better for improving performance of model</w:t>
            </w:r>
          </w:p>
          <w:p>
            <w:pPr>
              <w:pStyle w:val="Normal"/>
              <w:rPr/>
            </w:pPr>
            <w:r>
              <w:rPr/>
              <w:t xml:space="preserve">e.g. </w:t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for data-set considered have neutral emotion for following which makes no sense 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 xml:space="preserve">neutral   → im saaaaaaaaaaaaaad  i need someone to talk to.  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>neutral   → lonely ..sad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Project Diagrams:</w:t>
            </w:r>
          </w:p>
          <w:p>
            <w:pPr>
              <w:pStyle w:val="Normal"/>
              <w:rPr/>
            </w:pPr>
            <w:r>
              <w:rPr/>
              <w:t>wow let's drive the car                    →</w:t>
            </w:r>
            <w:r>
              <w:rPr/>
              <w:t xml:space="preserve"> </w:t>
            </w:r>
            <w:r>
              <w:rPr/>
              <w:t>enthusiasm</w:t>
            </w:r>
          </w:p>
          <w:p>
            <w:pPr>
              <w:pStyle w:val="Normal"/>
              <w:rPr/>
            </w:pPr>
            <w:r>
              <w:rPr/>
              <w:t>i want to hit you                              →</w:t>
            </w:r>
            <w:r>
              <w:rPr/>
              <w:t xml:space="preserve"> </w:t>
            </w:r>
            <w:r>
              <w:rPr/>
              <w:t>angry</w:t>
            </w:r>
          </w:p>
          <w:p>
            <w:pPr>
              <w:pStyle w:val="Normal"/>
              <w:rPr/>
            </w:pPr>
            <w:r>
              <w:rPr/>
              <w:t>i got new pencil                               →</w:t>
            </w:r>
            <w:r>
              <w:rPr/>
              <w:t xml:space="preserve"> </w:t>
            </w:r>
            <w:r>
              <w:rPr/>
              <w:t>happy</w:t>
            </w:r>
          </w:p>
          <w:p>
            <w:pPr>
              <w:pStyle w:val="Normal"/>
              <w:rPr/>
            </w:pPr>
            <w:r>
              <w:rPr/>
              <w:t xml:space="preserve">Noway ! </w:t>
            </w:r>
            <w:r>
              <w:rPr/>
              <w:t>India</w:t>
            </w:r>
            <w:r>
              <w:rPr/>
              <w:t xml:space="preserve"> lost the </w:t>
            </w:r>
            <w:r>
              <w:rPr/>
              <w:t>worldcup</w:t>
            </w:r>
            <w:r>
              <w:rPr/>
              <w:t xml:space="preserve">      →</w:t>
            </w:r>
            <w:r>
              <w:rPr/>
              <w:t xml:space="preserve"> </w:t>
            </w:r>
            <w:r>
              <w:rPr/>
              <w:t>sad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2002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yeah i got new macboo</w:t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k          → ????</w:t>
            </w:r>
          </w:p>
          <w:p>
            <w:pPr>
              <w:pStyle w:val="Normal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20154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y</w:t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eah i got new macboo</w:t>
            </w:r>
            <w:r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k          → happy</w:t>
            </w:r>
          </w:p>
          <w:p>
            <w:pPr>
              <w:pStyle w:val="Normal"/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160"/>
              <w:rPr>
                <w:rFonts w:ascii="DejaVu Serif" w:hAnsi="DejaVu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Algorithms: </w:t>
            </w:r>
          </w:p>
          <w:p>
            <w:pPr>
              <w:pStyle w:val="Normal"/>
              <w:rPr/>
            </w:pPr>
            <w:r>
              <w:rPr/>
              <w:t xml:space="preserve">sgdclassifier : 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 xml:space="preserve">                    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Stochastic Gradient Descent. Stochastic Gradient Descent (SGD) is a simple yet very efficient approach to fitting linear classifiers and regressors under convex loss functions such as (linear) Support Vector Machines and Logistic Regression.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48225" cy="401955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Outcome:</w:t>
            </w:r>
          </w:p>
          <w:p>
            <w:pPr>
              <w:pStyle w:val="Normal"/>
              <w:spacing w:before="0" w:after="46"/>
              <w:rPr/>
            </w:pPr>
            <w:r>
              <w:rPr/>
              <w:t xml:space="preserve">    </w:t>
            </w:r>
            <w:r>
              <w:rPr/>
              <w:t>SGDClassifier</w:t>
            </w:r>
          </w:p>
          <w:p>
            <w:pPr>
              <w:pStyle w:val="Normal"/>
              <w:spacing w:before="0" w:after="46"/>
              <w:rPr/>
            </w:pPr>
            <w:r>
              <w:rPr/>
              <w:t xml:space="preserve">                          </w:t>
            </w:r>
            <w:r>
              <w:rPr/>
              <w:t>TfidfVectorizer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                     </w:t>
            </w:r>
            <w:r>
              <w:rPr/>
              <w:t>accuracy_score    :   0.6172968145281333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                     </w:t>
            </w:r>
            <w:r>
              <w:rPr/>
              <w:t>f1_score               :   0.5536703949888738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                     </w:t>
            </w:r>
            <w:r>
              <w:rPr/>
              <w:t>precision_score    :   0.6039685467932462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               </w:t>
            </w:r>
            <w:r>
              <w:rPr/>
              <w:t>this ML model gives accuracy upto 61.73%</w:t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Exceptions considered: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there are </w:t>
            </w:r>
            <w:r>
              <w:rPr/>
              <w:t xml:space="preserve">many emotions, </w:t>
            </w:r>
            <w:r>
              <w:rPr/>
              <w:t>which</w:t>
            </w:r>
            <w:r>
              <w:rPr/>
              <w:t xml:space="preserve"> are quite similar </w:t>
            </w:r>
            <w:r>
              <w:rPr/>
              <w:t>in such cases strict classified data-set is not possible which leads reductions of accuracy</w:t>
            </w:r>
          </w:p>
          <w:p>
            <w:pPr>
              <w:pStyle w:val="Normal"/>
              <w:rPr/>
            </w:pPr>
            <w:r>
              <w:rPr/>
              <w:t xml:space="preserve">so in such case grouping such emotions under particular emotion improves accuracy </w:t>
            </w:r>
          </w:p>
          <w:p>
            <w:pPr>
              <w:pStyle w:val="Normal"/>
              <w:rPr/>
            </w:pPr>
            <w:r>
              <w:rPr/>
              <w:t xml:space="preserve">e.g. 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Anger / Boredom / Hate = Disgust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Enhancement Scope: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improved and properly classified dataset may increase the accuracy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in general just small change in tone, changes the meaning of same sentence. </w:t>
            </w:r>
            <w:r>
              <w:rPr/>
              <w:t xml:space="preserve">So </w:t>
            </w:r>
            <w:r>
              <w:rPr/>
              <w:t xml:space="preserve">For analysis emotions of some paragraphs just text is not enough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Link to Code and executable file: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Google colab :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hyperlink r:id="rId6">
              <w:r>
                <w:rPr>
                  <w:rStyle w:val="InternetLink"/>
                </w:rPr>
                <w:t>https://colab.research.google.com/drive/1NQveSuvkc2SrJhmzwpWak1isF0XAb-AB?usp=sharing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GitHub : 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https://github.com/Shiru99/Emotion_Detection</w:t>
              </w:r>
            </w:hyperlink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DejaVu Serif">
    <w:charset w:val="01"/>
    <w:family w:val="roman"/>
    <w:pitch w:val="variable"/>
  </w:font>
  <w:font w:name="OpenSans-Regular">
    <w:charset w:val="01"/>
    <w:family w:val="roman"/>
    <w:pitch w:val="variable"/>
  </w:font>
  <w:font w:name="OpenSans-Regular"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17933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PROJECT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lab.research.google.com/drive/1NQveSuvkc2SrJhmzwpWak1isF0XAb-AB?usp=sharing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Shiru99/Emotion_Detection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LibreOffice_project/40$Build-2</Application>
  <Pages>5</Pages>
  <Words>533</Words>
  <Characters>3078</Characters>
  <CharactersWithSpaces>3940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2020-05-01T09:50:00Z</dcterms:created>
  <dc:creator>SUVAJIT SANYAL</dc:creator>
  <dc:description/>
  <dc:language>en-IN</dc:language>
  <cp:lastModifiedBy/>
  <dcterms:modified xsi:type="dcterms:W3CDTF">2020-07-07T01:23:30Z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