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702D3" w14:textId="77777777" w:rsidR="00411662" w:rsidRPr="008D2CF3" w:rsidRDefault="00411662" w:rsidP="00411662">
      <w:pPr>
        <w:pStyle w:val="Papertitle"/>
        <w:rPr>
          <w:szCs w:val="32"/>
        </w:rPr>
      </w:pPr>
      <w:bookmarkStart w:id="0" w:name="_Hlk166238510"/>
      <w:bookmarkEnd w:id="0"/>
      <w:r w:rsidRPr="00593C70">
        <w:rPr>
          <w:szCs w:val="32"/>
        </w:rPr>
        <w:t>Assessment of Drought and Implications on Agriculture</w:t>
      </w:r>
    </w:p>
    <w:p w14:paraId="6A140CBA" w14:textId="77777777" w:rsidR="00411662" w:rsidRPr="00593C70" w:rsidRDefault="00411662" w:rsidP="00411662">
      <w:pPr>
        <w:pStyle w:val="Authors"/>
        <w:rPr>
          <w:i w:val="0"/>
          <w:iCs/>
          <w:vertAlign w:val="subscript"/>
        </w:rPr>
      </w:pPr>
      <w:r w:rsidRPr="00593C70">
        <w:rPr>
          <w:i w:val="0"/>
          <w:iCs/>
        </w:rPr>
        <w:t xml:space="preserve">Shishir Chaulagain </w:t>
      </w:r>
      <w:r w:rsidRPr="00593C70">
        <w:rPr>
          <w:i w:val="0"/>
          <w:iCs/>
          <w:vertAlign w:val="superscript"/>
        </w:rPr>
        <w:t>a</w:t>
      </w:r>
      <w:r w:rsidRPr="00593C70">
        <w:rPr>
          <w:i w:val="0"/>
          <w:iCs/>
        </w:rPr>
        <w:t xml:space="preserve">, </w:t>
      </w:r>
      <w:proofErr w:type="spellStart"/>
      <w:r w:rsidRPr="00593C70">
        <w:rPr>
          <w:i w:val="0"/>
          <w:iCs/>
        </w:rPr>
        <w:t>Urusha</w:t>
      </w:r>
      <w:proofErr w:type="spellEnd"/>
      <w:r w:rsidRPr="00593C70">
        <w:rPr>
          <w:i w:val="0"/>
          <w:iCs/>
        </w:rPr>
        <w:t xml:space="preserve"> Chaulagain </w:t>
      </w:r>
      <w:r w:rsidRPr="00593C70">
        <w:rPr>
          <w:i w:val="0"/>
          <w:iCs/>
          <w:vertAlign w:val="superscript"/>
        </w:rPr>
        <w:t>a</w:t>
      </w:r>
      <w:r w:rsidRPr="00593C70">
        <w:rPr>
          <w:i w:val="0"/>
          <w:iCs/>
        </w:rPr>
        <w:t xml:space="preserve">, Sushant Gyawali </w:t>
      </w:r>
      <w:r w:rsidRPr="00593C70">
        <w:rPr>
          <w:i w:val="0"/>
          <w:iCs/>
          <w:vertAlign w:val="superscript"/>
        </w:rPr>
        <w:t>a</w:t>
      </w:r>
      <w:r w:rsidRPr="00593C70">
        <w:rPr>
          <w:i w:val="0"/>
          <w:iCs/>
        </w:rPr>
        <w:t xml:space="preserve">, Sadina Shrestha </w:t>
      </w:r>
      <w:r w:rsidRPr="00593C70">
        <w:rPr>
          <w:i w:val="0"/>
          <w:iCs/>
          <w:vertAlign w:val="superscript"/>
        </w:rPr>
        <w:t>a</w:t>
      </w:r>
      <w:r w:rsidRPr="00593C70">
        <w:rPr>
          <w:i w:val="0"/>
          <w:iCs/>
          <w:vertAlign w:val="subscript"/>
        </w:rPr>
        <w:t xml:space="preserve">, </w:t>
      </w:r>
      <w:r w:rsidRPr="00593C70">
        <w:rPr>
          <w:i w:val="0"/>
          <w:iCs/>
        </w:rPr>
        <w:t xml:space="preserve">Manoj Lamichhane </w:t>
      </w:r>
      <w:r w:rsidRPr="00593C70">
        <w:rPr>
          <w:i w:val="0"/>
          <w:iCs/>
          <w:vertAlign w:val="superscript"/>
        </w:rPr>
        <w:t>b</w:t>
      </w:r>
      <w:r w:rsidRPr="00593C70">
        <w:rPr>
          <w:i w:val="0"/>
          <w:iCs/>
        </w:rPr>
        <w:t xml:space="preserve">, Vishnu Prasad Pandey </w:t>
      </w:r>
      <w:r w:rsidRPr="00593C70">
        <w:rPr>
          <w:i w:val="0"/>
          <w:iCs/>
          <w:vertAlign w:val="superscript"/>
        </w:rPr>
        <w:t>c, d</w:t>
      </w:r>
    </w:p>
    <w:p w14:paraId="1E391EA1" w14:textId="77777777" w:rsidR="00411662" w:rsidRPr="00593C70" w:rsidRDefault="00411662" w:rsidP="00411662">
      <w:pPr>
        <w:pStyle w:val="affiliations"/>
        <w:rPr>
          <w:sz w:val="18"/>
          <w:szCs w:val="18"/>
        </w:rPr>
      </w:pPr>
      <w:r w:rsidRPr="00593C70">
        <w:rPr>
          <w:sz w:val="18"/>
          <w:szCs w:val="18"/>
          <w:vertAlign w:val="superscript"/>
        </w:rPr>
        <w:t xml:space="preserve">a </w:t>
      </w:r>
      <w:r w:rsidRPr="00593C70">
        <w:rPr>
          <w:sz w:val="18"/>
          <w:szCs w:val="18"/>
        </w:rPr>
        <w:t>Department of Civil Engineering, Advanced College of Engineering and Management, Kathmandu, Nepal.</w:t>
      </w:r>
    </w:p>
    <w:p w14:paraId="1058BEEA" w14:textId="77777777" w:rsidR="00411662" w:rsidRPr="00593C70" w:rsidRDefault="00411662" w:rsidP="00411662">
      <w:pPr>
        <w:pStyle w:val="affiliations"/>
        <w:rPr>
          <w:sz w:val="18"/>
          <w:szCs w:val="18"/>
        </w:rPr>
      </w:pPr>
      <w:r w:rsidRPr="00593C70">
        <w:rPr>
          <w:sz w:val="18"/>
          <w:szCs w:val="18"/>
          <w:vertAlign w:val="superscript"/>
        </w:rPr>
        <w:t>c</w:t>
      </w:r>
      <w:r w:rsidRPr="00593C70">
        <w:rPr>
          <w:sz w:val="18"/>
          <w:szCs w:val="18"/>
        </w:rPr>
        <w:t xml:space="preserve"> Department of Civil Engineering, </w:t>
      </w:r>
      <w:proofErr w:type="spellStart"/>
      <w:r w:rsidRPr="00593C70">
        <w:rPr>
          <w:sz w:val="18"/>
          <w:szCs w:val="18"/>
        </w:rPr>
        <w:t>Pulchowk</w:t>
      </w:r>
      <w:proofErr w:type="spellEnd"/>
      <w:r w:rsidRPr="00593C70">
        <w:rPr>
          <w:sz w:val="18"/>
          <w:szCs w:val="18"/>
        </w:rPr>
        <w:t xml:space="preserve"> Campus, Institute of Engineering, Nepal</w:t>
      </w:r>
    </w:p>
    <w:p w14:paraId="37A0C1DE" w14:textId="77777777" w:rsidR="00411662" w:rsidRPr="00593C70" w:rsidRDefault="00411662" w:rsidP="00411662">
      <w:pPr>
        <w:pStyle w:val="affiliations"/>
        <w:rPr>
          <w:sz w:val="18"/>
          <w:szCs w:val="18"/>
        </w:rPr>
      </w:pPr>
      <w:r w:rsidRPr="00593C70">
        <w:rPr>
          <w:sz w:val="18"/>
          <w:szCs w:val="18"/>
          <w:vertAlign w:val="superscript"/>
        </w:rPr>
        <w:t>d</w:t>
      </w:r>
      <w:r w:rsidRPr="00593C70">
        <w:rPr>
          <w:sz w:val="18"/>
          <w:szCs w:val="18"/>
        </w:rPr>
        <w:t xml:space="preserve"> Center for Water Resources Studies, Institute of Engineering, Tribhuvan University, Nepal</w:t>
      </w:r>
    </w:p>
    <w:p w14:paraId="2D3A3798" w14:textId="77777777" w:rsidR="00411662" w:rsidRDefault="00411662" w:rsidP="00411662">
      <w:pPr>
        <w:pStyle w:val="affiliations"/>
        <w:rPr>
          <w:sz w:val="18"/>
          <w:szCs w:val="18"/>
        </w:rPr>
      </w:pPr>
      <w:r w:rsidRPr="00593C70">
        <w:rPr>
          <w:sz w:val="18"/>
          <w:szCs w:val="18"/>
          <w:vertAlign w:val="superscript"/>
        </w:rPr>
        <w:t>b</w:t>
      </w:r>
      <w:r w:rsidRPr="00593C70">
        <w:rPr>
          <w:sz w:val="18"/>
          <w:szCs w:val="18"/>
        </w:rPr>
        <w:t xml:space="preserve"> Department of Agricultural and Biosystems Engineering, South Dakota State University, Brookings, SD 57007, USA</w:t>
      </w:r>
    </w:p>
    <w:p w14:paraId="2D7382CF" w14:textId="77777777" w:rsidR="00411662" w:rsidRPr="00E830BE" w:rsidRDefault="00411662" w:rsidP="00411662">
      <w:pPr>
        <w:rPr>
          <w:rFonts w:eastAsia="Times New Roman" w:cs="Times New Roman"/>
          <w:b/>
          <w:color w:val="000000" w:themeColor="text1"/>
          <w:kern w:val="0"/>
          <w:szCs w:val="24"/>
          <w:lang w:eastAsia="de-DE" w:bidi="en-US"/>
          <w14:ligatures w14:val="none"/>
        </w:rPr>
      </w:pPr>
    </w:p>
    <w:p w14:paraId="436E08B4" w14:textId="77777777" w:rsidR="00411662" w:rsidRDefault="00411662" w:rsidP="00411662">
      <w:pPr>
        <w:spacing w:after="0" w:line="480" w:lineRule="auto"/>
        <w:jc w:val="both"/>
        <w:rPr>
          <w:rFonts w:cs="Times New Roman"/>
          <w:b/>
          <w:szCs w:val="24"/>
        </w:rPr>
      </w:pPr>
      <w:r w:rsidRPr="006B194F">
        <w:rPr>
          <w:rFonts w:cs="Times New Roman"/>
          <w:b/>
          <w:szCs w:val="24"/>
        </w:rPr>
        <w:t>Abstract</w:t>
      </w:r>
    </w:p>
    <w:p w14:paraId="6F50C27F" w14:textId="77777777" w:rsidR="00411662" w:rsidRPr="0048298C" w:rsidRDefault="00411662" w:rsidP="00411662">
      <w:pPr>
        <w:pStyle w:val="Paper-body"/>
        <w:spacing w:line="480" w:lineRule="auto"/>
        <w:ind w:firstLine="720"/>
        <w:rPr>
          <w:sz w:val="24"/>
          <w:szCs w:val="24"/>
        </w:rPr>
      </w:pPr>
      <w:r w:rsidRPr="0048298C">
        <w:rPr>
          <w:sz w:val="24"/>
          <w:szCs w:val="24"/>
        </w:rPr>
        <w:t xml:space="preserve">Drought, a frequent and impactful climatic extreme, has a significant impact on the context of Nepal. Drought adversely impacts the agriculture sector by reducing </w:t>
      </w:r>
      <w:r>
        <w:rPr>
          <w:sz w:val="24"/>
          <w:szCs w:val="24"/>
        </w:rPr>
        <w:t>soil moisture (SM)</w:t>
      </w:r>
      <w:r w:rsidRPr="0048298C">
        <w:rPr>
          <w:sz w:val="24"/>
          <w:szCs w:val="24"/>
        </w:rPr>
        <w:t xml:space="preserve"> levels, leading to decreased crop yields and increased water scarcity, thereby threatening food security and the livelihoods of a population predominantly reliant on farming. Unlike previous studies on this region, this study uses multiple </w:t>
      </w:r>
      <w:r>
        <w:rPr>
          <w:sz w:val="24"/>
          <w:szCs w:val="24"/>
        </w:rPr>
        <w:t>SM</w:t>
      </w:r>
      <w:r w:rsidRPr="0048298C">
        <w:rPr>
          <w:sz w:val="24"/>
          <w:szCs w:val="24"/>
        </w:rPr>
        <w:t xml:space="preserve"> products to evaluate a</w:t>
      </w:r>
      <w:r>
        <w:rPr>
          <w:sz w:val="24"/>
          <w:szCs w:val="24"/>
        </w:rPr>
        <w:t>gricultural drought index</w:t>
      </w:r>
      <w:r w:rsidRPr="0048298C">
        <w:rPr>
          <w:sz w:val="24"/>
          <w:szCs w:val="24"/>
        </w:rPr>
        <w:t xml:space="preserve">. </w:t>
      </w:r>
      <w:r w:rsidRPr="00EF2CAF">
        <w:rPr>
          <w:sz w:val="24"/>
          <w:szCs w:val="24"/>
        </w:rPr>
        <w:t>This study analyzes agricultural drought in Nepal, aiming to identify the basin that is most vulnerable to drought conditions</w:t>
      </w:r>
      <w:r w:rsidRPr="0048298C">
        <w:rPr>
          <w:sz w:val="24"/>
          <w:szCs w:val="24"/>
        </w:rPr>
        <w:t>. Using satellite-based</w:t>
      </w:r>
      <w:r>
        <w:rPr>
          <w:sz w:val="24"/>
          <w:szCs w:val="24"/>
        </w:rPr>
        <w:t xml:space="preserve"> and model-based</w:t>
      </w:r>
      <w:r w:rsidRPr="0048298C">
        <w:rPr>
          <w:sz w:val="24"/>
          <w:szCs w:val="24"/>
        </w:rPr>
        <w:t xml:space="preserve"> </w:t>
      </w:r>
      <w:r>
        <w:rPr>
          <w:sz w:val="24"/>
          <w:szCs w:val="24"/>
        </w:rPr>
        <w:t>SM</w:t>
      </w:r>
      <w:r w:rsidRPr="0048298C">
        <w:rPr>
          <w:sz w:val="24"/>
          <w:szCs w:val="24"/>
        </w:rPr>
        <w:t xml:space="preserve"> observations (</w:t>
      </w:r>
      <w:r w:rsidRPr="00DE0450">
        <w:rPr>
          <w:sz w:val="24"/>
          <w:szCs w:val="24"/>
        </w:rPr>
        <w:t>Soil Moisture Active Passive (SMAP)</w:t>
      </w:r>
      <w:r>
        <w:rPr>
          <w:sz w:val="24"/>
          <w:szCs w:val="24"/>
        </w:rPr>
        <w:t xml:space="preserve">, </w:t>
      </w:r>
      <w:r w:rsidRPr="00DE0450">
        <w:rPr>
          <w:sz w:val="24"/>
          <w:szCs w:val="24"/>
        </w:rPr>
        <w:t>Soil Moisture and Ocean Salinity (SMOS)</w:t>
      </w:r>
      <w:r w:rsidRPr="0048298C">
        <w:rPr>
          <w:sz w:val="24"/>
          <w:szCs w:val="24"/>
        </w:rPr>
        <w:t xml:space="preserve">, </w:t>
      </w:r>
      <w:r w:rsidRPr="00DE0450">
        <w:rPr>
          <w:sz w:val="24"/>
          <w:szCs w:val="24"/>
        </w:rPr>
        <w:t>Global Land Data Assimilation System (</w:t>
      </w:r>
      <w:r>
        <w:rPr>
          <w:sz w:val="24"/>
          <w:szCs w:val="24"/>
        </w:rPr>
        <w:t>GLDAS-2.1</w:t>
      </w:r>
      <w:r w:rsidRPr="00DE0450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056F2A">
        <w:rPr>
          <w:sz w:val="24"/>
          <w:szCs w:val="24"/>
        </w:rPr>
        <w:t xml:space="preserve"> </w:t>
      </w:r>
      <w:r w:rsidRPr="00DE0450">
        <w:rPr>
          <w:sz w:val="24"/>
          <w:szCs w:val="24"/>
        </w:rPr>
        <w:t>Famine Early Warning Systems Network Land Data Assimilation System (FLDAS)</w:t>
      </w:r>
      <w:r w:rsidRPr="0048298C">
        <w:rPr>
          <w:sz w:val="24"/>
          <w:szCs w:val="24"/>
        </w:rPr>
        <w:t xml:space="preserve">) </w:t>
      </w:r>
      <w:r>
        <w:rPr>
          <w:sz w:val="24"/>
          <w:szCs w:val="24"/>
        </w:rPr>
        <w:t>along with climatology and discharge measurements</w:t>
      </w:r>
      <w:r w:rsidRPr="0048298C">
        <w:rPr>
          <w:sz w:val="24"/>
          <w:szCs w:val="24"/>
        </w:rPr>
        <w:t>, we examine the spatial and temporal</w:t>
      </w:r>
      <w:r>
        <w:rPr>
          <w:sz w:val="24"/>
          <w:szCs w:val="24"/>
        </w:rPr>
        <w:t xml:space="preserve"> drought patterns. By utilizing Soil Water Deficit Index (SWDI) alongside </w:t>
      </w:r>
      <w:r w:rsidRPr="0048298C">
        <w:rPr>
          <w:sz w:val="24"/>
          <w:szCs w:val="24"/>
        </w:rPr>
        <w:t xml:space="preserve">Standardized Precipitation Evapotranspiration Index (SPEI) and Standardized Flow Index (SFI), the research highlights the complex progression from meteorological to agricultural and hydrological droughts. The findings reveal a strong relationship (r=0.35) between </w:t>
      </w:r>
      <w:r>
        <w:rPr>
          <w:sz w:val="24"/>
          <w:szCs w:val="24"/>
        </w:rPr>
        <w:t>SWDI-GLDAS (</w:t>
      </w:r>
      <w:proofErr w:type="spellStart"/>
      <w:r>
        <w:rPr>
          <w:sz w:val="24"/>
          <w:szCs w:val="24"/>
        </w:rPr>
        <w:t>SWDIgl</w:t>
      </w:r>
      <w:proofErr w:type="spellEnd"/>
      <w:r>
        <w:rPr>
          <w:sz w:val="24"/>
          <w:szCs w:val="24"/>
        </w:rPr>
        <w:t xml:space="preserve">) </w:t>
      </w:r>
      <w:r w:rsidRPr="0048298C">
        <w:rPr>
          <w:sz w:val="24"/>
          <w:szCs w:val="24"/>
        </w:rPr>
        <w:t xml:space="preserve">and the Atmospheric Water Deficit (AWD), confirming </w:t>
      </w:r>
      <w:proofErr w:type="spellStart"/>
      <w:r w:rsidRPr="0048298C">
        <w:rPr>
          <w:sz w:val="24"/>
          <w:szCs w:val="24"/>
        </w:rPr>
        <w:t>SWDIgl’s</w:t>
      </w:r>
      <w:proofErr w:type="spellEnd"/>
      <w:r w:rsidRPr="0048298C">
        <w:rPr>
          <w:sz w:val="24"/>
          <w:szCs w:val="24"/>
        </w:rPr>
        <w:t xml:space="preserve"> reliability for identifying agricultural drought</w:t>
      </w:r>
      <w:r>
        <w:rPr>
          <w:sz w:val="24"/>
          <w:szCs w:val="24"/>
        </w:rPr>
        <w:t>.</w:t>
      </w:r>
      <w:r w:rsidRPr="0048298C">
        <w:rPr>
          <w:sz w:val="24"/>
          <w:szCs w:val="24"/>
        </w:rPr>
        <w:t xml:space="preserve"> Notably, SPEI’s impact in SWDI is more evident with the three-month lag (r=0.38), and SPEI correlates strongly with SFI at a 12-month lag (r=0.38). Significant correlations were found </w:t>
      </w:r>
      <w:r w:rsidRPr="0048298C">
        <w:rPr>
          <w:sz w:val="24"/>
          <w:szCs w:val="24"/>
        </w:rPr>
        <w:lastRenderedPageBreak/>
        <w:t xml:space="preserve">for winter wheat (r=0.31) during their sowing and growing period. These findings suggest that further monitoring and forecasting of agricultural drought should incorporate </w:t>
      </w:r>
      <w:proofErr w:type="spellStart"/>
      <w:r w:rsidRPr="0048298C">
        <w:rPr>
          <w:sz w:val="24"/>
          <w:szCs w:val="24"/>
        </w:rPr>
        <w:t>SWDIgl</w:t>
      </w:r>
      <w:proofErr w:type="spellEnd"/>
      <w:r w:rsidRPr="0048298C">
        <w:rPr>
          <w:sz w:val="24"/>
          <w:szCs w:val="24"/>
        </w:rPr>
        <w:t xml:space="preserve"> due to its strong correlation with AWD. These insights can inform targeted interventions for winter wheat during their critical growth periods to mitigate drought effects in agriculture.     </w:t>
      </w:r>
    </w:p>
    <w:p w14:paraId="08426B91" w14:textId="77777777" w:rsidR="00411662" w:rsidRPr="008D2CF3" w:rsidRDefault="00411662" w:rsidP="00411662">
      <w:pPr>
        <w:pStyle w:val="Paper-body"/>
        <w:spacing w:line="480" w:lineRule="auto"/>
        <w:rPr>
          <w:sz w:val="24"/>
          <w:szCs w:val="24"/>
        </w:rPr>
      </w:pPr>
      <w:r w:rsidRPr="0048298C">
        <w:rPr>
          <w:b/>
          <w:bCs/>
          <w:sz w:val="24"/>
          <w:szCs w:val="24"/>
        </w:rPr>
        <w:t>Keywords</w:t>
      </w:r>
      <w:r w:rsidRPr="0048298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Soil Moisture, </w:t>
      </w:r>
      <w:r w:rsidRPr="0048298C">
        <w:rPr>
          <w:sz w:val="24"/>
          <w:szCs w:val="24"/>
        </w:rPr>
        <w:t>Drought, Crop Yields</w:t>
      </w:r>
      <w:r>
        <w:rPr>
          <w:sz w:val="24"/>
          <w:szCs w:val="24"/>
        </w:rPr>
        <w:t xml:space="preserve">, </w:t>
      </w:r>
      <w:r w:rsidRPr="0048298C">
        <w:rPr>
          <w:sz w:val="24"/>
          <w:szCs w:val="24"/>
        </w:rPr>
        <w:t>Agricultural</w:t>
      </w:r>
      <w:r>
        <w:rPr>
          <w:sz w:val="24"/>
          <w:szCs w:val="24"/>
        </w:rPr>
        <w:t xml:space="preserve"> drought, hydrological drought, Meteorological drought </w:t>
      </w:r>
    </w:p>
    <w:p w14:paraId="3A5BEF67" w14:textId="77777777" w:rsidR="00DB1C6F" w:rsidRDefault="00DB1C6F"/>
    <w:sectPr w:rsidR="00DB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62"/>
    <w:rsid w:val="003070E9"/>
    <w:rsid w:val="0037369A"/>
    <w:rsid w:val="00411662"/>
    <w:rsid w:val="006027E2"/>
    <w:rsid w:val="00CD33CA"/>
    <w:rsid w:val="00D57812"/>
    <w:rsid w:val="00DB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61BB"/>
  <w15:chartTrackingRefBased/>
  <w15:docId w15:val="{B2373FE9-8B88-4098-9DDC-25DD6881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66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.title"/>
    <w:basedOn w:val="Normal"/>
    <w:link w:val="PapertitleChar"/>
    <w:qFormat/>
    <w:rsid w:val="00411662"/>
    <w:pPr>
      <w:spacing w:after="360"/>
    </w:pPr>
    <w:rPr>
      <w:b/>
      <w:color w:val="000000"/>
      <w:sz w:val="32"/>
      <w:szCs w:val="28"/>
    </w:rPr>
  </w:style>
  <w:style w:type="character" w:customStyle="1" w:styleId="PapertitleChar">
    <w:name w:val="Paper.title Char"/>
    <w:basedOn w:val="DefaultParagraphFont"/>
    <w:link w:val="Papertitle"/>
    <w:rsid w:val="00411662"/>
    <w:rPr>
      <w:rFonts w:ascii="Times New Roman" w:hAnsi="Times New Roman"/>
      <w:b/>
      <w:color w:val="000000"/>
      <w:sz w:val="32"/>
      <w:szCs w:val="28"/>
    </w:rPr>
  </w:style>
  <w:style w:type="paragraph" w:customStyle="1" w:styleId="Authors">
    <w:name w:val="Authors"/>
    <w:basedOn w:val="Papertitle"/>
    <w:link w:val="AuthorsChar"/>
    <w:qFormat/>
    <w:rsid w:val="00411662"/>
    <w:pPr>
      <w:spacing w:after="180"/>
    </w:pPr>
    <w:rPr>
      <w:b w:val="0"/>
      <w:i/>
      <w:sz w:val="24"/>
    </w:rPr>
  </w:style>
  <w:style w:type="character" w:customStyle="1" w:styleId="AuthorsChar">
    <w:name w:val="Authors Char"/>
    <w:basedOn w:val="PapertitleChar"/>
    <w:link w:val="Authors"/>
    <w:rsid w:val="00411662"/>
    <w:rPr>
      <w:rFonts w:ascii="Times New Roman" w:hAnsi="Times New Roman"/>
      <w:b w:val="0"/>
      <w:i/>
      <w:color w:val="000000"/>
      <w:sz w:val="24"/>
      <w:szCs w:val="28"/>
    </w:rPr>
  </w:style>
  <w:style w:type="paragraph" w:customStyle="1" w:styleId="affiliations">
    <w:name w:val="affiliations"/>
    <w:basedOn w:val="Authors"/>
    <w:link w:val="affiliationsChar"/>
    <w:qFormat/>
    <w:rsid w:val="00411662"/>
    <w:pPr>
      <w:spacing w:after="0"/>
    </w:pPr>
    <w:rPr>
      <w:sz w:val="16"/>
    </w:rPr>
  </w:style>
  <w:style w:type="character" w:customStyle="1" w:styleId="affiliationsChar">
    <w:name w:val="affiliations Char"/>
    <w:basedOn w:val="AuthorsChar"/>
    <w:link w:val="affiliations"/>
    <w:rsid w:val="00411662"/>
    <w:rPr>
      <w:rFonts w:ascii="Times New Roman" w:hAnsi="Times New Roman"/>
      <w:b w:val="0"/>
      <w:i/>
      <w:color w:val="000000"/>
      <w:sz w:val="16"/>
      <w:szCs w:val="28"/>
    </w:rPr>
  </w:style>
  <w:style w:type="paragraph" w:customStyle="1" w:styleId="Paper-body">
    <w:name w:val="Paper-body"/>
    <w:basedOn w:val="Normal"/>
    <w:link w:val="Paper-bodyChar"/>
    <w:qFormat/>
    <w:rsid w:val="00411662"/>
    <w:pPr>
      <w:spacing w:line="220" w:lineRule="exact"/>
      <w:jc w:val="both"/>
    </w:pPr>
    <w:rPr>
      <w:rFonts w:eastAsia="Times New Roman" w:cs="Times New Roman"/>
      <w:sz w:val="22"/>
    </w:rPr>
  </w:style>
  <w:style w:type="character" w:customStyle="1" w:styleId="Paper-bodyChar">
    <w:name w:val="Paper-body Char"/>
    <w:basedOn w:val="DefaultParagraphFont"/>
    <w:link w:val="Paper-body"/>
    <w:rsid w:val="004116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chaulagain</dc:creator>
  <cp:keywords/>
  <dc:description/>
  <cp:lastModifiedBy>shishir chaulagain</cp:lastModifiedBy>
  <cp:revision>1</cp:revision>
  <dcterms:created xsi:type="dcterms:W3CDTF">2024-06-25T10:29:00Z</dcterms:created>
  <dcterms:modified xsi:type="dcterms:W3CDTF">2024-06-25T10:29:00Z</dcterms:modified>
</cp:coreProperties>
</file>