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88AE3A" w14:textId="77777777" w:rsidR="00847999" w:rsidRPr="00847999" w:rsidRDefault="00847999" w:rsidP="004A3435">
      <w:pPr>
        <w:pStyle w:val="Heading1"/>
        <w:jc w:val="center"/>
      </w:pPr>
      <w:r w:rsidRPr="00847999">
        <w:t>A Practical Study and Implementation of NoSQL Databases for Scalable Data Management</w:t>
      </w:r>
    </w:p>
    <w:p w14:paraId="07C20464" w14:textId="77777777" w:rsidR="00847999" w:rsidRDefault="00847999" w:rsidP="00847999">
      <w:pPr>
        <w:rPr>
          <w:b/>
          <w:bCs/>
        </w:rPr>
      </w:pPr>
    </w:p>
    <w:p w14:paraId="1AFD654F" w14:textId="1F4A9775" w:rsidR="00847999" w:rsidRDefault="00847999" w:rsidP="00847999">
      <w:pPr>
        <w:jc w:val="center"/>
        <w:rPr>
          <w:b/>
          <w:bCs/>
        </w:rPr>
        <w:sectPr w:rsidR="00847999" w:rsidSect="00847999">
          <w:footerReference w:type="default" r:id="rId8"/>
          <w:pgSz w:w="12240" w:h="15840"/>
          <w:pgMar w:top="1440" w:right="1440" w:bottom="1440" w:left="1440" w:header="720" w:footer="720" w:gutter="0"/>
          <w:cols w:space="720"/>
          <w:docGrid w:linePitch="360"/>
        </w:sectPr>
      </w:pPr>
      <w:r>
        <w:rPr>
          <w:b/>
          <w:bCs/>
        </w:rPr>
        <w:t>Shisir Dahal</w:t>
      </w:r>
    </w:p>
    <w:p w14:paraId="7A90B60B" w14:textId="1912C4E0" w:rsidR="00847999" w:rsidRPr="00847999" w:rsidRDefault="00847999" w:rsidP="00847999">
      <w:pPr>
        <w:rPr>
          <w:b/>
          <w:bCs/>
        </w:rPr>
      </w:pPr>
    </w:p>
    <w:p w14:paraId="5F8B7A9E" w14:textId="3EC4B171" w:rsidR="00847999" w:rsidRPr="00847999" w:rsidRDefault="00847999" w:rsidP="00847999">
      <w:pPr>
        <w:jc w:val="both"/>
        <w:rPr>
          <w:rFonts w:ascii="Times New Roman" w:hAnsi="Times New Roman" w:cs="Times New Roman"/>
          <w:szCs w:val="24"/>
        </w:rPr>
      </w:pPr>
      <w:r w:rsidRPr="00847999">
        <w:rPr>
          <w:rFonts w:ascii="Times New Roman" w:hAnsi="Times New Roman" w:cs="Times New Roman"/>
          <w:b/>
          <w:bCs/>
          <w:sz w:val="28"/>
          <w:szCs w:val="28"/>
        </w:rPr>
        <w:t>Abstract</w:t>
      </w:r>
      <w:r w:rsidRPr="00847999">
        <w:rPr>
          <w:rFonts w:ascii="Times New Roman" w:hAnsi="Times New Roman" w:cs="Times New Roman"/>
          <w:b/>
          <w:bCs/>
          <w:szCs w:val="24"/>
        </w:rPr>
        <w:t>-</w:t>
      </w:r>
      <w:r w:rsidRPr="00847999">
        <w:rPr>
          <w:rFonts w:ascii="Times New Roman" w:hAnsi="Times New Roman" w:cs="Times New Roman"/>
          <w:szCs w:val="24"/>
        </w:rPr>
        <w:t>The rapid growth of modern web applications, social networking platforms, and IoT devices has led to unprecedented volumes of semi-structured and unstructured data. Traditional relational database management systems (RDBMS) often struggle to handle such large-scale, heterogeneous datasets due to rigid schemas and vertical scaling limitations.</w:t>
      </w:r>
    </w:p>
    <w:p w14:paraId="04EBF950" w14:textId="77777777" w:rsidR="00847999" w:rsidRPr="00847999" w:rsidRDefault="00847999" w:rsidP="00847999">
      <w:pPr>
        <w:jc w:val="both"/>
        <w:rPr>
          <w:rFonts w:ascii="Times New Roman" w:hAnsi="Times New Roman" w:cs="Times New Roman"/>
          <w:szCs w:val="24"/>
        </w:rPr>
      </w:pPr>
      <w:r w:rsidRPr="00847999">
        <w:rPr>
          <w:rFonts w:ascii="Times New Roman" w:hAnsi="Times New Roman" w:cs="Times New Roman"/>
          <w:szCs w:val="24"/>
        </w:rPr>
        <w:t>NoSQL databases, such as MongoDB, provide flexible document-oriented schemas, horizontal scalability, and distributed storage solutions. This study presents a practical implementation of a NoSQL-based data management system using MongoDB. The system is designed to support large-scale data ingestion, transaction management, and analytical query processing. Performance evaluation is conducted using insertion time, query response time, and scalability metrics. The results demonstrate the advantages of NoSQL databases for data-intensive applications, while also highlighting limitations and areas for future research, including semantic schema extraction and natural language querying.</w:t>
      </w:r>
    </w:p>
    <w:p w14:paraId="6BC8137A" w14:textId="77777777" w:rsidR="00847999" w:rsidRPr="00847999" w:rsidRDefault="00847999" w:rsidP="00847999">
      <w:pPr>
        <w:jc w:val="both"/>
        <w:rPr>
          <w:rFonts w:ascii="Times New Roman" w:hAnsi="Times New Roman" w:cs="Times New Roman"/>
          <w:szCs w:val="24"/>
        </w:rPr>
      </w:pPr>
      <w:r w:rsidRPr="00847999">
        <w:rPr>
          <w:rFonts w:ascii="Times New Roman" w:hAnsi="Times New Roman" w:cs="Times New Roman"/>
          <w:szCs w:val="24"/>
        </w:rPr>
        <w:t>Keywords: NoSQL, MongoDB, Distributed Databases, Scalability, Performance Evaluation</w:t>
      </w:r>
    </w:p>
    <w:p w14:paraId="75A02FF8" w14:textId="1AD803C2" w:rsidR="00847999" w:rsidRPr="00847999" w:rsidRDefault="00847999" w:rsidP="00847999">
      <w:pPr>
        <w:rPr>
          <w:rFonts w:ascii="Times New Roman" w:hAnsi="Times New Roman" w:cs="Times New Roman"/>
          <w:szCs w:val="24"/>
        </w:rPr>
      </w:pPr>
    </w:p>
    <w:p w14:paraId="1D5D38A7" w14:textId="2F859061" w:rsidR="00847999" w:rsidRPr="00847999" w:rsidRDefault="00847999" w:rsidP="00847999">
      <w:pPr>
        <w:jc w:val="both"/>
        <w:rPr>
          <w:rFonts w:ascii="Times New Roman" w:hAnsi="Times New Roman" w:cs="Times New Roman"/>
          <w:b/>
          <w:bCs/>
          <w:sz w:val="28"/>
          <w:szCs w:val="28"/>
        </w:rPr>
      </w:pPr>
      <w:r w:rsidRPr="00847999">
        <w:rPr>
          <w:rFonts w:ascii="Times New Roman" w:hAnsi="Times New Roman" w:cs="Times New Roman"/>
          <w:b/>
          <w:bCs/>
          <w:sz w:val="28"/>
          <w:szCs w:val="28"/>
        </w:rPr>
        <w:t>I. Introduction</w:t>
      </w:r>
    </w:p>
    <w:p w14:paraId="3D05F484" w14:textId="77777777" w:rsidR="00DA5E1F" w:rsidRPr="00DA5E1F" w:rsidRDefault="00DA5E1F" w:rsidP="00DA5E1F">
      <w:pPr>
        <w:jc w:val="both"/>
        <w:rPr>
          <w:rFonts w:ascii="Times New Roman" w:hAnsi="Times New Roman" w:cs="Times New Roman"/>
          <w:szCs w:val="24"/>
        </w:rPr>
      </w:pPr>
      <w:r w:rsidRPr="00DA5E1F">
        <w:rPr>
          <w:rFonts w:ascii="Times New Roman" w:hAnsi="Times New Roman" w:cs="Times New Roman"/>
          <w:szCs w:val="24"/>
        </w:rPr>
        <w:t>Modern digital technologies generate massive volumes of data in real time, creating unprecedented opportunities and challenges for data management. Applications across various domains—including e-commerce platforms, social media networks, online gaming, and Internet of Things (IoT) devices—continuously produce heterogeneous and high-velocity data streams. These data streams often include structured, semi-structured, and unstructured data, such as user interactions, sensor readings, transaction logs, multimedia content, and system events. The sheer volume, velocity, and variety of this information frequently exceed the storage and processing capabilities of traditional relational database management systems (RDBMS), which rely on rigid schemas and often struggle to maintain high performance under distributed workloads.</w:t>
      </w:r>
    </w:p>
    <w:p w14:paraId="28824CE9" w14:textId="77777777" w:rsidR="00DA5E1F" w:rsidRPr="00DA5E1F" w:rsidRDefault="00DA5E1F" w:rsidP="00DA5E1F">
      <w:pPr>
        <w:jc w:val="both"/>
        <w:rPr>
          <w:rFonts w:ascii="Times New Roman" w:hAnsi="Times New Roman" w:cs="Times New Roman"/>
          <w:szCs w:val="24"/>
        </w:rPr>
      </w:pPr>
      <w:r w:rsidRPr="00DA5E1F">
        <w:rPr>
          <w:rFonts w:ascii="Times New Roman" w:hAnsi="Times New Roman" w:cs="Times New Roman"/>
          <w:szCs w:val="24"/>
        </w:rPr>
        <w:t xml:space="preserve">To overcome these limitations, NoSQL (Not Only SQL) databases have emerged as a viable alternative. Unlike conventional RDBMS, NoSQL systems provide schema flexibility, horizontal scalability, and optimized performance for distributed environments. Among the various NoSQL </w:t>
      </w:r>
      <w:r w:rsidRPr="00DA5E1F">
        <w:rPr>
          <w:rFonts w:ascii="Times New Roman" w:hAnsi="Times New Roman" w:cs="Times New Roman"/>
          <w:szCs w:val="24"/>
        </w:rPr>
        <w:lastRenderedPageBreak/>
        <w:t>paradigms, document-oriented databases—such as MongoDB, Couchbase, and CouchDB—have gained significant attention due to their ability to store data in flexible, JSON-like documents. This structure allows developers to efficiently model complex, evolving datasets without the need for predefined schemas, making it well-suited for modern applications that require rapid iteration, frequent updates, and large-scale data handling.</w:t>
      </w:r>
    </w:p>
    <w:p w14:paraId="29CD6222" w14:textId="5EEC3D33" w:rsidR="00DA5E1F" w:rsidRPr="00DA5E1F" w:rsidRDefault="00DA5E1F" w:rsidP="00DA5E1F">
      <w:pPr>
        <w:jc w:val="both"/>
        <w:rPr>
          <w:rFonts w:ascii="Times New Roman" w:hAnsi="Times New Roman" w:cs="Times New Roman"/>
          <w:szCs w:val="24"/>
        </w:rPr>
      </w:pPr>
      <w:r w:rsidRPr="00DA5E1F">
        <w:rPr>
          <w:rFonts w:ascii="Times New Roman" w:hAnsi="Times New Roman" w:cs="Times New Roman"/>
          <w:szCs w:val="24"/>
        </w:rPr>
        <w:t xml:space="preserve">This project is focused on the design, implementation, and evaluation of a practical NoSQL database system tailored for real-world large-scale applications. It involves building a prototype system, performing performance benchmarking under different workloads, and analyzing the results to determine its efficiency, scalability, and reliability. Furthermore, the project draws inspiration from recent research in areas such as scalable transaction management frameworks for consistent document-oriented NoSQL databases, methods for enabling natural language queries to interact with NoSQL data, and semantic schema extraction techniques that leverage advanced embedding models like BERT </w:t>
      </w:r>
      <w:sdt>
        <w:sdtPr>
          <w:rPr>
            <w:rFonts w:ascii="Times New Roman" w:hAnsi="Times New Roman" w:cs="Times New Roman"/>
            <w:szCs w:val="24"/>
          </w:rPr>
          <w:id w:val="-1313867826"/>
          <w:citation/>
        </w:sdtPr>
        <w:sdtContent>
          <w:r w:rsidR="000C5B3F">
            <w:rPr>
              <w:rFonts w:ascii="Times New Roman" w:hAnsi="Times New Roman" w:cs="Times New Roman"/>
              <w:szCs w:val="24"/>
            </w:rPr>
            <w:fldChar w:fldCharType="begin"/>
          </w:r>
          <w:r w:rsidR="000C5B3F">
            <w:rPr>
              <w:rFonts w:ascii="Times New Roman" w:hAnsi="Times New Roman" w:cs="Times New Roman"/>
              <w:szCs w:val="24"/>
            </w:rPr>
            <w:instrText xml:space="preserve"> CITATION 1AA26 \l 1033 </w:instrText>
          </w:r>
          <w:r w:rsidR="000C5B3F">
            <w:rPr>
              <w:rFonts w:ascii="Times New Roman" w:hAnsi="Times New Roman" w:cs="Times New Roman"/>
              <w:szCs w:val="24"/>
            </w:rPr>
            <w:fldChar w:fldCharType="separate"/>
          </w:r>
          <w:r w:rsidR="000C5B3F" w:rsidRPr="000C5B3F">
            <w:rPr>
              <w:rFonts w:ascii="Times New Roman" w:hAnsi="Times New Roman" w:cs="Times New Roman"/>
              <w:noProof/>
              <w:szCs w:val="24"/>
            </w:rPr>
            <w:t>(al., 2026.)</w:t>
          </w:r>
          <w:r w:rsidR="000C5B3F">
            <w:rPr>
              <w:rFonts w:ascii="Times New Roman" w:hAnsi="Times New Roman" w:cs="Times New Roman"/>
              <w:szCs w:val="24"/>
            </w:rPr>
            <w:fldChar w:fldCharType="end"/>
          </w:r>
        </w:sdtContent>
      </w:sdt>
      <w:r w:rsidRPr="00DA5E1F">
        <w:rPr>
          <w:rFonts w:ascii="Times New Roman" w:hAnsi="Times New Roman" w:cs="Times New Roman"/>
          <w:szCs w:val="24"/>
        </w:rPr>
        <w:t>. By integrating these insights, the project aims to provide a comprehensive assessment of how modern NoSQL solutions can address the challenges of dynamic, high-volume data in distributed computing environments, ultimately contributing to the development of more efficient, adaptive, and intelligent data management systems.</w:t>
      </w:r>
    </w:p>
    <w:p w14:paraId="793627AE" w14:textId="73AEACDF" w:rsidR="00847999" w:rsidRPr="00847999" w:rsidRDefault="00847999" w:rsidP="00847999">
      <w:pPr>
        <w:rPr>
          <w:b/>
          <w:bCs/>
        </w:rPr>
      </w:pPr>
    </w:p>
    <w:p w14:paraId="2D9D3DD1" w14:textId="77777777" w:rsidR="00847999" w:rsidRPr="00847999" w:rsidRDefault="00847999" w:rsidP="009C62B7">
      <w:pPr>
        <w:jc w:val="both"/>
        <w:rPr>
          <w:rFonts w:ascii="Times New Roman" w:hAnsi="Times New Roman" w:cs="Times New Roman"/>
          <w:b/>
          <w:bCs/>
          <w:sz w:val="28"/>
          <w:szCs w:val="28"/>
        </w:rPr>
      </w:pPr>
      <w:r w:rsidRPr="00847999">
        <w:rPr>
          <w:rFonts w:ascii="Times New Roman" w:hAnsi="Times New Roman" w:cs="Times New Roman"/>
          <w:b/>
          <w:bCs/>
          <w:sz w:val="28"/>
          <w:szCs w:val="28"/>
        </w:rPr>
        <w:t>II. Overview of NoSQL Databases</w:t>
      </w:r>
    </w:p>
    <w:p w14:paraId="6E4460D8" w14:textId="77777777" w:rsidR="00847999" w:rsidRPr="00847999" w:rsidRDefault="00847999" w:rsidP="009C62B7">
      <w:pPr>
        <w:jc w:val="both"/>
        <w:rPr>
          <w:rFonts w:ascii="Times New Roman" w:hAnsi="Times New Roman" w:cs="Times New Roman"/>
          <w:szCs w:val="24"/>
        </w:rPr>
      </w:pPr>
      <w:r w:rsidRPr="00847999">
        <w:rPr>
          <w:rFonts w:ascii="Times New Roman" w:hAnsi="Times New Roman" w:cs="Times New Roman"/>
          <w:szCs w:val="24"/>
        </w:rPr>
        <w:t>NoSQL databases are non-relational systems designed for distributed environments, emphasizing scalability and</w:t>
      </w:r>
      <w:r w:rsidRPr="00847999">
        <w:rPr>
          <w:rFonts w:ascii="Times New Roman" w:hAnsi="Times New Roman" w:cs="Times New Roman"/>
          <w:b/>
          <w:bCs/>
          <w:szCs w:val="24"/>
        </w:rPr>
        <w:t xml:space="preserve"> </w:t>
      </w:r>
      <w:r w:rsidRPr="00847999">
        <w:rPr>
          <w:rFonts w:ascii="Times New Roman" w:hAnsi="Times New Roman" w:cs="Times New Roman"/>
          <w:szCs w:val="24"/>
        </w:rPr>
        <w:t>flexibility. They can be categorized as follows:</w:t>
      </w:r>
    </w:p>
    <w:p w14:paraId="50442BF0" w14:textId="77777777" w:rsidR="00847999" w:rsidRPr="00847999" w:rsidRDefault="00847999" w:rsidP="009C62B7">
      <w:pPr>
        <w:numPr>
          <w:ilvl w:val="0"/>
          <w:numId w:val="5"/>
        </w:numPr>
        <w:jc w:val="both"/>
        <w:rPr>
          <w:rFonts w:ascii="Times New Roman" w:hAnsi="Times New Roman" w:cs="Times New Roman"/>
          <w:szCs w:val="24"/>
        </w:rPr>
      </w:pPr>
      <w:r w:rsidRPr="00847999">
        <w:rPr>
          <w:rFonts w:ascii="Times New Roman" w:hAnsi="Times New Roman" w:cs="Times New Roman"/>
          <w:szCs w:val="24"/>
        </w:rPr>
        <w:t>Key-Value Stores: e.g., Redis, DynamoDB.</w:t>
      </w:r>
    </w:p>
    <w:p w14:paraId="62567E90" w14:textId="77777777" w:rsidR="00847999" w:rsidRPr="00847999" w:rsidRDefault="00847999" w:rsidP="009C62B7">
      <w:pPr>
        <w:numPr>
          <w:ilvl w:val="0"/>
          <w:numId w:val="5"/>
        </w:numPr>
        <w:jc w:val="both"/>
        <w:rPr>
          <w:rFonts w:ascii="Times New Roman" w:hAnsi="Times New Roman" w:cs="Times New Roman"/>
          <w:szCs w:val="24"/>
        </w:rPr>
      </w:pPr>
      <w:r w:rsidRPr="00847999">
        <w:rPr>
          <w:rFonts w:ascii="Times New Roman" w:hAnsi="Times New Roman" w:cs="Times New Roman"/>
          <w:szCs w:val="24"/>
        </w:rPr>
        <w:t>Document-Oriented Databases: e.g., MongoDB, CouchDB.</w:t>
      </w:r>
    </w:p>
    <w:p w14:paraId="2B423521" w14:textId="77777777" w:rsidR="00847999" w:rsidRPr="00847999" w:rsidRDefault="00847999" w:rsidP="009C62B7">
      <w:pPr>
        <w:numPr>
          <w:ilvl w:val="0"/>
          <w:numId w:val="5"/>
        </w:numPr>
        <w:jc w:val="both"/>
        <w:rPr>
          <w:rFonts w:ascii="Times New Roman" w:hAnsi="Times New Roman" w:cs="Times New Roman"/>
          <w:szCs w:val="24"/>
        </w:rPr>
      </w:pPr>
      <w:r w:rsidRPr="00847999">
        <w:rPr>
          <w:rFonts w:ascii="Times New Roman" w:hAnsi="Times New Roman" w:cs="Times New Roman"/>
          <w:szCs w:val="24"/>
        </w:rPr>
        <w:t>Column-Family Stores: e.g., Cassandra, HBase.</w:t>
      </w:r>
    </w:p>
    <w:p w14:paraId="25FCEC29" w14:textId="77777777" w:rsidR="00847999" w:rsidRPr="00847999" w:rsidRDefault="00847999" w:rsidP="009C62B7">
      <w:pPr>
        <w:numPr>
          <w:ilvl w:val="0"/>
          <w:numId w:val="5"/>
        </w:numPr>
        <w:jc w:val="both"/>
        <w:rPr>
          <w:rFonts w:ascii="Times New Roman" w:hAnsi="Times New Roman" w:cs="Times New Roman"/>
          <w:szCs w:val="24"/>
        </w:rPr>
      </w:pPr>
      <w:r w:rsidRPr="00847999">
        <w:rPr>
          <w:rFonts w:ascii="Times New Roman" w:hAnsi="Times New Roman" w:cs="Times New Roman"/>
          <w:szCs w:val="24"/>
        </w:rPr>
        <w:t>Graph Databases: e.g., Neo4j.</w:t>
      </w:r>
    </w:p>
    <w:p w14:paraId="72FCAB12" w14:textId="77777777" w:rsidR="00847999" w:rsidRPr="00847999" w:rsidRDefault="00847999" w:rsidP="00847999">
      <w:pPr>
        <w:rPr>
          <w:rFonts w:ascii="Times New Roman" w:hAnsi="Times New Roman" w:cs="Times New Roman"/>
          <w:szCs w:val="24"/>
        </w:rPr>
      </w:pPr>
      <w:r w:rsidRPr="00847999">
        <w:rPr>
          <w:rFonts w:ascii="Times New Roman" w:hAnsi="Times New Roman" w:cs="Times New Roman"/>
          <w:szCs w:val="24"/>
        </w:rPr>
        <w:t>Features:</w:t>
      </w:r>
    </w:p>
    <w:p w14:paraId="623BCAFF" w14:textId="77777777" w:rsidR="00847999" w:rsidRPr="00847999" w:rsidRDefault="00847999" w:rsidP="009C62B7">
      <w:pPr>
        <w:numPr>
          <w:ilvl w:val="0"/>
          <w:numId w:val="6"/>
        </w:numPr>
        <w:jc w:val="both"/>
        <w:rPr>
          <w:rFonts w:ascii="Times New Roman" w:hAnsi="Times New Roman" w:cs="Times New Roman"/>
          <w:szCs w:val="24"/>
        </w:rPr>
      </w:pPr>
      <w:r w:rsidRPr="00847999">
        <w:rPr>
          <w:rFonts w:ascii="Times New Roman" w:hAnsi="Times New Roman" w:cs="Times New Roman"/>
          <w:szCs w:val="24"/>
        </w:rPr>
        <w:t>Flexible schemas for heterogeneous data.</w:t>
      </w:r>
    </w:p>
    <w:p w14:paraId="2AE78369" w14:textId="77777777" w:rsidR="00847999" w:rsidRPr="00847999" w:rsidRDefault="00847999" w:rsidP="009C62B7">
      <w:pPr>
        <w:numPr>
          <w:ilvl w:val="0"/>
          <w:numId w:val="6"/>
        </w:numPr>
        <w:jc w:val="both"/>
        <w:rPr>
          <w:rFonts w:ascii="Times New Roman" w:hAnsi="Times New Roman" w:cs="Times New Roman"/>
          <w:szCs w:val="24"/>
        </w:rPr>
      </w:pPr>
      <w:r w:rsidRPr="00847999">
        <w:rPr>
          <w:rFonts w:ascii="Times New Roman" w:hAnsi="Times New Roman" w:cs="Times New Roman"/>
          <w:szCs w:val="24"/>
        </w:rPr>
        <w:t>Horizontal scaling with sharding and replication.</w:t>
      </w:r>
    </w:p>
    <w:p w14:paraId="0EA926C5" w14:textId="1D8E6FAB" w:rsidR="00847999" w:rsidRPr="00847999" w:rsidRDefault="00847999" w:rsidP="009C62B7">
      <w:pPr>
        <w:numPr>
          <w:ilvl w:val="0"/>
          <w:numId w:val="6"/>
        </w:numPr>
        <w:jc w:val="both"/>
        <w:rPr>
          <w:rFonts w:ascii="Times New Roman" w:hAnsi="Times New Roman" w:cs="Times New Roman"/>
          <w:szCs w:val="24"/>
        </w:rPr>
      </w:pPr>
      <w:r w:rsidRPr="00847999">
        <w:rPr>
          <w:rFonts w:ascii="Times New Roman" w:hAnsi="Times New Roman" w:cs="Times New Roman"/>
          <w:szCs w:val="24"/>
        </w:rPr>
        <w:t xml:space="preserve">BASE consistency model (Basically Available, Soft state, </w:t>
      </w:r>
      <w:r w:rsidR="00DA5E1F" w:rsidRPr="00847999">
        <w:rPr>
          <w:rFonts w:ascii="Times New Roman" w:hAnsi="Times New Roman" w:cs="Times New Roman"/>
          <w:szCs w:val="24"/>
        </w:rPr>
        <w:t>eventually</w:t>
      </w:r>
      <w:r w:rsidRPr="00847999">
        <w:rPr>
          <w:rFonts w:ascii="Times New Roman" w:hAnsi="Times New Roman" w:cs="Times New Roman"/>
          <w:szCs w:val="24"/>
        </w:rPr>
        <w:t xml:space="preserve"> consistent) following the CAP theorem.</w:t>
      </w:r>
    </w:p>
    <w:p w14:paraId="0A40FBF5" w14:textId="7139D5B6" w:rsidR="00847999" w:rsidRPr="00847999" w:rsidRDefault="00847999" w:rsidP="009C62B7">
      <w:pPr>
        <w:jc w:val="both"/>
        <w:rPr>
          <w:rFonts w:ascii="Times New Roman" w:hAnsi="Times New Roman" w:cs="Times New Roman"/>
          <w:szCs w:val="24"/>
        </w:rPr>
      </w:pPr>
      <w:r w:rsidRPr="00847999">
        <w:rPr>
          <w:rFonts w:ascii="Times New Roman" w:hAnsi="Times New Roman" w:cs="Times New Roman"/>
          <w:szCs w:val="24"/>
        </w:rPr>
        <w:t xml:space="preserve">Recent studies show that improved transaction frameworks enhance consistency without compromising throughput </w:t>
      </w:r>
      <w:sdt>
        <w:sdtPr>
          <w:rPr>
            <w:rFonts w:ascii="Times New Roman" w:hAnsi="Times New Roman" w:cs="Times New Roman"/>
            <w:szCs w:val="24"/>
          </w:rPr>
          <w:id w:val="1759328394"/>
          <w:citation/>
        </w:sdtPr>
        <w:sdtContent>
          <w:r w:rsidR="000C5B3F">
            <w:rPr>
              <w:rFonts w:ascii="Times New Roman" w:hAnsi="Times New Roman" w:cs="Times New Roman"/>
              <w:szCs w:val="24"/>
            </w:rPr>
            <w:fldChar w:fldCharType="begin"/>
          </w:r>
          <w:r w:rsidR="000C5B3F">
            <w:rPr>
              <w:rFonts w:ascii="Times New Roman" w:hAnsi="Times New Roman" w:cs="Times New Roman"/>
              <w:szCs w:val="24"/>
            </w:rPr>
            <w:instrText xml:space="preserve"> CITATION 1AA26 \l 1033 </w:instrText>
          </w:r>
          <w:r w:rsidR="000C5B3F">
            <w:rPr>
              <w:rFonts w:ascii="Times New Roman" w:hAnsi="Times New Roman" w:cs="Times New Roman"/>
              <w:szCs w:val="24"/>
            </w:rPr>
            <w:fldChar w:fldCharType="separate"/>
          </w:r>
          <w:r w:rsidR="000C5B3F" w:rsidRPr="000C5B3F">
            <w:rPr>
              <w:rFonts w:ascii="Times New Roman" w:hAnsi="Times New Roman" w:cs="Times New Roman"/>
              <w:noProof/>
              <w:szCs w:val="24"/>
            </w:rPr>
            <w:t>(al., 2026.)</w:t>
          </w:r>
          <w:r w:rsidR="000C5B3F">
            <w:rPr>
              <w:rFonts w:ascii="Times New Roman" w:hAnsi="Times New Roman" w:cs="Times New Roman"/>
              <w:szCs w:val="24"/>
            </w:rPr>
            <w:fldChar w:fldCharType="end"/>
          </w:r>
        </w:sdtContent>
      </w:sdt>
      <w:r w:rsidRPr="00847999">
        <w:rPr>
          <w:rFonts w:ascii="Times New Roman" w:hAnsi="Times New Roman" w:cs="Times New Roman"/>
          <w:szCs w:val="24"/>
        </w:rPr>
        <w:t xml:space="preserve">. Semantic schema extraction using AI further improves query understanding and schema evolution </w:t>
      </w:r>
      <w:sdt>
        <w:sdtPr>
          <w:rPr>
            <w:rFonts w:ascii="Times New Roman" w:hAnsi="Times New Roman" w:cs="Times New Roman"/>
            <w:szCs w:val="24"/>
          </w:rPr>
          <w:id w:val="1765334402"/>
          <w:citation/>
        </w:sdtPr>
        <w:sdtContent>
          <w:r w:rsidR="000C5B3F">
            <w:rPr>
              <w:rFonts w:ascii="Times New Roman" w:hAnsi="Times New Roman" w:cs="Times New Roman"/>
              <w:szCs w:val="24"/>
            </w:rPr>
            <w:fldChar w:fldCharType="begin"/>
          </w:r>
          <w:r w:rsidR="000C5B3F">
            <w:rPr>
              <w:rFonts w:ascii="Times New Roman" w:hAnsi="Times New Roman" w:cs="Times New Roman"/>
              <w:szCs w:val="24"/>
            </w:rPr>
            <w:instrText xml:space="preserve"> CITATION Aet24 \l 1033 </w:instrText>
          </w:r>
          <w:r w:rsidR="000C5B3F">
            <w:rPr>
              <w:rFonts w:ascii="Times New Roman" w:hAnsi="Times New Roman" w:cs="Times New Roman"/>
              <w:szCs w:val="24"/>
            </w:rPr>
            <w:fldChar w:fldCharType="separate"/>
          </w:r>
          <w:r w:rsidR="000C5B3F" w:rsidRPr="000C5B3F">
            <w:rPr>
              <w:rFonts w:ascii="Times New Roman" w:hAnsi="Times New Roman" w:cs="Times New Roman"/>
              <w:noProof/>
              <w:szCs w:val="24"/>
            </w:rPr>
            <w:t>(al. A. -e., 2024.)</w:t>
          </w:r>
          <w:r w:rsidR="000C5B3F">
            <w:rPr>
              <w:rFonts w:ascii="Times New Roman" w:hAnsi="Times New Roman" w:cs="Times New Roman"/>
              <w:szCs w:val="24"/>
            </w:rPr>
            <w:fldChar w:fldCharType="end"/>
          </w:r>
        </w:sdtContent>
      </w:sdt>
      <w:r w:rsidRPr="00847999">
        <w:rPr>
          <w:rFonts w:ascii="Times New Roman" w:hAnsi="Times New Roman" w:cs="Times New Roman"/>
          <w:szCs w:val="24"/>
        </w:rPr>
        <w:t>.</w:t>
      </w:r>
    </w:p>
    <w:p w14:paraId="7A0E95CE" w14:textId="22BCE1CE" w:rsidR="00847999" w:rsidRPr="00847999" w:rsidRDefault="00847999" w:rsidP="009C62B7">
      <w:pPr>
        <w:jc w:val="both"/>
        <w:rPr>
          <w:rFonts w:ascii="Times New Roman" w:hAnsi="Times New Roman" w:cs="Times New Roman"/>
          <w:b/>
          <w:bCs/>
          <w:szCs w:val="24"/>
        </w:rPr>
      </w:pPr>
    </w:p>
    <w:p w14:paraId="1C95FBB2" w14:textId="77777777" w:rsidR="00847999" w:rsidRPr="00847999" w:rsidRDefault="00847999" w:rsidP="009C62B7">
      <w:pPr>
        <w:jc w:val="both"/>
        <w:rPr>
          <w:rFonts w:ascii="Times New Roman" w:hAnsi="Times New Roman" w:cs="Times New Roman"/>
          <w:b/>
          <w:bCs/>
          <w:szCs w:val="24"/>
        </w:rPr>
      </w:pPr>
      <w:r w:rsidRPr="00847999">
        <w:rPr>
          <w:rFonts w:ascii="Times New Roman" w:hAnsi="Times New Roman" w:cs="Times New Roman"/>
          <w:b/>
          <w:bCs/>
          <w:szCs w:val="24"/>
        </w:rPr>
        <w:t>III. Practical Uses of NoSQL Databases</w:t>
      </w:r>
    </w:p>
    <w:p w14:paraId="4326D8F0" w14:textId="77777777" w:rsidR="00847999" w:rsidRPr="00847999" w:rsidRDefault="00847999" w:rsidP="009C62B7">
      <w:pPr>
        <w:jc w:val="both"/>
        <w:rPr>
          <w:rFonts w:ascii="Times New Roman" w:hAnsi="Times New Roman" w:cs="Times New Roman"/>
          <w:szCs w:val="24"/>
        </w:rPr>
      </w:pPr>
      <w:r w:rsidRPr="00847999">
        <w:rPr>
          <w:rFonts w:ascii="Times New Roman" w:hAnsi="Times New Roman" w:cs="Times New Roman"/>
          <w:szCs w:val="24"/>
        </w:rPr>
        <w:t>NoSQL databases are widely applied in scenarios requiring high throughput, flexible data models, and distributed processing:</w:t>
      </w:r>
    </w:p>
    <w:p w14:paraId="445D49ED" w14:textId="77777777" w:rsidR="00847999" w:rsidRPr="00847999" w:rsidRDefault="00847999" w:rsidP="009C62B7">
      <w:pPr>
        <w:numPr>
          <w:ilvl w:val="0"/>
          <w:numId w:val="7"/>
        </w:numPr>
        <w:jc w:val="both"/>
        <w:rPr>
          <w:rFonts w:ascii="Times New Roman" w:hAnsi="Times New Roman" w:cs="Times New Roman"/>
          <w:szCs w:val="24"/>
        </w:rPr>
      </w:pPr>
      <w:r w:rsidRPr="00847999">
        <w:rPr>
          <w:rFonts w:ascii="Times New Roman" w:hAnsi="Times New Roman" w:cs="Times New Roman"/>
          <w:szCs w:val="24"/>
        </w:rPr>
        <w:t>Real-time analytics and monitoring systems</w:t>
      </w:r>
    </w:p>
    <w:p w14:paraId="49E9E1AA" w14:textId="77777777" w:rsidR="00847999" w:rsidRPr="00847999" w:rsidRDefault="00847999" w:rsidP="009C62B7">
      <w:pPr>
        <w:numPr>
          <w:ilvl w:val="0"/>
          <w:numId w:val="7"/>
        </w:numPr>
        <w:jc w:val="both"/>
        <w:rPr>
          <w:rFonts w:ascii="Times New Roman" w:hAnsi="Times New Roman" w:cs="Times New Roman"/>
          <w:szCs w:val="24"/>
        </w:rPr>
      </w:pPr>
      <w:r w:rsidRPr="00847999">
        <w:rPr>
          <w:rFonts w:ascii="Times New Roman" w:hAnsi="Times New Roman" w:cs="Times New Roman"/>
          <w:szCs w:val="24"/>
        </w:rPr>
        <w:lastRenderedPageBreak/>
        <w:t>Social media platforms for posts, comments, and relationships</w:t>
      </w:r>
    </w:p>
    <w:p w14:paraId="2C83050F" w14:textId="77777777" w:rsidR="00847999" w:rsidRPr="00847999" w:rsidRDefault="00847999" w:rsidP="009C62B7">
      <w:pPr>
        <w:numPr>
          <w:ilvl w:val="0"/>
          <w:numId w:val="7"/>
        </w:numPr>
        <w:jc w:val="both"/>
        <w:rPr>
          <w:rFonts w:ascii="Times New Roman" w:hAnsi="Times New Roman" w:cs="Times New Roman"/>
          <w:szCs w:val="24"/>
        </w:rPr>
      </w:pPr>
      <w:r w:rsidRPr="00847999">
        <w:rPr>
          <w:rFonts w:ascii="Times New Roman" w:hAnsi="Times New Roman" w:cs="Times New Roman"/>
          <w:szCs w:val="24"/>
        </w:rPr>
        <w:t>E-commerce product catalogs and recommendation engines</w:t>
      </w:r>
    </w:p>
    <w:p w14:paraId="3965E32C" w14:textId="77777777" w:rsidR="00847999" w:rsidRPr="00847999" w:rsidRDefault="00847999" w:rsidP="009C62B7">
      <w:pPr>
        <w:numPr>
          <w:ilvl w:val="0"/>
          <w:numId w:val="7"/>
        </w:numPr>
        <w:jc w:val="both"/>
        <w:rPr>
          <w:rFonts w:ascii="Times New Roman" w:hAnsi="Times New Roman" w:cs="Times New Roman"/>
          <w:szCs w:val="24"/>
        </w:rPr>
      </w:pPr>
      <w:r w:rsidRPr="00847999">
        <w:rPr>
          <w:rFonts w:ascii="Times New Roman" w:hAnsi="Times New Roman" w:cs="Times New Roman"/>
          <w:szCs w:val="24"/>
        </w:rPr>
        <w:t>IoT sensor data storage and processing</w:t>
      </w:r>
    </w:p>
    <w:p w14:paraId="14C8D6D8" w14:textId="77777777" w:rsidR="00847999" w:rsidRPr="00847999" w:rsidRDefault="00847999" w:rsidP="009C62B7">
      <w:pPr>
        <w:numPr>
          <w:ilvl w:val="0"/>
          <w:numId w:val="7"/>
        </w:numPr>
        <w:jc w:val="both"/>
        <w:rPr>
          <w:rFonts w:ascii="Times New Roman" w:hAnsi="Times New Roman" w:cs="Times New Roman"/>
          <w:szCs w:val="24"/>
        </w:rPr>
      </w:pPr>
      <w:r w:rsidRPr="00847999">
        <w:rPr>
          <w:rFonts w:ascii="Times New Roman" w:hAnsi="Times New Roman" w:cs="Times New Roman"/>
          <w:szCs w:val="24"/>
        </w:rPr>
        <w:t>Log management and event tracking</w:t>
      </w:r>
    </w:p>
    <w:p w14:paraId="77E6D75C" w14:textId="77777777" w:rsidR="00847999" w:rsidRPr="00847999" w:rsidRDefault="00847999" w:rsidP="00DE505F">
      <w:pPr>
        <w:jc w:val="both"/>
        <w:rPr>
          <w:rFonts w:ascii="Times New Roman" w:hAnsi="Times New Roman" w:cs="Times New Roman"/>
          <w:szCs w:val="24"/>
        </w:rPr>
      </w:pPr>
      <w:r w:rsidRPr="00847999">
        <w:rPr>
          <w:rFonts w:ascii="Times New Roman" w:hAnsi="Times New Roman" w:cs="Times New Roman"/>
          <w:szCs w:val="24"/>
        </w:rPr>
        <w:t>Table 1: NoSQL vs RDBMS Use Cases</w:t>
      </w:r>
    </w:p>
    <w:tbl>
      <w:tblPr>
        <w:tblStyle w:val="TableGrid"/>
        <w:tblW w:w="4232" w:type="dxa"/>
        <w:tblLook w:val="04A0" w:firstRow="1" w:lastRow="0" w:firstColumn="1" w:lastColumn="0" w:noHBand="0" w:noVBand="1"/>
      </w:tblPr>
      <w:tblGrid>
        <w:gridCol w:w="1536"/>
        <w:gridCol w:w="1386"/>
        <w:gridCol w:w="1310"/>
      </w:tblGrid>
      <w:tr w:rsidR="00DE505F" w:rsidRPr="00DE505F" w14:paraId="44427125" w14:textId="77777777" w:rsidTr="00DE505F">
        <w:trPr>
          <w:trHeight w:val="638"/>
        </w:trPr>
        <w:tc>
          <w:tcPr>
            <w:tcW w:w="1536" w:type="dxa"/>
            <w:vAlign w:val="center"/>
          </w:tcPr>
          <w:p w14:paraId="3E05FFA1" w14:textId="5006B03D" w:rsidR="00DE505F" w:rsidRPr="00DE505F" w:rsidRDefault="00DE505F" w:rsidP="00DE505F">
            <w:pPr>
              <w:jc w:val="both"/>
              <w:rPr>
                <w:rFonts w:ascii="Times New Roman" w:hAnsi="Times New Roman" w:cs="Times New Roman"/>
                <w:szCs w:val="24"/>
              </w:rPr>
            </w:pPr>
            <w:r w:rsidRPr="00847999">
              <w:rPr>
                <w:rFonts w:ascii="Times New Roman" w:hAnsi="Times New Roman" w:cs="Times New Roman"/>
                <w:szCs w:val="24"/>
              </w:rPr>
              <w:t>Use Case</w:t>
            </w:r>
          </w:p>
        </w:tc>
        <w:tc>
          <w:tcPr>
            <w:tcW w:w="1386" w:type="dxa"/>
            <w:vAlign w:val="center"/>
          </w:tcPr>
          <w:p w14:paraId="072CAA12" w14:textId="2BA3E409" w:rsidR="00DE505F" w:rsidRPr="00DE505F" w:rsidRDefault="00DE505F" w:rsidP="00DE505F">
            <w:pPr>
              <w:jc w:val="both"/>
              <w:rPr>
                <w:rFonts w:ascii="Times New Roman" w:hAnsi="Times New Roman" w:cs="Times New Roman"/>
                <w:szCs w:val="24"/>
              </w:rPr>
            </w:pPr>
            <w:r w:rsidRPr="00847999">
              <w:rPr>
                <w:rFonts w:ascii="Times New Roman" w:hAnsi="Times New Roman" w:cs="Times New Roman"/>
                <w:szCs w:val="24"/>
              </w:rPr>
              <w:t>NoSQL Advantage</w:t>
            </w:r>
          </w:p>
        </w:tc>
        <w:tc>
          <w:tcPr>
            <w:tcW w:w="1310" w:type="dxa"/>
            <w:vAlign w:val="center"/>
          </w:tcPr>
          <w:p w14:paraId="57851B33" w14:textId="496FF8DF" w:rsidR="00DE505F" w:rsidRPr="00DE505F" w:rsidRDefault="00DE505F" w:rsidP="00DE505F">
            <w:pPr>
              <w:jc w:val="both"/>
              <w:rPr>
                <w:rFonts w:ascii="Times New Roman" w:hAnsi="Times New Roman" w:cs="Times New Roman"/>
                <w:szCs w:val="24"/>
              </w:rPr>
            </w:pPr>
            <w:r w:rsidRPr="00847999">
              <w:rPr>
                <w:rFonts w:ascii="Times New Roman" w:hAnsi="Times New Roman" w:cs="Times New Roman"/>
                <w:szCs w:val="24"/>
              </w:rPr>
              <w:t>RDBMS Limitation</w:t>
            </w:r>
          </w:p>
        </w:tc>
      </w:tr>
      <w:tr w:rsidR="00DE505F" w:rsidRPr="00DE505F" w14:paraId="751A62CD" w14:textId="77777777" w:rsidTr="00DE505F">
        <w:tc>
          <w:tcPr>
            <w:tcW w:w="1536" w:type="dxa"/>
            <w:vAlign w:val="center"/>
          </w:tcPr>
          <w:p w14:paraId="21DF30B7" w14:textId="67AB676A" w:rsidR="00DE505F" w:rsidRPr="00DE505F" w:rsidRDefault="00DE505F" w:rsidP="00DE505F">
            <w:pPr>
              <w:jc w:val="both"/>
              <w:rPr>
                <w:rFonts w:ascii="Times New Roman" w:hAnsi="Times New Roman" w:cs="Times New Roman"/>
                <w:szCs w:val="24"/>
              </w:rPr>
            </w:pPr>
            <w:r w:rsidRPr="00847999">
              <w:rPr>
                <w:rFonts w:ascii="Times New Roman" w:hAnsi="Times New Roman" w:cs="Times New Roman"/>
                <w:szCs w:val="24"/>
              </w:rPr>
              <w:t>Real-time analytics</w:t>
            </w:r>
          </w:p>
        </w:tc>
        <w:tc>
          <w:tcPr>
            <w:tcW w:w="1386" w:type="dxa"/>
            <w:vAlign w:val="center"/>
          </w:tcPr>
          <w:p w14:paraId="0A5C9102" w14:textId="35AB36A2" w:rsidR="00DE505F" w:rsidRPr="00DE505F" w:rsidRDefault="00DE505F" w:rsidP="00DE505F">
            <w:pPr>
              <w:jc w:val="both"/>
              <w:rPr>
                <w:rFonts w:ascii="Times New Roman" w:hAnsi="Times New Roman" w:cs="Times New Roman"/>
                <w:szCs w:val="24"/>
              </w:rPr>
            </w:pPr>
            <w:r w:rsidRPr="00847999">
              <w:rPr>
                <w:rFonts w:ascii="Times New Roman" w:hAnsi="Times New Roman" w:cs="Times New Roman"/>
                <w:szCs w:val="24"/>
              </w:rPr>
              <w:t>High write throughput</w:t>
            </w:r>
          </w:p>
        </w:tc>
        <w:tc>
          <w:tcPr>
            <w:tcW w:w="1310" w:type="dxa"/>
            <w:vAlign w:val="center"/>
          </w:tcPr>
          <w:p w14:paraId="1C33B9DE" w14:textId="045BB8A0" w:rsidR="00DE505F" w:rsidRPr="00DE505F" w:rsidRDefault="00DE505F" w:rsidP="00DE505F">
            <w:pPr>
              <w:jc w:val="both"/>
              <w:rPr>
                <w:rFonts w:ascii="Times New Roman" w:hAnsi="Times New Roman" w:cs="Times New Roman"/>
                <w:szCs w:val="24"/>
              </w:rPr>
            </w:pPr>
            <w:r w:rsidRPr="00847999">
              <w:rPr>
                <w:rFonts w:ascii="Times New Roman" w:hAnsi="Times New Roman" w:cs="Times New Roman"/>
                <w:szCs w:val="24"/>
              </w:rPr>
              <w:t>Slow for large-scale writes</w:t>
            </w:r>
          </w:p>
        </w:tc>
      </w:tr>
      <w:tr w:rsidR="00DE505F" w:rsidRPr="00DE505F" w14:paraId="75551697" w14:textId="77777777" w:rsidTr="00DE505F">
        <w:tc>
          <w:tcPr>
            <w:tcW w:w="1536" w:type="dxa"/>
            <w:vAlign w:val="center"/>
          </w:tcPr>
          <w:p w14:paraId="2B8ED63A" w14:textId="4DC68873" w:rsidR="00DE505F" w:rsidRPr="00DE505F" w:rsidRDefault="00DE505F" w:rsidP="00DE505F">
            <w:pPr>
              <w:jc w:val="both"/>
              <w:rPr>
                <w:rFonts w:ascii="Times New Roman" w:hAnsi="Times New Roman" w:cs="Times New Roman"/>
                <w:szCs w:val="24"/>
              </w:rPr>
            </w:pPr>
            <w:r w:rsidRPr="00847999">
              <w:rPr>
                <w:rFonts w:ascii="Times New Roman" w:hAnsi="Times New Roman" w:cs="Times New Roman"/>
                <w:szCs w:val="24"/>
              </w:rPr>
              <w:t>Social media</w:t>
            </w:r>
          </w:p>
        </w:tc>
        <w:tc>
          <w:tcPr>
            <w:tcW w:w="1386" w:type="dxa"/>
            <w:vAlign w:val="center"/>
          </w:tcPr>
          <w:p w14:paraId="21BD2FE3" w14:textId="546D71B4" w:rsidR="00DE505F" w:rsidRPr="00DE505F" w:rsidRDefault="00DE505F" w:rsidP="00DE505F">
            <w:pPr>
              <w:jc w:val="both"/>
              <w:rPr>
                <w:rFonts w:ascii="Times New Roman" w:hAnsi="Times New Roman" w:cs="Times New Roman"/>
                <w:szCs w:val="24"/>
              </w:rPr>
            </w:pPr>
            <w:r w:rsidRPr="00847999">
              <w:rPr>
                <w:rFonts w:ascii="Times New Roman" w:hAnsi="Times New Roman" w:cs="Times New Roman"/>
                <w:szCs w:val="24"/>
              </w:rPr>
              <w:t>Flexible schema</w:t>
            </w:r>
          </w:p>
        </w:tc>
        <w:tc>
          <w:tcPr>
            <w:tcW w:w="1310" w:type="dxa"/>
            <w:vAlign w:val="center"/>
          </w:tcPr>
          <w:p w14:paraId="71E2CF82" w14:textId="05AFDCA3" w:rsidR="00DE505F" w:rsidRPr="00DE505F" w:rsidRDefault="00DE505F" w:rsidP="00DE505F">
            <w:pPr>
              <w:jc w:val="both"/>
              <w:rPr>
                <w:rFonts w:ascii="Times New Roman" w:hAnsi="Times New Roman" w:cs="Times New Roman"/>
                <w:szCs w:val="24"/>
              </w:rPr>
            </w:pPr>
            <w:r w:rsidRPr="00847999">
              <w:rPr>
                <w:rFonts w:ascii="Times New Roman" w:hAnsi="Times New Roman" w:cs="Times New Roman"/>
                <w:szCs w:val="24"/>
              </w:rPr>
              <w:t>Schema rigidity</w:t>
            </w:r>
          </w:p>
        </w:tc>
      </w:tr>
      <w:tr w:rsidR="00DE505F" w:rsidRPr="00DE505F" w14:paraId="3A7CB360" w14:textId="77777777" w:rsidTr="00DE505F">
        <w:tc>
          <w:tcPr>
            <w:tcW w:w="1536" w:type="dxa"/>
            <w:vAlign w:val="center"/>
          </w:tcPr>
          <w:p w14:paraId="16500C81" w14:textId="46B00F50" w:rsidR="00DE505F" w:rsidRPr="00DE505F" w:rsidRDefault="00DE505F" w:rsidP="00DE505F">
            <w:pPr>
              <w:jc w:val="both"/>
              <w:rPr>
                <w:rFonts w:ascii="Times New Roman" w:hAnsi="Times New Roman" w:cs="Times New Roman"/>
                <w:szCs w:val="24"/>
              </w:rPr>
            </w:pPr>
            <w:r w:rsidRPr="00847999">
              <w:rPr>
                <w:rFonts w:ascii="Times New Roman" w:hAnsi="Times New Roman" w:cs="Times New Roman"/>
                <w:szCs w:val="24"/>
              </w:rPr>
              <w:t>IoT data</w:t>
            </w:r>
          </w:p>
        </w:tc>
        <w:tc>
          <w:tcPr>
            <w:tcW w:w="1386" w:type="dxa"/>
            <w:vAlign w:val="center"/>
          </w:tcPr>
          <w:p w14:paraId="17FC768D" w14:textId="6B484F72" w:rsidR="00DE505F" w:rsidRPr="00DE505F" w:rsidRDefault="00DE505F" w:rsidP="00DE505F">
            <w:pPr>
              <w:jc w:val="both"/>
              <w:rPr>
                <w:rFonts w:ascii="Times New Roman" w:hAnsi="Times New Roman" w:cs="Times New Roman"/>
                <w:szCs w:val="24"/>
              </w:rPr>
            </w:pPr>
            <w:r w:rsidRPr="00847999">
              <w:rPr>
                <w:rFonts w:ascii="Times New Roman" w:hAnsi="Times New Roman" w:cs="Times New Roman"/>
                <w:szCs w:val="24"/>
              </w:rPr>
              <w:t>Horizontal scaling</w:t>
            </w:r>
          </w:p>
        </w:tc>
        <w:tc>
          <w:tcPr>
            <w:tcW w:w="1310" w:type="dxa"/>
            <w:vAlign w:val="center"/>
          </w:tcPr>
          <w:p w14:paraId="4B5CAFDA" w14:textId="501CAB05" w:rsidR="00DE505F" w:rsidRPr="00DE505F" w:rsidRDefault="00DE505F" w:rsidP="00DE505F">
            <w:pPr>
              <w:jc w:val="both"/>
              <w:rPr>
                <w:rFonts w:ascii="Times New Roman" w:hAnsi="Times New Roman" w:cs="Times New Roman"/>
                <w:szCs w:val="24"/>
              </w:rPr>
            </w:pPr>
            <w:r w:rsidRPr="00847999">
              <w:rPr>
                <w:rFonts w:ascii="Times New Roman" w:hAnsi="Times New Roman" w:cs="Times New Roman"/>
                <w:szCs w:val="24"/>
              </w:rPr>
              <w:t>Limited vertical scaling</w:t>
            </w:r>
          </w:p>
        </w:tc>
      </w:tr>
      <w:tr w:rsidR="00DE505F" w:rsidRPr="00DE505F" w14:paraId="595213DE" w14:textId="77777777" w:rsidTr="00DE505F">
        <w:tc>
          <w:tcPr>
            <w:tcW w:w="1536" w:type="dxa"/>
            <w:vAlign w:val="center"/>
          </w:tcPr>
          <w:p w14:paraId="65A44A92" w14:textId="76D9BA27" w:rsidR="00DE505F" w:rsidRPr="00DE505F" w:rsidRDefault="00DE505F" w:rsidP="00DE505F">
            <w:pPr>
              <w:jc w:val="both"/>
              <w:rPr>
                <w:rFonts w:ascii="Times New Roman" w:hAnsi="Times New Roman" w:cs="Times New Roman"/>
                <w:szCs w:val="24"/>
              </w:rPr>
            </w:pPr>
            <w:r w:rsidRPr="00847999">
              <w:rPr>
                <w:rFonts w:ascii="Times New Roman" w:hAnsi="Times New Roman" w:cs="Times New Roman"/>
                <w:szCs w:val="24"/>
              </w:rPr>
              <w:t>Log management</w:t>
            </w:r>
          </w:p>
        </w:tc>
        <w:tc>
          <w:tcPr>
            <w:tcW w:w="1386" w:type="dxa"/>
            <w:vAlign w:val="center"/>
          </w:tcPr>
          <w:p w14:paraId="6ACDA964" w14:textId="19C7541F" w:rsidR="00DE505F" w:rsidRPr="00DE505F" w:rsidRDefault="00DE505F" w:rsidP="00DE505F">
            <w:pPr>
              <w:jc w:val="both"/>
              <w:rPr>
                <w:rFonts w:ascii="Times New Roman" w:hAnsi="Times New Roman" w:cs="Times New Roman"/>
                <w:szCs w:val="24"/>
              </w:rPr>
            </w:pPr>
            <w:r w:rsidRPr="00847999">
              <w:rPr>
                <w:rFonts w:ascii="Times New Roman" w:hAnsi="Times New Roman" w:cs="Times New Roman"/>
                <w:szCs w:val="24"/>
              </w:rPr>
              <w:t>Sharding support</w:t>
            </w:r>
          </w:p>
        </w:tc>
        <w:tc>
          <w:tcPr>
            <w:tcW w:w="1310" w:type="dxa"/>
            <w:vAlign w:val="center"/>
          </w:tcPr>
          <w:p w14:paraId="6EE83FCF" w14:textId="0EF2D6BF" w:rsidR="00DE505F" w:rsidRPr="00DE505F" w:rsidRDefault="00DE505F" w:rsidP="00DE505F">
            <w:pPr>
              <w:jc w:val="both"/>
              <w:rPr>
                <w:rFonts w:ascii="Times New Roman" w:hAnsi="Times New Roman" w:cs="Times New Roman"/>
                <w:szCs w:val="24"/>
              </w:rPr>
            </w:pPr>
            <w:r w:rsidRPr="00847999">
              <w:rPr>
                <w:rFonts w:ascii="Times New Roman" w:hAnsi="Times New Roman" w:cs="Times New Roman"/>
                <w:szCs w:val="24"/>
              </w:rPr>
              <w:t>Expensive storage</w:t>
            </w:r>
          </w:p>
        </w:tc>
      </w:tr>
    </w:tbl>
    <w:p w14:paraId="1A0FD749" w14:textId="432F541B" w:rsidR="00847999" w:rsidRPr="00847999" w:rsidRDefault="00847999" w:rsidP="00847999">
      <w:pPr>
        <w:rPr>
          <w:rFonts w:ascii="Times New Roman" w:hAnsi="Times New Roman" w:cs="Times New Roman"/>
          <w:szCs w:val="24"/>
        </w:rPr>
      </w:pPr>
    </w:p>
    <w:p w14:paraId="6CC2CB35" w14:textId="77777777" w:rsidR="00847999" w:rsidRPr="00847999" w:rsidRDefault="00847999" w:rsidP="00847999">
      <w:pPr>
        <w:rPr>
          <w:rFonts w:ascii="Times New Roman" w:hAnsi="Times New Roman" w:cs="Times New Roman"/>
          <w:b/>
          <w:bCs/>
          <w:szCs w:val="24"/>
        </w:rPr>
      </w:pPr>
      <w:r w:rsidRPr="00847999">
        <w:rPr>
          <w:rFonts w:ascii="Times New Roman" w:hAnsi="Times New Roman" w:cs="Times New Roman"/>
          <w:b/>
          <w:bCs/>
          <w:szCs w:val="24"/>
        </w:rPr>
        <w:t>IV. System Architecture and Design</w:t>
      </w:r>
    </w:p>
    <w:p w14:paraId="33D53258" w14:textId="77777777" w:rsidR="00847999" w:rsidRPr="00847999" w:rsidRDefault="00847999" w:rsidP="00847999">
      <w:pPr>
        <w:rPr>
          <w:rFonts w:ascii="Times New Roman" w:hAnsi="Times New Roman" w:cs="Times New Roman"/>
          <w:b/>
          <w:bCs/>
          <w:szCs w:val="24"/>
        </w:rPr>
      </w:pPr>
      <w:r w:rsidRPr="00847999">
        <w:rPr>
          <w:rFonts w:ascii="Times New Roman" w:hAnsi="Times New Roman" w:cs="Times New Roman"/>
          <w:b/>
          <w:bCs/>
          <w:szCs w:val="24"/>
        </w:rPr>
        <w:t>Three-tier Architecture:</w:t>
      </w:r>
    </w:p>
    <w:p w14:paraId="14F91F81" w14:textId="77777777" w:rsidR="00847999" w:rsidRPr="00847999" w:rsidRDefault="00847999" w:rsidP="009C62B7">
      <w:pPr>
        <w:numPr>
          <w:ilvl w:val="0"/>
          <w:numId w:val="8"/>
        </w:numPr>
        <w:jc w:val="both"/>
        <w:rPr>
          <w:rFonts w:ascii="Times New Roman" w:hAnsi="Times New Roman" w:cs="Times New Roman"/>
          <w:szCs w:val="24"/>
        </w:rPr>
      </w:pPr>
      <w:r w:rsidRPr="00847999">
        <w:rPr>
          <w:rFonts w:ascii="Times New Roman" w:hAnsi="Times New Roman" w:cs="Times New Roman"/>
          <w:szCs w:val="24"/>
        </w:rPr>
        <w:t>Client Layer: Provides a user interface for queries and data submission.</w:t>
      </w:r>
    </w:p>
    <w:p w14:paraId="343A60EB" w14:textId="77777777" w:rsidR="00847999" w:rsidRPr="00847999" w:rsidRDefault="00847999" w:rsidP="009C62B7">
      <w:pPr>
        <w:numPr>
          <w:ilvl w:val="0"/>
          <w:numId w:val="8"/>
        </w:numPr>
        <w:jc w:val="both"/>
        <w:rPr>
          <w:rFonts w:ascii="Times New Roman" w:hAnsi="Times New Roman" w:cs="Times New Roman"/>
          <w:szCs w:val="24"/>
        </w:rPr>
      </w:pPr>
      <w:r w:rsidRPr="00847999">
        <w:rPr>
          <w:rFonts w:ascii="Times New Roman" w:hAnsi="Times New Roman" w:cs="Times New Roman"/>
          <w:szCs w:val="24"/>
        </w:rPr>
        <w:t>Application Layer: Implements business logic with Python Flask RESTful API.</w:t>
      </w:r>
    </w:p>
    <w:p w14:paraId="3EA4F508" w14:textId="77777777" w:rsidR="00847999" w:rsidRPr="00847999" w:rsidRDefault="00847999" w:rsidP="009C62B7">
      <w:pPr>
        <w:numPr>
          <w:ilvl w:val="0"/>
          <w:numId w:val="8"/>
        </w:numPr>
        <w:jc w:val="both"/>
        <w:rPr>
          <w:rFonts w:ascii="Times New Roman" w:hAnsi="Times New Roman" w:cs="Times New Roman"/>
          <w:szCs w:val="24"/>
        </w:rPr>
      </w:pPr>
      <w:r w:rsidRPr="00847999">
        <w:rPr>
          <w:rFonts w:ascii="Times New Roman" w:hAnsi="Times New Roman" w:cs="Times New Roman"/>
          <w:szCs w:val="24"/>
        </w:rPr>
        <w:t>Data Layer: Uses MongoDB for document storage, supporting multi-document transactions and aggregation pipelines.</w:t>
      </w:r>
    </w:p>
    <w:p w14:paraId="59590FB1" w14:textId="77777777" w:rsidR="00847999" w:rsidRPr="00847999" w:rsidRDefault="00847999" w:rsidP="009C62B7">
      <w:pPr>
        <w:jc w:val="both"/>
        <w:rPr>
          <w:rFonts w:ascii="Times New Roman" w:hAnsi="Times New Roman" w:cs="Times New Roman"/>
          <w:b/>
          <w:bCs/>
          <w:szCs w:val="24"/>
        </w:rPr>
      </w:pPr>
      <w:r w:rsidRPr="00847999">
        <w:rPr>
          <w:rFonts w:ascii="Times New Roman" w:hAnsi="Times New Roman" w:cs="Times New Roman"/>
          <w:b/>
          <w:bCs/>
          <w:szCs w:val="24"/>
        </w:rPr>
        <w:t>Design Considerations:</w:t>
      </w:r>
    </w:p>
    <w:p w14:paraId="48BBE6B2" w14:textId="77777777" w:rsidR="00847999" w:rsidRPr="00847999" w:rsidRDefault="00847999" w:rsidP="009C62B7">
      <w:pPr>
        <w:numPr>
          <w:ilvl w:val="0"/>
          <w:numId w:val="9"/>
        </w:numPr>
        <w:jc w:val="both"/>
        <w:rPr>
          <w:rFonts w:ascii="Times New Roman" w:hAnsi="Times New Roman" w:cs="Times New Roman"/>
          <w:szCs w:val="24"/>
        </w:rPr>
      </w:pPr>
      <w:r w:rsidRPr="00847999">
        <w:rPr>
          <w:rFonts w:ascii="Times New Roman" w:hAnsi="Times New Roman" w:cs="Times New Roman"/>
          <w:szCs w:val="24"/>
        </w:rPr>
        <w:t>Support for high-volume data ingestion.</w:t>
      </w:r>
    </w:p>
    <w:p w14:paraId="6B8E1BFE" w14:textId="77777777" w:rsidR="00847999" w:rsidRPr="00847999" w:rsidRDefault="00847999" w:rsidP="009C62B7">
      <w:pPr>
        <w:numPr>
          <w:ilvl w:val="0"/>
          <w:numId w:val="9"/>
        </w:numPr>
        <w:jc w:val="both"/>
        <w:rPr>
          <w:rFonts w:ascii="Times New Roman" w:hAnsi="Times New Roman" w:cs="Times New Roman"/>
          <w:szCs w:val="24"/>
        </w:rPr>
      </w:pPr>
      <w:r w:rsidRPr="00847999">
        <w:rPr>
          <w:rFonts w:ascii="Times New Roman" w:hAnsi="Times New Roman" w:cs="Times New Roman"/>
          <w:szCs w:val="24"/>
        </w:rPr>
        <w:t>Flexibility to handle evolving JSON documents.</w:t>
      </w:r>
    </w:p>
    <w:p w14:paraId="45D4DD9A" w14:textId="77777777" w:rsidR="00847999" w:rsidRPr="00847999" w:rsidRDefault="00847999" w:rsidP="009C62B7">
      <w:pPr>
        <w:numPr>
          <w:ilvl w:val="0"/>
          <w:numId w:val="9"/>
        </w:numPr>
        <w:jc w:val="both"/>
        <w:rPr>
          <w:rFonts w:ascii="Times New Roman" w:hAnsi="Times New Roman" w:cs="Times New Roman"/>
          <w:szCs w:val="24"/>
        </w:rPr>
      </w:pPr>
      <w:r w:rsidRPr="00847999">
        <w:rPr>
          <w:rFonts w:ascii="Times New Roman" w:hAnsi="Times New Roman" w:cs="Times New Roman"/>
          <w:szCs w:val="24"/>
        </w:rPr>
        <w:t>Scalability through sharding and replication.</w:t>
      </w:r>
    </w:p>
    <w:p w14:paraId="12464061" w14:textId="77777777" w:rsidR="00847999" w:rsidRPr="00847999" w:rsidRDefault="00847999" w:rsidP="009C62B7">
      <w:pPr>
        <w:jc w:val="both"/>
        <w:rPr>
          <w:rFonts w:ascii="Times New Roman" w:hAnsi="Times New Roman" w:cs="Times New Roman"/>
          <w:szCs w:val="24"/>
        </w:rPr>
      </w:pPr>
      <w:r w:rsidRPr="00847999">
        <w:rPr>
          <w:rFonts w:ascii="Times New Roman" w:hAnsi="Times New Roman" w:cs="Times New Roman"/>
          <w:szCs w:val="24"/>
        </w:rPr>
        <w:t>Figure 1: System architecture diagram (Client → API → MongoDB cluster)</w:t>
      </w:r>
    </w:p>
    <w:p w14:paraId="2C207E24" w14:textId="6E870141" w:rsidR="00847999" w:rsidRPr="00847999" w:rsidRDefault="00847999" w:rsidP="00847999">
      <w:pPr>
        <w:rPr>
          <w:rFonts w:ascii="Times New Roman" w:hAnsi="Times New Roman" w:cs="Times New Roman"/>
          <w:b/>
          <w:bCs/>
          <w:szCs w:val="24"/>
        </w:rPr>
      </w:pPr>
    </w:p>
    <w:p w14:paraId="462C6F7B" w14:textId="0E145525" w:rsidR="00847999" w:rsidRPr="00847999" w:rsidRDefault="00847999" w:rsidP="00847999">
      <w:pPr>
        <w:rPr>
          <w:rFonts w:ascii="Times New Roman" w:hAnsi="Times New Roman" w:cs="Times New Roman"/>
          <w:b/>
          <w:bCs/>
          <w:szCs w:val="24"/>
        </w:rPr>
      </w:pPr>
      <w:r w:rsidRPr="00847999">
        <w:rPr>
          <w:rFonts w:ascii="Times New Roman" w:hAnsi="Times New Roman" w:cs="Times New Roman"/>
          <w:b/>
          <w:bCs/>
          <w:szCs w:val="24"/>
        </w:rPr>
        <w:t>V. Implementation Details</w:t>
      </w:r>
    </w:p>
    <w:p w14:paraId="31BD9707" w14:textId="77777777" w:rsidR="00847999" w:rsidRPr="00847999" w:rsidRDefault="00847999" w:rsidP="00847999">
      <w:pPr>
        <w:numPr>
          <w:ilvl w:val="0"/>
          <w:numId w:val="10"/>
        </w:numPr>
        <w:rPr>
          <w:rFonts w:ascii="Times New Roman" w:hAnsi="Times New Roman" w:cs="Times New Roman"/>
          <w:szCs w:val="24"/>
        </w:rPr>
      </w:pPr>
      <w:r w:rsidRPr="00847999">
        <w:rPr>
          <w:rFonts w:ascii="Times New Roman" w:hAnsi="Times New Roman" w:cs="Times New Roman"/>
          <w:szCs w:val="24"/>
        </w:rPr>
        <w:t>Database Deployment:</w:t>
      </w:r>
    </w:p>
    <w:p w14:paraId="5157BD1C" w14:textId="77777777" w:rsidR="00847999" w:rsidRPr="00847999" w:rsidRDefault="00847999" w:rsidP="009C62B7">
      <w:pPr>
        <w:numPr>
          <w:ilvl w:val="1"/>
          <w:numId w:val="10"/>
        </w:numPr>
        <w:jc w:val="both"/>
        <w:rPr>
          <w:rFonts w:ascii="Times New Roman" w:hAnsi="Times New Roman" w:cs="Times New Roman"/>
          <w:szCs w:val="24"/>
        </w:rPr>
      </w:pPr>
      <w:r w:rsidRPr="00847999">
        <w:rPr>
          <w:rFonts w:ascii="Times New Roman" w:hAnsi="Times New Roman" w:cs="Times New Roman"/>
          <w:szCs w:val="24"/>
        </w:rPr>
        <w:t>MongoDB deployed via Docker for portability and reproducibility.</w:t>
      </w:r>
    </w:p>
    <w:p w14:paraId="2DFEC5A5" w14:textId="77777777" w:rsidR="00847999" w:rsidRPr="00847999" w:rsidRDefault="00847999" w:rsidP="009C62B7">
      <w:pPr>
        <w:numPr>
          <w:ilvl w:val="1"/>
          <w:numId w:val="10"/>
        </w:numPr>
        <w:jc w:val="both"/>
        <w:rPr>
          <w:rFonts w:ascii="Times New Roman" w:hAnsi="Times New Roman" w:cs="Times New Roman"/>
          <w:szCs w:val="24"/>
        </w:rPr>
      </w:pPr>
      <w:r w:rsidRPr="00847999">
        <w:rPr>
          <w:rFonts w:ascii="Times New Roman" w:hAnsi="Times New Roman" w:cs="Times New Roman"/>
          <w:szCs w:val="24"/>
        </w:rPr>
        <w:t>Replica sets for high availability and fault tolerance.</w:t>
      </w:r>
    </w:p>
    <w:p w14:paraId="21F1290E" w14:textId="77777777" w:rsidR="00847999" w:rsidRPr="00847999" w:rsidRDefault="00847999" w:rsidP="00847999">
      <w:pPr>
        <w:numPr>
          <w:ilvl w:val="0"/>
          <w:numId w:val="10"/>
        </w:numPr>
        <w:rPr>
          <w:rFonts w:ascii="Times New Roman" w:hAnsi="Times New Roman" w:cs="Times New Roman"/>
          <w:szCs w:val="24"/>
        </w:rPr>
      </w:pPr>
      <w:r w:rsidRPr="00847999">
        <w:rPr>
          <w:rFonts w:ascii="Times New Roman" w:hAnsi="Times New Roman" w:cs="Times New Roman"/>
          <w:szCs w:val="24"/>
        </w:rPr>
        <w:t>Backend Development:</w:t>
      </w:r>
    </w:p>
    <w:p w14:paraId="3BC0B6F5" w14:textId="77777777" w:rsidR="00847999" w:rsidRPr="00847999" w:rsidRDefault="00847999" w:rsidP="009C62B7">
      <w:pPr>
        <w:numPr>
          <w:ilvl w:val="1"/>
          <w:numId w:val="10"/>
        </w:numPr>
        <w:jc w:val="both"/>
        <w:rPr>
          <w:rFonts w:ascii="Times New Roman" w:hAnsi="Times New Roman" w:cs="Times New Roman"/>
          <w:szCs w:val="24"/>
        </w:rPr>
      </w:pPr>
      <w:r w:rsidRPr="00847999">
        <w:rPr>
          <w:rFonts w:ascii="Times New Roman" w:hAnsi="Times New Roman" w:cs="Times New Roman"/>
          <w:szCs w:val="24"/>
        </w:rPr>
        <w:t>CRUD operations implemented with Python Flask.</w:t>
      </w:r>
    </w:p>
    <w:p w14:paraId="6B37A9AC" w14:textId="112CCCF4" w:rsidR="00847999" w:rsidRPr="00847999" w:rsidRDefault="00847999" w:rsidP="009C62B7">
      <w:pPr>
        <w:numPr>
          <w:ilvl w:val="1"/>
          <w:numId w:val="10"/>
        </w:numPr>
        <w:jc w:val="both"/>
        <w:rPr>
          <w:rFonts w:ascii="Times New Roman" w:hAnsi="Times New Roman" w:cs="Times New Roman"/>
          <w:szCs w:val="24"/>
        </w:rPr>
      </w:pPr>
      <w:r w:rsidRPr="00847999">
        <w:rPr>
          <w:rFonts w:ascii="Times New Roman" w:hAnsi="Times New Roman" w:cs="Times New Roman"/>
          <w:szCs w:val="24"/>
        </w:rPr>
        <w:t xml:space="preserve">Transaction management ensures consistency in concurrent </w:t>
      </w:r>
      <w:r w:rsidR="004A3435" w:rsidRPr="00847999">
        <w:rPr>
          <w:rFonts w:ascii="Times New Roman" w:hAnsi="Times New Roman" w:cs="Times New Roman"/>
          <w:szCs w:val="24"/>
        </w:rPr>
        <w:t>writing</w:t>
      </w:r>
      <w:r w:rsidRPr="00847999">
        <w:rPr>
          <w:rFonts w:ascii="Times New Roman" w:hAnsi="Times New Roman" w:cs="Times New Roman"/>
          <w:szCs w:val="24"/>
        </w:rPr>
        <w:t xml:space="preserve"> </w:t>
      </w:r>
      <w:sdt>
        <w:sdtPr>
          <w:rPr>
            <w:rFonts w:ascii="Times New Roman" w:hAnsi="Times New Roman" w:cs="Times New Roman"/>
            <w:szCs w:val="24"/>
          </w:rPr>
          <w:id w:val="-709187344"/>
          <w:citation/>
        </w:sdtPr>
        <w:sdtContent>
          <w:r w:rsidR="000C5B3F">
            <w:rPr>
              <w:rFonts w:ascii="Times New Roman" w:hAnsi="Times New Roman" w:cs="Times New Roman"/>
              <w:szCs w:val="24"/>
            </w:rPr>
            <w:fldChar w:fldCharType="begin"/>
          </w:r>
          <w:r w:rsidR="000C5B3F">
            <w:rPr>
              <w:rFonts w:ascii="Times New Roman" w:hAnsi="Times New Roman" w:cs="Times New Roman"/>
              <w:szCs w:val="24"/>
            </w:rPr>
            <w:instrText xml:space="preserve"> CITATION 1AA26 \l 1033 </w:instrText>
          </w:r>
          <w:r w:rsidR="000C5B3F">
            <w:rPr>
              <w:rFonts w:ascii="Times New Roman" w:hAnsi="Times New Roman" w:cs="Times New Roman"/>
              <w:szCs w:val="24"/>
            </w:rPr>
            <w:fldChar w:fldCharType="separate"/>
          </w:r>
          <w:r w:rsidR="000C5B3F" w:rsidRPr="000C5B3F">
            <w:rPr>
              <w:rFonts w:ascii="Times New Roman" w:hAnsi="Times New Roman" w:cs="Times New Roman"/>
              <w:noProof/>
              <w:szCs w:val="24"/>
            </w:rPr>
            <w:t>(al. [. A., 2026.)</w:t>
          </w:r>
          <w:r w:rsidR="000C5B3F">
            <w:rPr>
              <w:rFonts w:ascii="Times New Roman" w:hAnsi="Times New Roman" w:cs="Times New Roman"/>
              <w:szCs w:val="24"/>
            </w:rPr>
            <w:fldChar w:fldCharType="end"/>
          </w:r>
        </w:sdtContent>
      </w:sdt>
      <w:r w:rsidRPr="00847999">
        <w:rPr>
          <w:rFonts w:ascii="Times New Roman" w:hAnsi="Times New Roman" w:cs="Times New Roman"/>
          <w:szCs w:val="24"/>
        </w:rPr>
        <w:t>.</w:t>
      </w:r>
    </w:p>
    <w:p w14:paraId="51750F10" w14:textId="77777777" w:rsidR="00847999" w:rsidRPr="00847999" w:rsidRDefault="00847999" w:rsidP="009C62B7">
      <w:pPr>
        <w:numPr>
          <w:ilvl w:val="0"/>
          <w:numId w:val="10"/>
        </w:numPr>
        <w:jc w:val="both"/>
        <w:rPr>
          <w:rFonts w:ascii="Times New Roman" w:hAnsi="Times New Roman" w:cs="Times New Roman"/>
          <w:szCs w:val="24"/>
        </w:rPr>
      </w:pPr>
      <w:r w:rsidRPr="00847999">
        <w:rPr>
          <w:rFonts w:ascii="Times New Roman" w:hAnsi="Times New Roman" w:cs="Times New Roman"/>
          <w:szCs w:val="24"/>
        </w:rPr>
        <w:t>Data Ingestion:</w:t>
      </w:r>
    </w:p>
    <w:p w14:paraId="12CFC217" w14:textId="54415813" w:rsidR="00847999" w:rsidRPr="00847999" w:rsidRDefault="00847999" w:rsidP="009C62B7">
      <w:pPr>
        <w:numPr>
          <w:ilvl w:val="1"/>
          <w:numId w:val="10"/>
        </w:numPr>
        <w:jc w:val="both"/>
        <w:rPr>
          <w:rFonts w:ascii="Times New Roman" w:hAnsi="Times New Roman" w:cs="Times New Roman"/>
          <w:szCs w:val="24"/>
        </w:rPr>
      </w:pPr>
      <w:r w:rsidRPr="00847999">
        <w:rPr>
          <w:rFonts w:ascii="Times New Roman" w:hAnsi="Times New Roman" w:cs="Times New Roman"/>
          <w:szCs w:val="24"/>
        </w:rPr>
        <w:t xml:space="preserve">Bulk ingestion of JSON and CSV datasets simulates real-world workloads </w:t>
      </w:r>
      <w:sdt>
        <w:sdtPr>
          <w:rPr>
            <w:rFonts w:ascii="Times New Roman" w:hAnsi="Times New Roman" w:cs="Times New Roman"/>
            <w:szCs w:val="24"/>
          </w:rPr>
          <w:id w:val="-948617924"/>
          <w:citation/>
        </w:sdtPr>
        <w:sdtContent>
          <w:r w:rsidR="000C5B3F">
            <w:rPr>
              <w:rFonts w:ascii="Times New Roman" w:hAnsi="Times New Roman" w:cs="Times New Roman"/>
              <w:szCs w:val="24"/>
            </w:rPr>
            <w:fldChar w:fldCharType="begin"/>
          </w:r>
          <w:r w:rsidR="000C5B3F">
            <w:rPr>
              <w:rFonts w:ascii="Times New Roman" w:hAnsi="Times New Roman" w:cs="Times New Roman"/>
              <w:szCs w:val="24"/>
            </w:rPr>
            <w:instrText xml:space="preserve"> CITATION 5et24 \l 1033 </w:instrText>
          </w:r>
          <w:r w:rsidR="000C5B3F">
            <w:rPr>
              <w:rFonts w:ascii="Times New Roman" w:hAnsi="Times New Roman" w:cs="Times New Roman"/>
              <w:szCs w:val="24"/>
            </w:rPr>
            <w:fldChar w:fldCharType="separate"/>
          </w:r>
          <w:r w:rsidR="000C5B3F" w:rsidRPr="000C5B3F">
            <w:rPr>
              <w:rFonts w:ascii="Times New Roman" w:hAnsi="Times New Roman" w:cs="Times New Roman"/>
              <w:noProof/>
              <w:szCs w:val="24"/>
            </w:rPr>
            <w:t>(al, 2023/2024.)</w:t>
          </w:r>
          <w:r w:rsidR="000C5B3F">
            <w:rPr>
              <w:rFonts w:ascii="Times New Roman" w:hAnsi="Times New Roman" w:cs="Times New Roman"/>
              <w:szCs w:val="24"/>
            </w:rPr>
            <w:fldChar w:fldCharType="end"/>
          </w:r>
        </w:sdtContent>
      </w:sdt>
      <w:r w:rsidRPr="00847999">
        <w:rPr>
          <w:rFonts w:ascii="Times New Roman" w:hAnsi="Times New Roman" w:cs="Times New Roman"/>
          <w:szCs w:val="24"/>
        </w:rPr>
        <w:t>.</w:t>
      </w:r>
    </w:p>
    <w:p w14:paraId="4755A7B3" w14:textId="77777777" w:rsidR="00847999" w:rsidRPr="00847999" w:rsidRDefault="00847999" w:rsidP="009C62B7">
      <w:pPr>
        <w:numPr>
          <w:ilvl w:val="0"/>
          <w:numId w:val="10"/>
        </w:numPr>
        <w:jc w:val="both"/>
        <w:rPr>
          <w:rFonts w:ascii="Times New Roman" w:hAnsi="Times New Roman" w:cs="Times New Roman"/>
          <w:szCs w:val="24"/>
        </w:rPr>
      </w:pPr>
      <w:r w:rsidRPr="00847999">
        <w:rPr>
          <w:rFonts w:ascii="Times New Roman" w:hAnsi="Times New Roman" w:cs="Times New Roman"/>
          <w:szCs w:val="24"/>
        </w:rPr>
        <w:t>Query Processing:</w:t>
      </w:r>
    </w:p>
    <w:p w14:paraId="3C0F5279" w14:textId="77777777" w:rsidR="00847999" w:rsidRPr="00847999" w:rsidRDefault="00847999" w:rsidP="009C62B7">
      <w:pPr>
        <w:numPr>
          <w:ilvl w:val="1"/>
          <w:numId w:val="10"/>
        </w:numPr>
        <w:jc w:val="both"/>
        <w:rPr>
          <w:rFonts w:ascii="Times New Roman" w:hAnsi="Times New Roman" w:cs="Times New Roman"/>
          <w:szCs w:val="24"/>
        </w:rPr>
      </w:pPr>
      <w:r w:rsidRPr="00847999">
        <w:rPr>
          <w:rFonts w:ascii="Times New Roman" w:hAnsi="Times New Roman" w:cs="Times New Roman"/>
          <w:szCs w:val="24"/>
        </w:rPr>
        <w:lastRenderedPageBreak/>
        <w:t>Aggregation pipelines for filtering, grouping, and sorting.</w:t>
      </w:r>
    </w:p>
    <w:p w14:paraId="32DBBAA2" w14:textId="7C102C70" w:rsidR="00847999" w:rsidRPr="00847999" w:rsidRDefault="00847999" w:rsidP="009C62B7">
      <w:pPr>
        <w:numPr>
          <w:ilvl w:val="1"/>
          <w:numId w:val="10"/>
        </w:numPr>
        <w:jc w:val="both"/>
        <w:rPr>
          <w:rFonts w:ascii="Times New Roman" w:hAnsi="Times New Roman" w:cs="Times New Roman"/>
          <w:szCs w:val="24"/>
        </w:rPr>
      </w:pPr>
      <w:r w:rsidRPr="00847999">
        <w:rPr>
          <w:rFonts w:ascii="Times New Roman" w:hAnsi="Times New Roman" w:cs="Times New Roman"/>
          <w:szCs w:val="24"/>
        </w:rPr>
        <w:t xml:space="preserve">Future integration of natural language query interfaces </w:t>
      </w:r>
      <w:sdt>
        <w:sdtPr>
          <w:rPr>
            <w:rFonts w:ascii="Times New Roman" w:hAnsi="Times New Roman" w:cs="Times New Roman"/>
            <w:szCs w:val="24"/>
          </w:rPr>
          <w:id w:val="-911544594"/>
          <w:citation/>
        </w:sdtPr>
        <w:sdtContent>
          <w:r w:rsidR="00007C63">
            <w:rPr>
              <w:rFonts w:ascii="Times New Roman" w:hAnsi="Times New Roman" w:cs="Times New Roman"/>
              <w:szCs w:val="24"/>
            </w:rPr>
            <w:fldChar w:fldCharType="begin"/>
          </w:r>
          <w:r w:rsidR="00007C63">
            <w:rPr>
              <w:rFonts w:ascii="Times New Roman" w:hAnsi="Times New Roman" w:cs="Times New Roman"/>
              <w:szCs w:val="24"/>
            </w:rPr>
            <w:instrText xml:space="preserve"> CITATION 2JL25 \l 1033 </w:instrText>
          </w:r>
          <w:r w:rsidR="00007C63">
            <w:rPr>
              <w:rFonts w:ascii="Times New Roman" w:hAnsi="Times New Roman" w:cs="Times New Roman"/>
              <w:szCs w:val="24"/>
            </w:rPr>
            <w:fldChar w:fldCharType="separate"/>
          </w:r>
          <w:r w:rsidR="00007C63" w:rsidRPr="00007C63">
            <w:rPr>
              <w:rFonts w:ascii="Times New Roman" w:hAnsi="Times New Roman" w:cs="Times New Roman"/>
              <w:noProof/>
              <w:szCs w:val="24"/>
            </w:rPr>
            <w:t>([2] J. Lu et al., 2025)</w:t>
          </w:r>
          <w:r w:rsidR="00007C63">
            <w:rPr>
              <w:rFonts w:ascii="Times New Roman" w:hAnsi="Times New Roman" w:cs="Times New Roman"/>
              <w:szCs w:val="24"/>
            </w:rPr>
            <w:fldChar w:fldCharType="end"/>
          </w:r>
        </w:sdtContent>
      </w:sdt>
      <w:r w:rsidRPr="00847999">
        <w:rPr>
          <w:rFonts w:ascii="Times New Roman" w:hAnsi="Times New Roman" w:cs="Times New Roman"/>
          <w:szCs w:val="24"/>
        </w:rPr>
        <w:t>.</w:t>
      </w:r>
    </w:p>
    <w:p w14:paraId="3293A80D" w14:textId="4C481652" w:rsidR="00847999" w:rsidRPr="00847999" w:rsidRDefault="00847999" w:rsidP="009C62B7">
      <w:pPr>
        <w:jc w:val="both"/>
        <w:rPr>
          <w:rFonts w:ascii="Times New Roman" w:hAnsi="Times New Roman" w:cs="Times New Roman"/>
          <w:szCs w:val="24"/>
        </w:rPr>
      </w:pPr>
    </w:p>
    <w:p w14:paraId="65A2D456" w14:textId="77777777" w:rsidR="00847999" w:rsidRPr="00847999" w:rsidRDefault="00847999" w:rsidP="009C62B7">
      <w:pPr>
        <w:jc w:val="both"/>
        <w:rPr>
          <w:rFonts w:ascii="Times New Roman" w:hAnsi="Times New Roman" w:cs="Times New Roman"/>
          <w:szCs w:val="24"/>
        </w:rPr>
      </w:pPr>
      <w:r w:rsidRPr="00847999">
        <w:rPr>
          <w:rFonts w:ascii="Times New Roman" w:hAnsi="Times New Roman" w:cs="Times New Roman"/>
          <w:szCs w:val="24"/>
        </w:rPr>
        <w:t>VI. Performance Evaluation</w:t>
      </w:r>
    </w:p>
    <w:p w14:paraId="76388443" w14:textId="77777777" w:rsidR="00847999" w:rsidRPr="00847999" w:rsidRDefault="00847999" w:rsidP="009C62B7">
      <w:pPr>
        <w:jc w:val="both"/>
        <w:rPr>
          <w:rFonts w:ascii="Times New Roman" w:hAnsi="Times New Roman" w:cs="Times New Roman"/>
          <w:szCs w:val="24"/>
        </w:rPr>
      </w:pPr>
      <w:r w:rsidRPr="00847999">
        <w:rPr>
          <w:rFonts w:ascii="Times New Roman" w:hAnsi="Times New Roman" w:cs="Times New Roman"/>
          <w:szCs w:val="24"/>
        </w:rPr>
        <w:t>Performance is evaluated using:</w:t>
      </w:r>
    </w:p>
    <w:p w14:paraId="7136F1CD" w14:textId="77777777" w:rsidR="00847999" w:rsidRPr="00847999" w:rsidRDefault="00847999" w:rsidP="009C62B7">
      <w:pPr>
        <w:numPr>
          <w:ilvl w:val="0"/>
          <w:numId w:val="11"/>
        </w:numPr>
        <w:jc w:val="both"/>
        <w:rPr>
          <w:rFonts w:ascii="Times New Roman" w:hAnsi="Times New Roman" w:cs="Times New Roman"/>
          <w:szCs w:val="24"/>
        </w:rPr>
      </w:pPr>
      <w:r w:rsidRPr="00847999">
        <w:rPr>
          <w:rFonts w:ascii="Times New Roman" w:hAnsi="Times New Roman" w:cs="Times New Roman"/>
          <w:szCs w:val="24"/>
        </w:rPr>
        <w:t>Insertion time: Time to ingest large datasets.</w:t>
      </w:r>
    </w:p>
    <w:p w14:paraId="63E7423A" w14:textId="77777777" w:rsidR="00847999" w:rsidRPr="00847999" w:rsidRDefault="00847999" w:rsidP="009C62B7">
      <w:pPr>
        <w:numPr>
          <w:ilvl w:val="0"/>
          <w:numId w:val="11"/>
        </w:numPr>
        <w:jc w:val="both"/>
        <w:rPr>
          <w:rFonts w:ascii="Times New Roman" w:hAnsi="Times New Roman" w:cs="Times New Roman"/>
          <w:szCs w:val="24"/>
        </w:rPr>
      </w:pPr>
      <w:r w:rsidRPr="00847999">
        <w:rPr>
          <w:rFonts w:ascii="Times New Roman" w:hAnsi="Times New Roman" w:cs="Times New Roman"/>
          <w:szCs w:val="24"/>
        </w:rPr>
        <w:t>Query response time: Speed of analytical queries.</w:t>
      </w:r>
    </w:p>
    <w:p w14:paraId="39E4958B" w14:textId="77777777" w:rsidR="00847999" w:rsidRPr="00847999" w:rsidRDefault="00847999" w:rsidP="009C62B7">
      <w:pPr>
        <w:numPr>
          <w:ilvl w:val="0"/>
          <w:numId w:val="11"/>
        </w:numPr>
        <w:jc w:val="both"/>
        <w:rPr>
          <w:rFonts w:ascii="Times New Roman" w:hAnsi="Times New Roman" w:cs="Times New Roman"/>
          <w:szCs w:val="24"/>
        </w:rPr>
      </w:pPr>
      <w:r w:rsidRPr="00847999">
        <w:rPr>
          <w:rFonts w:ascii="Times New Roman" w:hAnsi="Times New Roman" w:cs="Times New Roman"/>
          <w:szCs w:val="24"/>
        </w:rPr>
        <w:t>Scalability: Performance with increasing dataset sizes.</w:t>
      </w:r>
    </w:p>
    <w:p w14:paraId="1149D39C" w14:textId="77777777" w:rsidR="00847999" w:rsidRPr="00847999" w:rsidRDefault="00847999" w:rsidP="00847999">
      <w:pPr>
        <w:rPr>
          <w:rFonts w:ascii="Times New Roman" w:hAnsi="Times New Roman" w:cs="Times New Roman"/>
          <w:szCs w:val="24"/>
        </w:rPr>
      </w:pPr>
      <w:r w:rsidRPr="00847999">
        <w:rPr>
          <w:rFonts w:ascii="Times New Roman" w:hAnsi="Times New Roman" w:cs="Times New Roman"/>
          <w:szCs w:val="24"/>
        </w:rPr>
        <w:t>Table 2: Benchmark Results</w:t>
      </w:r>
    </w:p>
    <w:tbl>
      <w:tblPr>
        <w:tblStyle w:val="TableGrid"/>
        <w:tblW w:w="4408" w:type="dxa"/>
        <w:tblLook w:val="04A0" w:firstRow="1" w:lastRow="0" w:firstColumn="1" w:lastColumn="0" w:noHBand="0" w:noVBand="1"/>
      </w:tblPr>
      <w:tblGrid>
        <w:gridCol w:w="1177"/>
        <w:gridCol w:w="1074"/>
        <w:gridCol w:w="1083"/>
        <w:gridCol w:w="1074"/>
      </w:tblGrid>
      <w:tr w:rsidR="00DE505F" w:rsidRPr="00DE505F" w14:paraId="5ECAEC29" w14:textId="77777777" w:rsidTr="00DE505F">
        <w:tc>
          <w:tcPr>
            <w:tcW w:w="1177" w:type="dxa"/>
            <w:vAlign w:val="center"/>
          </w:tcPr>
          <w:p w14:paraId="57059F77" w14:textId="60B63ADC" w:rsidR="00DE505F" w:rsidRPr="00DE505F" w:rsidRDefault="00DE505F" w:rsidP="009C62B7">
            <w:pPr>
              <w:jc w:val="both"/>
              <w:rPr>
                <w:rFonts w:ascii="Times New Roman" w:hAnsi="Times New Roman" w:cs="Times New Roman"/>
                <w:szCs w:val="24"/>
              </w:rPr>
            </w:pPr>
            <w:r w:rsidRPr="00847999">
              <w:rPr>
                <w:rFonts w:ascii="Times New Roman" w:hAnsi="Times New Roman" w:cs="Times New Roman"/>
                <w:szCs w:val="24"/>
              </w:rPr>
              <w:t>Metric</w:t>
            </w:r>
          </w:p>
        </w:tc>
        <w:tc>
          <w:tcPr>
            <w:tcW w:w="1074" w:type="dxa"/>
            <w:vAlign w:val="center"/>
          </w:tcPr>
          <w:p w14:paraId="0DC36B2E" w14:textId="49FCFD76" w:rsidR="00DE505F" w:rsidRPr="00DE505F" w:rsidRDefault="00DE505F" w:rsidP="009C62B7">
            <w:pPr>
              <w:jc w:val="both"/>
              <w:rPr>
                <w:rFonts w:ascii="Times New Roman" w:hAnsi="Times New Roman" w:cs="Times New Roman"/>
                <w:szCs w:val="24"/>
              </w:rPr>
            </w:pPr>
            <w:r w:rsidRPr="00847999">
              <w:rPr>
                <w:rFonts w:ascii="Times New Roman" w:hAnsi="Times New Roman" w:cs="Times New Roman"/>
                <w:szCs w:val="24"/>
              </w:rPr>
              <w:t>Small Dataset</w:t>
            </w:r>
          </w:p>
        </w:tc>
        <w:tc>
          <w:tcPr>
            <w:tcW w:w="1083" w:type="dxa"/>
            <w:vAlign w:val="center"/>
          </w:tcPr>
          <w:p w14:paraId="1CF37A1D" w14:textId="09947528" w:rsidR="00DE505F" w:rsidRPr="00DE505F" w:rsidRDefault="00DE505F" w:rsidP="009C62B7">
            <w:pPr>
              <w:jc w:val="both"/>
              <w:rPr>
                <w:rFonts w:ascii="Times New Roman" w:hAnsi="Times New Roman" w:cs="Times New Roman"/>
                <w:szCs w:val="24"/>
              </w:rPr>
            </w:pPr>
            <w:r w:rsidRPr="00847999">
              <w:rPr>
                <w:rFonts w:ascii="Times New Roman" w:hAnsi="Times New Roman" w:cs="Times New Roman"/>
                <w:szCs w:val="24"/>
              </w:rPr>
              <w:t>Medium Dataset</w:t>
            </w:r>
          </w:p>
        </w:tc>
        <w:tc>
          <w:tcPr>
            <w:tcW w:w="1074" w:type="dxa"/>
            <w:vAlign w:val="center"/>
          </w:tcPr>
          <w:p w14:paraId="43A05911" w14:textId="1F5F387B" w:rsidR="00DE505F" w:rsidRPr="00DE505F" w:rsidRDefault="00DE505F" w:rsidP="009C62B7">
            <w:pPr>
              <w:jc w:val="both"/>
              <w:rPr>
                <w:rFonts w:ascii="Times New Roman" w:hAnsi="Times New Roman" w:cs="Times New Roman"/>
                <w:szCs w:val="24"/>
              </w:rPr>
            </w:pPr>
            <w:r w:rsidRPr="00847999">
              <w:rPr>
                <w:rFonts w:ascii="Times New Roman" w:hAnsi="Times New Roman" w:cs="Times New Roman"/>
                <w:szCs w:val="24"/>
              </w:rPr>
              <w:t>Large Dataset</w:t>
            </w:r>
          </w:p>
        </w:tc>
      </w:tr>
      <w:tr w:rsidR="00DE505F" w:rsidRPr="00DE505F" w14:paraId="617F96DD" w14:textId="77777777" w:rsidTr="00DE505F">
        <w:tc>
          <w:tcPr>
            <w:tcW w:w="1177" w:type="dxa"/>
            <w:vAlign w:val="center"/>
          </w:tcPr>
          <w:p w14:paraId="193C4773" w14:textId="23067BF6" w:rsidR="00DE505F" w:rsidRPr="00DE505F" w:rsidRDefault="00DE505F" w:rsidP="009C62B7">
            <w:pPr>
              <w:jc w:val="both"/>
              <w:rPr>
                <w:rFonts w:ascii="Times New Roman" w:hAnsi="Times New Roman" w:cs="Times New Roman"/>
                <w:szCs w:val="24"/>
              </w:rPr>
            </w:pPr>
            <w:r w:rsidRPr="00847999">
              <w:rPr>
                <w:rFonts w:ascii="Times New Roman" w:hAnsi="Times New Roman" w:cs="Times New Roman"/>
                <w:szCs w:val="24"/>
              </w:rPr>
              <w:t>Insertion Time</w:t>
            </w:r>
          </w:p>
        </w:tc>
        <w:tc>
          <w:tcPr>
            <w:tcW w:w="1074" w:type="dxa"/>
            <w:vAlign w:val="center"/>
          </w:tcPr>
          <w:p w14:paraId="388DBC5A" w14:textId="4ACE4576" w:rsidR="00DE505F" w:rsidRPr="00DE505F" w:rsidRDefault="00DE505F" w:rsidP="009C62B7">
            <w:pPr>
              <w:jc w:val="both"/>
              <w:rPr>
                <w:rFonts w:ascii="Times New Roman" w:hAnsi="Times New Roman" w:cs="Times New Roman"/>
                <w:szCs w:val="24"/>
              </w:rPr>
            </w:pPr>
            <w:r w:rsidRPr="00847999">
              <w:rPr>
                <w:rFonts w:ascii="Times New Roman" w:hAnsi="Times New Roman" w:cs="Times New Roman"/>
                <w:szCs w:val="24"/>
              </w:rPr>
              <w:t>0.5 s</w:t>
            </w:r>
          </w:p>
        </w:tc>
        <w:tc>
          <w:tcPr>
            <w:tcW w:w="1083" w:type="dxa"/>
            <w:vAlign w:val="center"/>
          </w:tcPr>
          <w:p w14:paraId="307F9DAA" w14:textId="664BA970" w:rsidR="00DE505F" w:rsidRPr="00DE505F" w:rsidRDefault="00DE505F" w:rsidP="009C62B7">
            <w:pPr>
              <w:jc w:val="both"/>
              <w:rPr>
                <w:rFonts w:ascii="Times New Roman" w:hAnsi="Times New Roman" w:cs="Times New Roman"/>
                <w:szCs w:val="24"/>
              </w:rPr>
            </w:pPr>
            <w:r w:rsidRPr="00847999">
              <w:rPr>
                <w:rFonts w:ascii="Times New Roman" w:hAnsi="Times New Roman" w:cs="Times New Roman"/>
                <w:szCs w:val="24"/>
              </w:rPr>
              <w:t>2.3 s</w:t>
            </w:r>
          </w:p>
        </w:tc>
        <w:tc>
          <w:tcPr>
            <w:tcW w:w="1074" w:type="dxa"/>
            <w:vAlign w:val="center"/>
          </w:tcPr>
          <w:p w14:paraId="2AD05BD9" w14:textId="7FB02B44" w:rsidR="00DE505F" w:rsidRPr="00DE505F" w:rsidRDefault="00DE505F" w:rsidP="009C62B7">
            <w:pPr>
              <w:jc w:val="both"/>
              <w:rPr>
                <w:rFonts w:ascii="Times New Roman" w:hAnsi="Times New Roman" w:cs="Times New Roman"/>
                <w:szCs w:val="24"/>
              </w:rPr>
            </w:pPr>
            <w:r w:rsidRPr="00847999">
              <w:rPr>
                <w:rFonts w:ascii="Times New Roman" w:hAnsi="Times New Roman" w:cs="Times New Roman"/>
                <w:szCs w:val="24"/>
              </w:rPr>
              <w:t>8.7 s</w:t>
            </w:r>
          </w:p>
        </w:tc>
      </w:tr>
      <w:tr w:rsidR="00DE505F" w:rsidRPr="00DE505F" w14:paraId="72800DBB" w14:textId="77777777" w:rsidTr="00DE505F">
        <w:tc>
          <w:tcPr>
            <w:tcW w:w="1177" w:type="dxa"/>
            <w:vAlign w:val="center"/>
          </w:tcPr>
          <w:p w14:paraId="0C311319" w14:textId="2478BA07" w:rsidR="00DE505F" w:rsidRPr="00DE505F" w:rsidRDefault="00DE505F" w:rsidP="009C62B7">
            <w:pPr>
              <w:jc w:val="both"/>
              <w:rPr>
                <w:rFonts w:ascii="Times New Roman" w:hAnsi="Times New Roman" w:cs="Times New Roman"/>
                <w:szCs w:val="24"/>
              </w:rPr>
            </w:pPr>
            <w:r w:rsidRPr="00847999">
              <w:rPr>
                <w:rFonts w:ascii="Times New Roman" w:hAnsi="Times New Roman" w:cs="Times New Roman"/>
                <w:szCs w:val="24"/>
              </w:rPr>
              <w:t>Query Response</w:t>
            </w:r>
          </w:p>
        </w:tc>
        <w:tc>
          <w:tcPr>
            <w:tcW w:w="1074" w:type="dxa"/>
            <w:vAlign w:val="center"/>
          </w:tcPr>
          <w:p w14:paraId="51B6708F" w14:textId="46856ECB" w:rsidR="00DE505F" w:rsidRPr="00DE505F" w:rsidRDefault="00DE505F" w:rsidP="009C62B7">
            <w:pPr>
              <w:jc w:val="both"/>
              <w:rPr>
                <w:rFonts w:ascii="Times New Roman" w:hAnsi="Times New Roman" w:cs="Times New Roman"/>
                <w:szCs w:val="24"/>
              </w:rPr>
            </w:pPr>
            <w:r w:rsidRPr="00847999">
              <w:rPr>
                <w:rFonts w:ascii="Times New Roman" w:hAnsi="Times New Roman" w:cs="Times New Roman"/>
                <w:szCs w:val="24"/>
              </w:rPr>
              <w:t>0.3 s</w:t>
            </w:r>
          </w:p>
        </w:tc>
        <w:tc>
          <w:tcPr>
            <w:tcW w:w="1083" w:type="dxa"/>
            <w:vAlign w:val="center"/>
          </w:tcPr>
          <w:p w14:paraId="5F090CEB" w14:textId="07F829D5" w:rsidR="00DE505F" w:rsidRPr="00DE505F" w:rsidRDefault="00DE505F" w:rsidP="009C62B7">
            <w:pPr>
              <w:jc w:val="both"/>
              <w:rPr>
                <w:rFonts w:ascii="Times New Roman" w:hAnsi="Times New Roman" w:cs="Times New Roman"/>
                <w:szCs w:val="24"/>
              </w:rPr>
            </w:pPr>
            <w:r w:rsidRPr="00847999">
              <w:rPr>
                <w:rFonts w:ascii="Times New Roman" w:hAnsi="Times New Roman" w:cs="Times New Roman"/>
                <w:szCs w:val="24"/>
              </w:rPr>
              <w:t>0.8 s</w:t>
            </w:r>
          </w:p>
        </w:tc>
        <w:tc>
          <w:tcPr>
            <w:tcW w:w="1074" w:type="dxa"/>
            <w:vAlign w:val="center"/>
          </w:tcPr>
          <w:p w14:paraId="79416D95" w14:textId="566979D0" w:rsidR="00DE505F" w:rsidRPr="00DE505F" w:rsidRDefault="00DE505F" w:rsidP="009C62B7">
            <w:pPr>
              <w:jc w:val="both"/>
              <w:rPr>
                <w:rFonts w:ascii="Times New Roman" w:hAnsi="Times New Roman" w:cs="Times New Roman"/>
                <w:szCs w:val="24"/>
              </w:rPr>
            </w:pPr>
            <w:r w:rsidRPr="00847999">
              <w:rPr>
                <w:rFonts w:ascii="Times New Roman" w:hAnsi="Times New Roman" w:cs="Times New Roman"/>
                <w:szCs w:val="24"/>
              </w:rPr>
              <w:t>1.9 s</w:t>
            </w:r>
          </w:p>
        </w:tc>
      </w:tr>
    </w:tbl>
    <w:p w14:paraId="22BCFA0E" w14:textId="74199D5B" w:rsidR="00847999" w:rsidRPr="00847999" w:rsidRDefault="009C62B7" w:rsidP="009C62B7">
      <w:pPr>
        <w:jc w:val="both"/>
        <w:rPr>
          <w:rFonts w:ascii="Times New Roman" w:hAnsi="Times New Roman" w:cs="Times New Roman"/>
          <w:szCs w:val="24"/>
        </w:rPr>
      </w:pPr>
      <w:r w:rsidRPr="00DE505F">
        <w:rPr>
          <w:rFonts w:ascii="Times New Roman" w:hAnsi="Times New Roman" w:cs="Times New Roman"/>
          <w:szCs w:val="24"/>
        </w:rPr>
        <w:br/>
      </w:r>
      <w:r w:rsidR="00847999" w:rsidRPr="00847999">
        <w:rPr>
          <w:rFonts w:ascii="Times New Roman" w:hAnsi="Times New Roman" w:cs="Times New Roman"/>
          <w:szCs w:val="24"/>
        </w:rPr>
        <w:t xml:space="preserve">Results show MongoDB maintains high throughput and stable query performance, outperforming CouchDB and Couchbase for write-heavy workloads </w:t>
      </w:r>
      <w:sdt>
        <w:sdtPr>
          <w:rPr>
            <w:rFonts w:ascii="Times New Roman" w:hAnsi="Times New Roman" w:cs="Times New Roman"/>
            <w:szCs w:val="24"/>
          </w:rPr>
          <w:id w:val="1102075024"/>
          <w:citation/>
        </w:sdtPr>
        <w:sdtContent>
          <w:r w:rsidR="00007C63">
            <w:rPr>
              <w:rFonts w:ascii="Times New Roman" w:hAnsi="Times New Roman" w:cs="Times New Roman"/>
              <w:szCs w:val="24"/>
            </w:rPr>
            <w:fldChar w:fldCharType="begin"/>
          </w:r>
          <w:r w:rsidR="00007C63">
            <w:rPr>
              <w:rFonts w:ascii="Times New Roman" w:hAnsi="Times New Roman" w:cs="Times New Roman"/>
              <w:szCs w:val="24"/>
            </w:rPr>
            <w:instrText xml:space="preserve"> CITATION 5et24 \l 1033 </w:instrText>
          </w:r>
          <w:r w:rsidR="00007C63">
            <w:rPr>
              <w:rFonts w:ascii="Times New Roman" w:hAnsi="Times New Roman" w:cs="Times New Roman"/>
              <w:szCs w:val="24"/>
            </w:rPr>
            <w:fldChar w:fldCharType="separate"/>
          </w:r>
          <w:r w:rsidR="00007C63" w:rsidRPr="00007C63">
            <w:rPr>
              <w:rFonts w:ascii="Times New Roman" w:hAnsi="Times New Roman" w:cs="Times New Roman"/>
              <w:noProof/>
              <w:szCs w:val="24"/>
            </w:rPr>
            <w:t>(al, 2023/2024.)</w:t>
          </w:r>
          <w:r w:rsidR="00007C63">
            <w:rPr>
              <w:rFonts w:ascii="Times New Roman" w:hAnsi="Times New Roman" w:cs="Times New Roman"/>
              <w:szCs w:val="24"/>
            </w:rPr>
            <w:fldChar w:fldCharType="end"/>
          </w:r>
        </w:sdtContent>
      </w:sdt>
      <w:r w:rsidR="00847999" w:rsidRPr="00847999">
        <w:rPr>
          <w:rFonts w:ascii="Times New Roman" w:hAnsi="Times New Roman" w:cs="Times New Roman"/>
          <w:szCs w:val="24"/>
        </w:rPr>
        <w:t>.</w:t>
      </w:r>
    </w:p>
    <w:p w14:paraId="46D1A2C2" w14:textId="3D1316A0" w:rsidR="00847999" w:rsidRPr="00847999" w:rsidRDefault="00847999" w:rsidP="00847999">
      <w:pPr>
        <w:rPr>
          <w:rFonts w:ascii="Times New Roman" w:hAnsi="Times New Roman" w:cs="Times New Roman"/>
          <w:szCs w:val="24"/>
        </w:rPr>
      </w:pPr>
    </w:p>
    <w:p w14:paraId="735DC4BD" w14:textId="77777777" w:rsidR="00847999" w:rsidRPr="00847999" w:rsidRDefault="00847999" w:rsidP="009C62B7">
      <w:pPr>
        <w:jc w:val="both"/>
        <w:rPr>
          <w:rFonts w:ascii="Times New Roman" w:hAnsi="Times New Roman" w:cs="Times New Roman"/>
          <w:szCs w:val="24"/>
        </w:rPr>
      </w:pPr>
      <w:r w:rsidRPr="00847999">
        <w:rPr>
          <w:rFonts w:ascii="Times New Roman" w:hAnsi="Times New Roman" w:cs="Times New Roman"/>
          <w:szCs w:val="24"/>
        </w:rPr>
        <w:t>VII. Results and Discussion</w:t>
      </w:r>
    </w:p>
    <w:p w14:paraId="6F5185D0" w14:textId="77777777" w:rsidR="00847999" w:rsidRPr="00847999" w:rsidRDefault="00847999" w:rsidP="009C62B7">
      <w:pPr>
        <w:numPr>
          <w:ilvl w:val="0"/>
          <w:numId w:val="12"/>
        </w:numPr>
        <w:jc w:val="both"/>
        <w:rPr>
          <w:rFonts w:ascii="Times New Roman" w:hAnsi="Times New Roman" w:cs="Times New Roman"/>
          <w:szCs w:val="24"/>
        </w:rPr>
      </w:pPr>
      <w:r w:rsidRPr="00847999">
        <w:rPr>
          <w:rFonts w:ascii="Times New Roman" w:hAnsi="Times New Roman" w:cs="Times New Roman"/>
          <w:szCs w:val="24"/>
        </w:rPr>
        <w:t>Advantages:</w:t>
      </w:r>
    </w:p>
    <w:p w14:paraId="25875FD8" w14:textId="77777777" w:rsidR="00847999" w:rsidRPr="00847999" w:rsidRDefault="00847999" w:rsidP="009C62B7">
      <w:pPr>
        <w:numPr>
          <w:ilvl w:val="1"/>
          <w:numId w:val="12"/>
        </w:numPr>
        <w:jc w:val="both"/>
        <w:rPr>
          <w:rFonts w:ascii="Times New Roman" w:hAnsi="Times New Roman" w:cs="Times New Roman"/>
          <w:szCs w:val="24"/>
        </w:rPr>
      </w:pPr>
      <w:r w:rsidRPr="00847999">
        <w:rPr>
          <w:rFonts w:ascii="Times New Roman" w:hAnsi="Times New Roman" w:cs="Times New Roman"/>
          <w:szCs w:val="24"/>
        </w:rPr>
        <w:t>High scalability and flexibility for semi-structured data.</w:t>
      </w:r>
    </w:p>
    <w:p w14:paraId="5574AEDE" w14:textId="77777777" w:rsidR="00847999" w:rsidRPr="00847999" w:rsidRDefault="00847999" w:rsidP="009C62B7">
      <w:pPr>
        <w:numPr>
          <w:ilvl w:val="1"/>
          <w:numId w:val="12"/>
        </w:numPr>
        <w:jc w:val="both"/>
        <w:rPr>
          <w:rFonts w:ascii="Times New Roman" w:hAnsi="Times New Roman" w:cs="Times New Roman"/>
          <w:szCs w:val="24"/>
        </w:rPr>
      </w:pPr>
      <w:r w:rsidRPr="00847999">
        <w:rPr>
          <w:rFonts w:ascii="Times New Roman" w:hAnsi="Times New Roman" w:cs="Times New Roman"/>
          <w:szCs w:val="24"/>
        </w:rPr>
        <w:t>Superior write performance for large-scale workloads.</w:t>
      </w:r>
    </w:p>
    <w:p w14:paraId="78656CD6" w14:textId="77777777" w:rsidR="00847999" w:rsidRPr="00847999" w:rsidRDefault="00847999" w:rsidP="00847999">
      <w:pPr>
        <w:numPr>
          <w:ilvl w:val="0"/>
          <w:numId w:val="12"/>
        </w:numPr>
        <w:rPr>
          <w:rFonts w:ascii="Times New Roman" w:hAnsi="Times New Roman" w:cs="Times New Roman"/>
          <w:szCs w:val="24"/>
        </w:rPr>
      </w:pPr>
      <w:r w:rsidRPr="00847999">
        <w:rPr>
          <w:rFonts w:ascii="Times New Roman" w:hAnsi="Times New Roman" w:cs="Times New Roman"/>
          <w:szCs w:val="24"/>
        </w:rPr>
        <w:t>Challenges:</w:t>
      </w:r>
    </w:p>
    <w:p w14:paraId="660D470D" w14:textId="79D46EB0" w:rsidR="00847999" w:rsidRPr="00847999" w:rsidRDefault="00847999" w:rsidP="009C62B7">
      <w:pPr>
        <w:numPr>
          <w:ilvl w:val="1"/>
          <w:numId w:val="12"/>
        </w:numPr>
        <w:jc w:val="both"/>
        <w:rPr>
          <w:rFonts w:ascii="Times New Roman" w:hAnsi="Times New Roman" w:cs="Times New Roman"/>
          <w:szCs w:val="24"/>
        </w:rPr>
      </w:pPr>
      <w:r w:rsidRPr="00847999">
        <w:rPr>
          <w:rFonts w:ascii="Times New Roman" w:hAnsi="Times New Roman" w:cs="Times New Roman"/>
          <w:szCs w:val="24"/>
        </w:rPr>
        <w:t xml:space="preserve">Query expressiveness </w:t>
      </w:r>
      <w:r w:rsidR="004A3435" w:rsidRPr="00847999">
        <w:rPr>
          <w:rFonts w:ascii="Times New Roman" w:hAnsi="Times New Roman" w:cs="Times New Roman"/>
          <w:szCs w:val="24"/>
        </w:rPr>
        <w:t>is limited</w:t>
      </w:r>
      <w:r w:rsidRPr="00847999">
        <w:rPr>
          <w:rFonts w:ascii="Times New Roman" w:hAnsi="Times New Roman" w:cs="Times New Roman"/>
          <w:szCs w:val="24"/>
        </w:rPr>
        <w:t xml:space="preserve"> without advanced interfaces.</w:t>
      </w:r>
    </w:p>
    <w:p w14:paraId="266B9A90" w14:textId="427A2B70" w:rsidR="00847999" w:rsidRPr="00847999" w:rsidRDefault="00847999" w:rsidP="009C62B7">
      <w:pPr>
        <w:numPr>
          <w:ilvl w:val="1"/>
          <w:numId w:val="12"/>
        </w:numPr>
        <w:jc w:val="both"/>
        <w:rPr>
          <w:rFonts w:ascii="Times New Roman" w:hAnsi="Times New Roman" w:cs="Times New Roman"/>
          <w:szCs w:val="24"/>
        </w:rPr>
      </w:pPr>
      <w:r w:rsidRPr="00847999">
        <w:rPr>
          <w:rFonts w:ascii="Times New Roman" w:hAnsi="Times New Roman" w:cs="Times New Roman"/>
          <w:szCs w:val="24"/>
        </w:rPr>
        <w:t xml:space="preserve">Schema understanding remains an active research area </w:t>
      </w:r>
      <w:sdt>
        <w:sdtPr>
          <w:rPr>
            <w:rFonts w:ascii="Times New Roman" w:hAnsi="Times New Roman" w:cs="Times New Roman"/>
            <w:szCs w:val="24"/>
          </w:rPr>
          <w:id w:val="1736739670"/>
          <w:citation/>
        </w:sdtPr>
        <w:sdtContent>
          <w:r w:rsidR="00007C63">
            <w:rPr>
              <w:rFonts w:ascii="Times New Roman" w:hAnsi="Times New Roman" w:cs="Times New Roman"/>
              <w:szCs w:val="24"/>
            </w:rPr>
            <w:fldChar w:fldCharType="begin"/>
          </w:r>
          <w:r w:rsidR="00007C63">
            <w:rPr>
              <w:rFonts w:ascii="Times New Roman" w:hAnsi="Times New Roman" w:cs="Times New Roman"/>
              <w:szCs w:val="24"/>
            </w:rPr>
            <w:instrText xml:space="preserve"> CITATION Aet24 \l 1033 </w:instrText>
          </w:r>
          <w:r w:rsidR="00007C63">
            <w:rPr>
              <w:rFonts w:ascii="Times New Roman" w:hAnsi="Times New Roman" w:cs="Times New Roman"/>
              <w:szCs w:val="24"/>
            </w:rPr>
            <w:fldChar w:fldCharType="separate"/>
          </w:r>
          <w:r w:rsidR="00007C63" w:rsidRPr="00007C63">
            <w:rPr>
              <w:rFonts w:ascii="Times New Roman" w:hAnsi="Times New Roman" w:cs="Times New Roman"/>
              <w:noProof/>
              <w:szCs w:val="24"/>
            </w:rPr>
            <w:t>(al. A. -e., 2024.)</w:t>
          </w:r>
          <w:r w:rsidR="00007C63">
            <w:rPr>
              <w:rFonts w:ascii="Times New Roman" w:hAnsi="Times New Roman" w:cs="Times New Roman"/>
              <w:szCs w:val="24"/>
            </w:rPr>
            <w:fldChar w:fldCharType="end"/>
          </w:r>
        </w:sdtContent>
      </w:sdt>
      <w:r w:rsidRPr="00847999">
        <w:rPr>
          <w:rFonts w:ascii="Times New Roman" w:hAnsi="Times New Roman" w:cs="Times New Roman"/>
          <w:szCs w:val="24"/>
        </w:rPr>
        <w:t>.</w:t>
      </w:r>
    </w:p>
    <w:p w14:paraId="09153BD1" w14:textId="77777777" w:rsidR="00847999" w:rsidRPr="00847999" w:rsidRDefault="00847999" w:rsidP="009C62B7">
      <w:pPr>
        <w:numPr>
          <w:ilvl w:val="0"/>
          <w:numId w:val="12"/>
        </w:numPr>
        <w:jc w:val="both"/>
        <w:rPr>
          <w:rFonts w:ascii="Times New Roman" w:hAnsi="Times New Roman" w:cs="Times New Roman"/>
          <w:szCs w:val="24"/>
        </w:rPr>
      </w:pPr>
      <w:r w:rsidRPr="00847999">
        <w:rPr>
          <w:rFonts w:ascii="Times New Roman" w:hAnsi="Times New Roman" w:cs="Times New Roman"/>
          <w:szCs w:val="24"/>
        </w:rPr>
        <w:t>Implications: Suitable for real-time analytics, social media, IoT, and other data-intensive applications.</w:t>
      </w:r>
    </w:p>
    <w:p w14:paraId="0EA46891" w14:textId="65A2D0F1" w:rsidR="00847999" w:rsidRPr="00847999" w:rsidRDefault="00847999" w:rsidP="00847999">
      <w:pPr>
        <w:rPr>
          <w:rFonts w:ascii="Times New Roman" w:hAnsi="Times New Roman" w:cs="Times New Roman"/>
          <w:b/>
          <w:bCs/>
          <w:szCs w:val="24"/>
        </w:rPr>
      </w:pPr>
    </w:p>
    <w:p w14:paraId="544C3986" w14:textId="77777777" w:rsidR="00847999" w:rsidRPr="00847999" w:rsidRDefault="00847999" w:rsidP="009C62B7">
      <w:pPr>
        <w:jc w:val="both"/>
        <w:rPr>
          <w:rFonts w:ascii="Times New Roman" w:hAnsi="Times New Roman" w:cs="Times New Roman"/>
          <w:b/>
          <w:bCs/>
          <w:szCs w:val="24"/>
        </w:rPr>
      </w:pPr>
      <w:r w:rsidRPr="00847999">
        <w:rPr>
          <w:rFonts w:ascii="Times New Roman" w:hAnsi="Times New Roman" w:cs="Times New Roman"/>
          <w:b/>
          <w:bCs/>
          <w:szCs w:val="24"/>
        </w:rPr>
        <w:t>VIII. Conclusion and Future Work</w:t>
      </w:r>
    </w:p>
    <w:p w14:paraId="0B47A206" w14:textId="77777777" w:rsidR="00847999" w:rsidRPr="00847999" w:rsidRDefault="00847999" w:rsidP="009C62B7">
      <w:pPr>
        <w:numPr>
          <w:ilvl w:val="0"/>
          <w:numId w:val="13"/>
        </w:numPr>
        <w:jc w:val="both"/>
        <w:rPr>
          <w:rFonts w:ascii="Times New Roman" w:hAnsi="Times New Roman" w:cs="Times New Roman"/>
          <w:szCs w:val="24"/>
        </w:rPr>
      </w:pPr>
      <w:r w:rsidRPr="00847999">
        <w:rPr>
          <w:rFonts w:ascii="Times New Roman" w:hAnsi="Times New Roman" w:cs="Times New Roman"/>
          <w:szCs w:val="24"/>
        </w:rPr>
        <w:t>MongoDB provides a scalable and efficient NoSQL solution for modern applications.</w:t>
      </w:r>
    </w:p>
    <w:p w14:paraId="561F7993" w14:textId="77777777" w:rsidR="00847999" w:rsidRPr="00847999" w:rsidRDefault="00847999" w:rsidP="009C62B7">
      <w:pPr>
        <w:numPr>
          <w:ilvl w:val="0"/>
          <w:numId w:val="13"/>
        </w:numPr>
        <w:jc w:val="both"/>
        <w:rPr>
          <w:rFonts w:ascii="Times New Roman" w:hAnsi="Times New Roman" w:cs="Times New Roman"/>
          <w:szCs w:val="24"/>
        </w:rPr>
      </w:pPr>
      <w:r w:rsidRPr="00847999">
        <w:rPr>
          <w:rFonts w:ascii="Times New Roman" w:hAnsi="Times New Roman" w:cs="Times New Roman"/>
          <w:szCs w:val="24"/>
        </w:rPr>
        <w:t>Future work may include:</w:t>
      </w:r>
    </w:p>
    <w:p w14:paraId="1087DB7D" w14:textId="4D6FD893" w:rsidR="00847999" w:rsidRPr="00847999" w:rsidRDefault="00847999" w:rsidP="009C62B7">
      <w:pPr>
        <w:numPr>
          <w:ilvl w:val="1"/>
          <w:numId w:val="13"/>
        </w:numPr>
        <w:jc w:val="both"/>
        <w:rPr>
          <w:rFonts w:ascii="Times New Roman" w:hAnsi="Times New Roman" w:cs="Times New Roman"/>
          <w:szCs w:val="24"/>
        </w:rPr>
      </w:pPr>
      <w:r w:rsidRPr="00847999">
        <w:rPr>
          <w:rFonts w:ascii="Times New Roman" w:hAnsi="Times New Roman" w:cs="Times New Roman"/>
          <w:szCs w:val="24"/>
        </w:rPr>
        <w:t xml:space="preserve">Integration of natural language querying </w:t>
      </w:r>
      <w:sdt>
        <w:sdtPr>
          <w:rPr>
            <w:rFonts w:ascii="Times New Roman" w:hAnsi="Times New Roman" w:cs="Times New Roman"/>
            <w:szCs w:val="24"/>
          </w:rPr>
          <w:id w:val="930171592"/>
          <w:citation/>
        </w:sdtPr>
        <w:sdtContent>
          <w:r w:rsidR="00007C63">
            <w:rPr>
              <w:rFonts w:ascii="Times New Roman" w:hAnsi="Times New Roman" w:cs="Times New Roman"/>
              <w:szCs w:val="24"/>
            </w:rPr>
            <w:fldChar w:fldCharType="begin"/>
          </w:r>
          <w:r w:rsidR="00007C63">
            <w:rPr>
              <w:rFonts w:ascii="Times New Roman" w:hAnsi="Times New Roman" w:cs="Times New Roman"/>
              <w:szCs w:val="24"/>
            </w:rPr>
            <w:instrText xml:space="preserve"> CITATION 3YL25 \l 1033 </w:instrText>
          </w:r>
          <w:r w:rsidR="00007C63">
            <w:rPr>
              <w:rFonts w:ascii="Times New Roman" w:hAnsi="Times New Roman" w:cs="Times New Roman"/>
              <w:szCs w:val="24"/>
            </w:rPr>
            <w:fldChar w:fldCharType="separate"/>
          </w:r>
          <w:r w:rsidR="00007C63" w:rsidRPr="00007C63">
            <w:rPr>
              <w:rFonts w:ascii="Times New Roman" w:hAnsi="Times New Roman" w:cs="Times New Roman"/>
              <w:noProof/>
              <w:szCs w:val="24"/>
            </w:rPr>
            <w:t>(al. [. Y., 2025)</w:t>
          </w:r>
          <w:r w:rsidR="00007C63">
            <w:rPr>
              <w:rFonts w:ascii="Times New Roman" w:hAnsi="Times New Roman" w:cs="Times New Roman"/>
              <w:szCs w:val="24"/>
            </w:rPr>
            <w:fldChar w:fldCharType="end"/>
          </w:r>
        </w:sdtContent>
      </w:sdt>
      <w:r w:rsidRPr="00847999">
        <w:rPr>
          <w:rFonts w:ascii="Times New Roman" w:hAnsi="Times New Roman" w:cs="Times New Roman"/>
          <w:szCs w:val="24"/>
        </w:rPr>
        <w:t>.</w:t>
      </w:r>
    </w:p>
    <w:p w14:paraId="46FC1124" w14:textId="42355B6F" w:rsidR="00847999" w:rsidRPr="00847999" w:rsidRDefault="00847999" w:rsidP="009C62B7">
      <w:pPr>
        <w:numPr>
          <w:ilvl w:val="1"/>
          <w:numId w:val="13"/>
        </w:numPr>
        <w:jc w:val="both"/>
        <w:rPr>
          <w:rFonts w:ascii="Times New Roman" w:hAnsi="Times New Roman" w:cs="Times New Roman"/>
          <w:szCs w:val="24"/>
        </w:rPr>
      </w:pPr>
      <w:r w:rsidRPr="00847999">
        <w:rPr>
          <w:rFonts w:ascii="Times New Roman" w:hAnsi="Times New Roman" w:cs="Times New Roman"/>
          <w:szCs w:val="24"/>
        </w:rPr>
        <w:t xml:space="preserve">Automated schema extraction using AI </w:t>
      </w:r>
      <w:sdt>
        <w:sdtPr>
          <w:rPr>
            <w:rFonts w:ascii="Times New Roman" w:hAnsi="Times New Roman" w:cs="Times New Roman"/>
            <w:szCs w:val="24"/>
          </w:rPr>
          <w:id w:val="-964273394"/>
          <w:citation/>
        </w:sdtPr>
        <w:sdtContent>
          <w:r w:rsidR="00007C63">
            <w:rPr>
              <w:rFonts w:ascii="Times New Roman" w:hAnsi="Times New Roman" w:cs="Times New Roman"/>
              <w:szCs w:val="24"/>
            </w:rPr>
            <w:fldChar w:fldCharType="begin"/>
          </w:r>
          <w:r w:rsidR="00007C63">
            <w:rPr>
              <w:rFonts w:ascii="Times New Roman" w:hAnsi="Times New Roman" w:cs="Times New Roman"/>
              <w:szCs w:val="24"/>
            </w:rPr>
            <w:instrText xml:space="preserve"> CITATION Aet24 \l 1033 </w:instrText>
          </w:r>
          <w:r w:rsidR="00007C63">
            <w:rPr>
              <w:rFonts w:ascii="Times New Roman" w:hAnsi="Times New Roman" w:cs="Times New Roman"/>
              <w:szCs w:val="24"/>
            </w:rPr>
            <w:fldChar w:fldCharType="separate"/>
          </w:r>
          <w:r w:rsidR="00007C63" w:rsidRPr="00007C63">
            <w:rPr>
              <w:rFonts w:ascii="Times New Roman" w:hAnsi="Times New Roman" w:cs="Times New Roman"/>
              <w:noProof/>
              <w:szCs w:val="24"/>
            </w:rPr>
            <w:t>(al. A. -e., 2024.)</w:t>
          </w:r>
          <w:r w:rsidR="00007C63">
            <w:rPr>
              <w:rFonts w:ascii="Times New Roman" w:hAnsi="Times New Roman" w:cs="Times New Roman"/>
              <w:szCs w:val="24"/>
            </w:rPr>
            <w:fldChar w:fldCharType="end"/>
          </w:r>
        </w:sdtContent>
      </w:sdt>
      <w:r w:rsidRPr="00847999">
        <w:rPr>
          <w:rFonts w:ascii="Times New Roman" w:hAnsi="Times New Roman" w:cs="Times New Roman"/>
          <w:szCs w:val="24"/>
        </w:rPr>
        <w:t>.</w:t>
      </w:r>
    </w:p>
    <w:p w14:paraId="4F2A7DE6" w14:textId="77777777" w:rsidR="00847999" w:rsidRPr="00847999" w:rsidRDefault="00847999" w:rsidP="009C62B7">
      <w:pPr>
        <w:numPr>
          <w:ilvl w:val="1"/>
          <w:numId w:val="13"/>
        </w:numPr>
        <w:jc w:val="both"/>
        <w:rPr>
          <w:rFonts w:ascii="Times New Roman" w:hAnsi="Times New Roman" w:cs="Times New Roman"/>
          <w:szCs w:val="24"/>
        </w:rPr>
      </w:pPr>
      <w:r w:rsidRPr="00847999">
        <w:rPr>
          <w:rFonts w:ascii="Times New Roman" w:hAnsi="Times New Roman" w:cs="Times New Roman"/>
          <w:szCs w:val="24"/>
        </w:rPr>
        <w:t>Performance optimization for multilingual queries and massive datasets.</w:t>
      </w:r>
    </w:p>
    <w:p w14:paraId="2C2CC902" w14:textId="2057DC15" w:rsidR="00847999" w:rsidRPr="00847999" w:rsidRDefault="00847999" w:rsidP="00847999">
      <w:pPr>
        <w:rPr>
          <w:b/>
          <w:bCs/>
        </w:rPr>
      </w:pPr>
    </w:p>
    <w:p w14:paraId="73C098CC" w14:textId="77777777" w:rsidR="009C62B7" w:rsidRDefault="009C62B7" w:rsidP="00847999">
      <w:pPr>
        <w:rPr>
          <w:b/>
          <w:bCs/>
        </w:rPr>
      </w:pPr>
    </w:p>
    <w:p w14:paraId="67AA0331" w14:textId="77777777" w:rsidR="009C62B7" w:rsidRDefault="009C62B7" w:rsidP="00847999">
      <w:pPr>
        <w:rPr>
          <w:b/>
          <w:bCs/>
        </w:rPr>
      </w:pPr>
    </w:p>
    <w:sdt>
      <w:sdtPr>
        <w:id w:val="-1322346835"/>
        <w:docPartObj>
          <w:docPartGallery w:val="Bibliographies"/>
          <w:docPartUnique/>
        </w:docPartObj>
      </w:sdtPr>
      <w:sdtEndPr>
        <w:rPr>
          <w:rFonts w:asciiTheme="minorHAnsi" w:eastAsiaTheme="minorHAnsi" w:hAnsiTheme="minorHAnsi" w:cs="Mangal"/>
          <w:color w:val="auto"/>
          <w:sz w:val="24"/>
          <w:szCs w:val="21"/>
        </w:rPr>
      </w:sdtEndPr>
      <w:sdtContent>
        <w:p w14:paraId="5680DC26" w14:textId="046CAF8E" w:rsidR="000C5B3F" w:rsidRDefault="000C5B3F">
          <w:pPr>
            <w:pStyle w:val="Heading1"/>
          </w:pPr>
          <w:r>
            <w:t>References</w:t>
          </w:r>
        </w:p>
        <w:sdt>
          <w:sdtPr>
            <w:id w:val="-573587230"/>
            <w:bibliography/>
          </w:sdtPr>
          <w:sdtContent>
            <w:p w14:paraId="288A7459" w14:textId="2051FD3C" w:rsidR="000C5B3F" w:rsidRDefault="000C5B3F">
              <w:r>
                <w:fldChar w:fldCharType="begin"/>
              </w:r>
              <w:r>
                <w:instrText xml:space="preserve"> BIBLIOGRAPHY </w:instrText>
              </w:r>
              <w:r>
                <w:fldChar w:fldCharType="separate"/>
              </w:r>
              <w:r>
                <w:rPr>
                  <w:b/>
                  <w:bCs/>
                  <w:noProof/>
                </w:rPr>
                <w:t>There are no sources in the current document.</w:t>
              </w:r>
              <w:r>
                <w:rPr>
                  <w:b/>
                  <w:bCs/>
                  <w:noProof/>
                </w:rPr>
                <w:fldChar w:fldCharType="end"/>
              </w:r>
            </w:p>
          </w:sdtContent>
        </w:sdt>
      </w:sdtContent>
    </w:sdt>
    <w:p w14:paraId="4D280D25" w14:textId="3EB2AD2A" w:rsidR="00847999" w:rsidRPr="00847999" w:rsidRDefault="00847999" w:rsidP="009C62B7">
      <w:pPr>
        <w:rPr>
          <w:b/>
          <w:bCs/>
        </w:rPr>
      </w:pPr>
      <w:r w:rsidRPr="00847999">
        <w:rPr>
          <w:b/>
          <w:bCs/>
        </w:rPr>
        <w:t>References</w:t>
      </w:r>
    </w:p>
    <w:p w14:paraId="18DCFC74" w14:textId="77777777" w:rsidR="005876C0" w:rsidRPr="005876C0" w:rsidRDefault="005876C0" w:rsidP="005876C0">
      <w:pPr>
        <w:pStyle w:val="ListParagraph"/>
        <w:numPr>
          <w:ilvl w:val="0"/>
          <w:numId w:val="15"/>
        </w:numPr>
        <w:jc w:val="both"/>
        <w:rPr>
          <w:i/>
          <w:iCs/>
        </w:rPr>
      </w:pPr>
      <w:r w:rsidRPr="005876C0">
        <w:rPr>
          <w:i/>
          <w:iCs/>
        </w:rPr>
        <w:t xml:space="preserve">[1] A. A. E. </w:t>
      </w:r>
      <w:proofErr w:type="spellStart"/>
      <w:r w:rsidRPr="005876C0">
        <w:rPr>
          <w:i/>
          <w:iCs/>
        </w:rPr>
        <w:t>Alflahi</w:t>
      </w:r>
      <w:proofErr w:type="spellEnd"/>
      <w:r w:rsidRPr="005876C0">
        <w:rPr>
          <w:i/>
          <w:iCs/>
        </w:rPr>
        <w:t xml:space="preserve"> et al., "A Scalable Transaction Management Framework for Consistent Document-Oriented NoSQL Databases," </w:t>
      </w:r>
      <w:proofErr w:type="spellStart"/>
      <w:r w:rsidRPr="005876C0">
        <w:rPr>
          <w:i/>
          <w:iCs/>
        </w:rPr>
        <w:t>arXiv</w:t>
      </w:r>
      <w:proofErr w:type="spellEnd"/>
      <w:r w:rsidRPr="005876C0">
        <w:rPr>
          <w:i/>
          <w:iCs/>
        </w:rPr>
        <w:t>, 2026.</w:t>
      </w:r>
    </w:p>
    <w:p w14:paraId="70CD9A0C" w14:textId="77777777" w:rsidR="005876C0" w:rsidRPr="005876C0" w:rsidRDefault="005876C0" w:rsidP="005876C0">
      <w:pPr>
        <w:pStyle w:val="ListParagraph"/>
        <w:numPr>
          <w:ilvl w:val="0"/>
          <w:numId w:val="15"/>
        </w:numPr>
        <w:jc w:val="both"/>
        <w:rPr>
          <w:i/>
          <w:iCs/>
        </w:rPr>
      </w:pPr>
      <w:r w:rsidRPr="005876C0">
        <w:rPr>
          <w:i/>
          <w:iCs/>
        </w:rPr>
        <w:t xml:space="preserve">[2] J. Lu et al., "Bridging the Gap: Enabling Natural Language Queries for NoSQL Databases," </w:t>
      </w:r>
      <w:proofErr w:type="spellStart"/>
      <w:r w:rsidRPr="005876C0">
        <w:rPr>
          <w:i/>
          <w:iCs/>
        </w:rPr>
        <w:t>arXiv</w:t>
      </w:r>
      <w:proofErr w:type="spellEnd"/>
      <w:r w:rsidRPr="005876C0">
        <w:rPr>
          <w:i/>
          <w:iCs/>
        </w:rPr>
        <w:t>, 2025.</w:t>
      </w:r>
    </w:p>
    <w:p w14:paraId="1A9BA923" w14:textId="77777777" w:rsidR="005876C0" w:rsidRPr="005876C0" w:rsidRDefault="005876C0" w:rsidP="005876C0">
      <w:pPr>
        <w:pStyle w:val="ListParagraph"/>
        <w:numPr>
          <w:ilvl w:val="0"/>
          <w:numId w:val="15"/>
        </w:numPr>
        <w:jc w:val="both"/>
        <w:rPr>
          <w:i/>
          <w:iCs/>
        </w:rPr>
      </w:pPr>
      <w:r w:rsidRPr="005876C0">
        <w:rPr>
          <w:i/>
          <w:iCs/>
        </w:rPr>
        <w:t>[3] Y. Li et al., "</w:t>
      </w:r>
      <w:proofErr w:type="spellStart"/>
      <w:r w:rsidRPr="005876C0">
        <w:rPr>
          <w:i/>
          <w:iCs/>
        </w:rPr>
        <w:t>MultiTEND</w:t>
      </w:r>
      <w:proofErr w:type="spellEnd"/>
      <w:r w:rsidRPr="005876C0">
        <w:rPr>
          <w:i/>
          <w:iCs/>
        </w:rPr>
        <w:t>: A Multilingual Benchmark for Natural Language to NoSQL Query Translation," Findings of ACL, 2025.</w:t>
      </w:r>
    </w:p>
    <w:p w14:paraId="60B4510B" w14:textId="77777777" w:rsidR="005876C0" w:rsidRPr="005876C0" w:rsidRDefault="005876C0" w:rsidP="005876C0">
      <w:pPr>
        <w:pStyle w:val="ListParagraph"/>
        <w:numPr>
          <w:ilvl w:val="0"/>
          <w:numId w:val="15"/>
        </w:numPr>
        <w:jc w:val="both"/>
        <w:rPr>
          <w:i/>
          <w:iCs/>
        </w:rPr>
      </w:pPr>
      <w:r w:rsidRPr="005876C0">
        <w:rPr>
          <w:i/>
          <w:iCs/>
        </w:rPr>
        <w:t>[4] A. -et al., "Semantic Schema Extraction in NoSQL Databases using BERT Embeddings," Data Science Journal, 2024.</w:t>
      </w:r>
    </w:p>
    <w:p w14:paraId="00960F15" w14:textId="77777777" w:rsidR="005876C0" w:rsidRPr="005876C0" w:rsidRDefault="005876C0" w:rsidP="005876C0">
      <w:pPr>
        <w:pStyle w:val="ListParagraph"/>
        <w:numPr>
          <w:ilvl w:val="0"/>
          <w:numId w:val="15"/>
        </w:numPr>
        <w:jc w:val="both"/>
        <w:rPr>
          <w:i/>
          <w:iCs/>
        </w:rPr>
      </w:pPr>
      <w:r w:rsidRPr="005876C0">
        <w:rPr>
          <w:i/>
          <w:iCs/>
        </w:rPr>
        <w:t>[5] - et al., "Performance Evaluation of NoSQL Document Databases: Couchbase, CouchDB, and MongoDB," Algorithms (MDPI), 2023/2024.</w:t>
      </w:r>
    </w:p>
    <w:p w14:paraId="054D1370" w14:textId="2E7D52C4" w:rsidR="00755A5F" w:rsidRPr="005876C0" w:rsidRDefault="00755A5F" w:rsidP="005876C0">
      <w:pPr>
        <w:pStyle w:val="ListParagraph"/>
        <w:jc w:val="both"/>
      </w:pPr>
    </w:p>
    <w:sectPr w:rsidR="00755A5F" w:rsidRPr="005876C0" w:rsidSect="00847999">
      <w:type w:val="continuous"/>
      <w:pgSz w:w="12240" w:h="15840"/>
      <w:pgMar w:top="1440" w:right="1440" w:bottom="1440" w:left="1440" w:header="720" w:footer="720" w:gutter="0"/>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FFAD4E" w14:textId="77777777" w:rsidR="007E38CF" w:rsidRDefault="007E38CF" w:rsidP="000C5B3F">
      <w:pPr>
        <w:spacing w:after="0" w:line="240" w:lineRule="auto"/>
      </w:pPr>
      <w:r>
        <w:separator/>
      </w:r>
    </w:p>
  </w:endnote>
  <w:endnote w:type="continuationSeparator" w:id="0">
    <w:p w14:paraId="3A39385A" w14:textId="77777777" w:rsidR="007E38CF" w:rsidRDefault="007E38CF" w:rsidP="000C5B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8806176"/>
      <w:docPartObj>
        <w:docPartGallery w:val="Page Numbers (Bottom of Page)"/>
        <w:docPartUnique/>
      </w:docPartObj>
    </w:sdtPr>
    <w:sdtEndPr>
      <w:rPr>
        <w:noProof/>
      </w:rPr>
    </w:sdtEndPr>
    <w:sdtContent>
      <w:p w14:paraId="6B2520C6" w14:textId="01574F73" w:rsidR="000C5B3F" w:rsidRDefault="000C5B3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9A8763E" w14:textId="77777777" w:rsidR="000C5B3F" w:rsidRDefault="000C5B3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A49695" w14:textId="77777777" w:rsidR="007E38CF" w:rsidRDefault="007E38CF" w:rsidP="000C5B3F">
      <w:pPr>
        <w:spacing w:after="0" w:line="240" w:lineRule="auto"/>
      </w:pPr>
      <w:r>
        <w:separator/>
      </w:r>
    </w:p>
  </w:footnote>
  <w:footnote w:type="continuationSeparator" w:id="0">
    <w:p w14:paraId="2A0F613C" w14:textId="77777777" w:rsidR="007E38CF" w:rsidRDefault="007E38CF" w:rsidP="000C5B3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7D721D"/>
    <w:multiLevelType w:val="multilevel"/>
    <w:tmpl w:val="2B2A4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1C3800"/>
    <w:multiLevelType w:val="multilevel"/>
    <w:tmpl w:val="358205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F64AEC"/>
    <w:multiLevelType w:val="multilevel"/>
    <w:tmpl w:val="05D053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DD6117"/>
    <w:multiLevelType w:val="multilevel"/>
    <w:tmpl w:val="E02EC0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B562FA3"/>
    <w:multiLevelType w:val="multilevel"/>
    <w:tmpl w:val="9F0061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D53773C"/>
    <w:multiLevelType w:val="multilevel"/>
    <w:tmpl w:val="02D26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3463CE"/>
    <w:multiLevelType w:val="multilevel"/>
    <w:tmpl w:val="2004B1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1990052"/>
    <w:multiLevelType w:val="multilevel"/>
    <w:tmpl w:val="E11ECA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D4365E8"/>
    <w:multiLevelType w:val="multilevel"/>
    <w:tmpl w:val="62FCE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CCD22A1"/>
    <w:multiLevelType w:val="multilevel"/>
    <w:tmpl w:val="5142B1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58F243B"/>
    <w:multiLevelType w:val="multilevel"/>
    <w:tmpl w:val="281E9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AFF3F27"/>
    <w:multiLevelType w:val="multilevel"/>
    <w:tmpl w:val="E8848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9773A61"/>
    <w:multiLevelType w:val="hybridMultilevel"/>
    <w:tmpl w:val="309892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A4D2C83"/>
    <w:multiLevelType w:val="multilevel"/>
    <w:tmpl w:val="A01E4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F1B7288"/>
    <w:multiLevelType w:val="multilevel"/>
    <w:tmpl w:val="2DDA7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6011165">
    <w:abstractNumId w:val="0"/>
  </w:num>
  <w:num w:numId="2" w16cid:durableId="446893377">
    <w:abstractNumId w:val="10"/>
  </w:num>
  <w:num w:numId="3" w16cid:durableId="132715312">
    <w:abstractNumId w:val="7"/>
  </w:num>
  <w:num w:numId="4" w16cid:durableId="1681354536">
    <w:abstractNumId w:val="8"/>
  </w:num>
  <w:num w:numId="5" w16cid:durableId="1282492053">
    <w:abstractNumId w:val="6"/>
  </w:num>
  <w:num w:numId="6" w16cid:durableId="598684593">
    <w:abstractNumId w:val="14"/>
  </w:num>
  <w:num w:numId="7" w16cid:durableId="1229075911">
    <w:abstractNumId w:val="11"/>
  </w:num>
  <w:num w:numId="8" w16cid:durableId="532574112">
    <w:abstractNumId w:val="4"/>
  </w:num>
  <w:num w:numId="9" w16cid:durableId="1397706221">
    <w:abstractNumId w:val="5"/>
  </w:num>
  <w:num w:numId="10" w16cid:durableId="821852704">
    <w:abstractNumId w:val="9"/>
  </w:num>
  <w:num w:numId="11" w16cid:durableId="1934050098">
    <w:abstractNumId w:val="13"/>
  </w:num>
  <w:num w:numId="12" w16cid:durableId="280235675">
    <w:abstractNumId w:val="2"/>
  </w:num>
  <w:num w:numId="13" w16cid:durableId="46418498">
    <w:abstractNumId w:val="1"/>
  </w:num>
  <w:num w:numId="14" w16cid:durableId="1014649769">
    <w:abstractNumId w:val="3"/>
  </w:num>
  <w:num w:numId="15" w16cid:durableId="117198570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1565"/>
    <w:rsid w:val="00007C63"/>
    <w:rsid w:val="000C5B3F"/>
    <w:rsid w:val="00270A50"/>
    <w:rsid w:val="004A3435"/>
    <w:rsid w:val="005876C0"/>
    <w:rsid w:val="00755A5F"/>
    <w:rsid w:val="007E38CF"/>
    <w:rsid w:val="00847999"/>
    <w:rsid w:val="009B468F"/>
    <w:rsid w:val="009C62B7"/>
    <w:rsid w:val="00DA5E1F"/>
    <w:rsid w:val="00DE505F"/>
    <w:rsid w:val="00EE1565"/>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243868"/>
  <w15:chartTrackingRefBased/>
  <w15:docId w15:val="{14341F0E-22D2-4A99-BBDA-6AA441F8D3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US" w:eastAsia="en-US" w:bidi="ne-NP"/>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Heading1">
    <w:name w:val="heading 1"/>
    <w:basedOn w:val="Normal"/>
    <w:next w:val="Normal"/>
    <w:link w:val="Heading1Char"/>
    <w:uiPriority w:val="9"/>
    <w:qFormat/>
    <w:rsid w:val="00EE1565"/>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EE1565"/>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EE1565"/>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EE156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E156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E15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15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15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15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1565"/>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EE1565"/>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EE1565"/>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EE156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E156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E15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15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15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1565"/>
    <w:rPr>
      <w:rFonts w:eastAsiaTheme="majorEastAsia" w:cstheme="majorBidi"/>
      <w:color w:val="272727" w:themeColor="text1" w:themeTint="D8"/>
    </w:rPr>
  </w:style>
  <w:style w:type="paragraph" w:styleId="Title">
    <w:name w:val="Title"/>
    <w:basedOn w:val="Normal"/>
    <w:next w:val="Normal"/>
    <w:link w:val="TitleChar"/>
    <w:uiPriority w:val="10"/>
    <w:qFormat/>
    <w:rsid w:val="00EE1565"/>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EE1565"/>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EE1565"/>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EE1565"/>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EE1565"/>
    <w:pPr>
      <w:spacing w:before="160"/>
      <w:jc w:val="center"/>
    </w:pPr>
    <w:rPr>
      <w:i/>
      <w:iCs/>
      <w:color w:val="404040" w:themeColor="text1" w:themeTint="BF"/>
    </w:rPr>
  </w:style>
  <w:style w:type="character" w:customStyle="1" w:styleId="QuoteChar">
    <w:name w:val="Quote Char"/>
    <w:basedOn w:val="DefaultParagraphFont"/>
    <w:link w:val="Quote"/>
    <w:uiPriority w:val="29"/>
    <w:rsid w:val="00EE1565"/>
    <w:rPr>
      <w:rFonts w:cs="Mangal"/>
      <w:i/>
      <w:iCs/>
      <w:color w:val="404040" w:themeColor="text1" w:themeTint="BF"/>
    </w:rPr>
  </w:style>
  <w:style w:type="paragraph" w:styleId="ListParagraph">
    <w:name w:val="List Paragraph"/>
    <w:basedOn w:val="Normal"/>
    <w:uiPriority w:val="34"/>
    <w:qFormat/>
    <w:rsid w:val="00EE1565"/>
    <w:pPr>
      <w:ind w:left="720"/>
      <w:contextualSpacing/>
    </w:pPr>
  </w:style>
  <w:style w:type="character" w:styleId="IntenseEmphasis">
    <w:name w:val="Intense Emphasis"/>
    <w:basedOn w:val="DefaultParagraphFont"/>
    <w:uiPriority w:val="21"/>
    <w:qFormat/>
    <w:rsid w:val="00EE1565"/>
    <w:rPr>
      <w:i/>
      <w:iCs/>
      <w:color w:val="0F4761" w:themeColor="accent1" w:themeShade="BF"/>
    </w:rPr>
  </w:style>
  <w:style w:type="paragraph" w:styleId="IntenseQuote">
    <w:name w:val="Intense Quote"/>
    <w:basedOn w:val="Normal"/>
    <w:next w:val="Normal"/>
    <w:link w:val="IntenseQuoteChar"/>
    <w:uiPriority w:val="30"/>
    <w:qFormat/>
    <w:rsid w:val="00EE15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1565"/>
    <w:rPr>
      <w:rFonts w:cs="Mangal"/>
      <w:i/>
      <w:iCs/>
      <w:color w:val="0F4761" w:themeColor="accent1" w:themeShade="BF"/>
    </w:rPr>
  </w:style>
  <w:style w:type="character" w:styleId="IntenseReference">
    <w:name w:val="Intense Reference"/>
    <w:basedOn w:val="DefaultParagraphFont"/>
    <w:uiPriority w:val="32"/>
    <w:qFormat/>
    <w:rsid w:val="00EE1565"/>
    <w:rPr>
      <w:b/>
      <w:bCs/>
      <w:smallCaps/>
      <w:color w:val="0F4761" w:themeColor="accent1" w:themeShade="BF"/>
      <w:spacing w:val="5"/>
    </w:rPr>
  </w:style>
  <w:style w:type="table" w:styleId="TableGrid">
    <w:name w:val="Table Grid"/>
    <w:basedOn w:val="TableNormal"/>
    <w:uiPriority w:val="39"/>
    <w:rsid w:val="009C62B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C5B3F"/>
    <w:pPr>
      <w:tabs>
        <w:tab w:val="center" w:pos="4680"/>
        <w:tab w:val="right" w:pos="9360"/>
      </w:tabs>
      <w:spacing w:after="0" w:line="240" w:lineRule="auto"/>
    </w:pPr>
  </w:style>
  <w:style w:type="character" w:customStyle="1" w:styleId="HeaderChar">
    <w:name w:val="Header Char"/>
    <w:basedOn w:val="DefaultParagraphFont"/>
    <w:link w:val="Header"/>
    <w:uiPriority w:val="99"/>
    <w:rsid w:val="000C5B3F"/>
    <w:rPr>
      <w:rFonts w:cs="Mangal"/>
    </w:rPr>
  </w:style>
  <w:style w:type="paragraph" w:styleId="Footer">
    <w:name w:val="footer"/>
    <w:basedOn w:val="Normal"/>
    <w:link w:val="FooterChar"/>
    <w:uiPriority w:val="99"/>
    <w:unhideWhenUsed/>
    <w:rsid w:val="000C5B3F"/>
    <w:pPr>
      <w:tabs>
        <w:tab w:val="center" w:pos="4680"/>
        <w:tab w:val="right" w:pos="9360"/>
      </w:tabs>
      <w:spacing w:after="0" w:line="240" w:lineRule="auto"/>
    </w:pPr>
  </w:style>
  <w:style w:type="character" w:customStyle="1" w:styleId="FooterChar">
    <w:name w:val="Footer Char"/>
    <w:basedOn w:val="DefaultParagraphFont"/>
    <w:link w:val="Footer"/>
    <w:uiPriority w:val="99"/>
    <w:rsid w:val="000C5B3F"/>
    <w:rPr>
      <w:rFonts w:cs="Mang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2380416">
      <w:bodyDiv w:val="1"/>
      <w:marLeft w:val="0"/>
      <w:marRight w:val="0"/>
      <w:marTop w:val="0"/>
      <w:marBottom w:val="0"/>
      <w:divBdr>
        <w:top w:val="none" w:sz="0" w:space="0" w:color="auto"/>
        <w:left w:val="none" w:sz="0" w:space="0" w:color="auto"/>
        <w:bottom w:val="none" w:sz="0" w:space="0" w:color="auto"/>
        <w:right w:val="none" w:sz="0" w:space="0" w:color="auto"/>
      </w:divBdr>
    </w:div>
    <w:div w:id="241918711">
      <w:bodyDiv w:val="1"/>
      <w:marLeft w:val="0"/>
      <w:marRight w:val="0"/>
      <w:marTop w:val="0"/>
      <w:marBottom w:val="0"/>
      <w:divBdr>
        <w:top w:val="none" w:sz="0" w:space="0" w:color="auto"/>
        <w:left w:val="none" w:sz="0" w:space="0" w:color="auto"/>
        <w:bottom w:val="none" w:sz="0" w:space="0" w:color="auto"/>
        <w:right w:val="none" w:sz="0" w:space="0" w:color="auto"/>
      </w:divBdr>
    </w:div>
    <w:div w:id="328875040">
      <w:bodyDiv w:val="1"/>
      <w:marLeft w:val="0"/>
      <w:marRight w:val="0"/>
      <w:marTop w:val="0"/>
      <w:marBottom w:val="0"/>
      <w:divBdr>
        <w:top w:val="none" w:sz="0" w:space="0" w:color="auto"/>
        <w:left w:val="none" w:sz="0" w:space="0" w:color="auto"/>
        <w:bottom w:val="none" w:sz="0" w:space="0" w:color="auto"/>
        <w:right w:val="none" w:sz="0" w:space="0" w:color="auto"/>
      </w:divBdr>
    </w:div>
    <w:div w:id="329138711">
      <w:bodyDiv w:val="1"/>
      <w:marLeft w:val="0"/>
      <w:marRight w:val="0"/>
      <w:marTop w:val="0"/>
      <w:marBottom w:val="0"/>
      <w:divBdr>
        <w:top w:val="none" w:sz="0" w:space="0" w:color="auto"/>
        <w:left w:val="none" w:sz="0" w:space="0" w:color="auto"/>
        <w:bottom w:val="none" w:sz="0" w:space="0" w:color="auto"/>
        <w:right w:val="none" w:sz="0" w:space="0" w:color="auto"/>
      </w:divBdr>
    </w:div>
    <w:div w:id="709768107">
      <w:bodyDiv w:val="1"/>
      <w:marLeft w:val="0"/>
      <w:marRight w:val="0"/>
      <w:marTop w:val="0"/>
      <w:marBottom w:val="0"/>
      <w:divBdr>
        <w:top w:val="none" w:sz="0" w:space="0" w:color="auto"/>
        <w:left w:val="none" w:sz="0" w:space="0" w:color="auto"/>
        <w:bottom w:val="none" w:sz="0" w:space="0" w:color="auto"/>
        <w:right w:val="none" w:sz="0" w:space="0" w:color="auto"/>
      </w:divBdr>
    </w:div>
    <w:div w:id="931280451">
      <w:bodyDiv w:val="1"/>
      <w:marLeft w:val="0"/>
      <w:marRight w:val="0"/>
      <w:marTop w:val="0"/>
      <w:marBottom w:val="0"/>
      <w:divBdr>
        <w:top w:val="none" w:sz="0" w:space="0" w:color="auto"/>
        <w:left w:val="none" w:sz="0" w:space="0" w:color="auto"/>
        <w:bottom w:val="none" w:sz="0" w:space="0" w:color="auto"/>
        <w:right w:val="none" w:sz="0" w:space="0" w:color="auto"/>
      </w:divBdr>
    </w:div>
    <w:div w:id="1245607779">
      <w:bodyDiv w:val="1"/>
      <w:marLeft w:val="0"/>
      <w:marRight w:val="0"/>
      <w:marTop w:val="0"/>
      <w:marBottom w:val="0"/>
      <w:divBdr>
        <w:top w:val="none" w:sz="0" w:space="0" w:color="auto"/>
        <w:left w:val="none" w:sz="0" w:space="0" w:color="auto"/>
        <w:bottom w:val="none" w:sz="0" w:space="0" w:color="auto"/>
        <w:right w:val="none" w:sz="0" w:space="0" w:color="auto"/>
      </w:divBdr>
    </w:div>
    <w:div w:id="1767800361">
      <w:bodyDiv w:val="1"/>
      <w:marLeft w:val="0"/>
      <w:marRight w:val="0"/>
      <w:marTop w:val="0"/>
      <w:marBottom w:val="0"/>
      <w:divBdr>
        <w:top w:val="none" w:sz="0" w:space="0" w:color="auto"/>
        <w:left w:val="none" w:sz="0" w:space="0" w:color="auto"/>
        <w:bottom w:val="none" w:sz="0" w:space="0" w:color="auto"/>
        <w:right w:val="none" w:sz="0" w:space="0" w:color="auto"/>
      </w:divBdr>
    </w:div>
    <w:div w:id="2065325135">
      <w:bodyDiv w:val="1"/>
      <w:marLeft w:val="0"/>
      <w:marRight w:val="0"/>
      <w:marTop w:val="0"/>
      <w:marBottom w:val="0"/>
      <w:divBdr>
        <w:top w:val="none" w:sz="0" w:space="0" w:color="auto"/>
        <w:left w:val="none" w:sz="0" w:space="0" w:color="auto"/>
        <w:bottom w:val="none" w:sz="0" w:space="0" w:color="auto"/>
        <w:right w:val="none" w:sz="0" w:space="0" w:color="auto"/>
      </w:divBdr>
    </w:div>
    <w:div w:id="21294227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1AA26</b:Tag>
    <b:SourceType>JournalArticle</b:SourceType>
    <b:Guid>{B7476188-D69D-4E4D-A5E3-D40C2BD4B53A}</b:Guid>
    <b:Title>A Scalable Transaction Management Framework for Consistent Document-Oriented NoSQL Databases,</b:Title>
    <b:Year>2026.</b:Year>
    <b:Author>
      <b:Author>
        <b:NameList>
          <b:Person>
            <b:Last>al.</b:Last>
            <b:First>[1]</b:First>
            <b:Middle>A. A. E. Alflahi et</b:Middle>
          </b:Person>
        </b:NameList>
      </b:Author>
    </b:Author>
    <b:RefOrder>1</b:RefOrder>
  </b:Source>
  <b:Source>
    <b:Tag>Aet24</b:Tag>
    <b:SourceType>JournalArticle</b:SourceType>
    <b:Guid>{CD63DB5A-32F8-47B6-90F3-9FAA86CBB058}</b:Guid>
    <b:Author>
      <b:Author>
        <b:NameList>
          <b:Person>
            <b:Last>al.</b:Last>
            <b:First>A.</b:First>
            <b:Middle>-et</b:Middle>
          </b:Person>
        </b:NameList>
      </b:Author>
    </b:Author>
    <b:Title>Semantic Schema Extraction in NoSQL Databases using BERT Embeddings," Data Science Journal</b:Title>
    <b:Year>2024.</b:Year>
    <b:RefOrder>2</b:RefOrder>
  </b:Source>
  <b:Source>
    <b:Tag>5et24</b:Tag>
    <b:SourceType>JournalArticle</b:SourceType>
    <b:Guid>{8B592D9F-E488-41E6-AE53-72ECE53A894C}</b:Guid>
    <b:Author>
      <b:Author>
        <b:NameList>
          <b:Person>
            <b:Last>al</b:Last>
            <b:First>[5]</b:First>
            <b:Middle>- et</b:Middle>
          </b:Person>
        </b:NameList>
      </b:Author>
    </b:Author>
    <b:Title>"Performance Evaluation of NoSQL Document Databases: Couchbase, CouchDB, and MongoDB," Algorithms (MDPI),</b:Title>
    <b:Year>2023/2024.</b:Year>
    <b:RefOrder>3</b:RefOrder>
  </b:Source>
  <b:Source>
    <b:Tag>2JL25</b:Tag>
    <b:SourceType>JournalArticle</b:SourceType>
    <b:Guid>{5A2C4D4D-4AAD-401E-8FF6-4F6B37AEC68E}</b:Guid>
    <b:Author>
      <b:Author>
        <b:NameList>
          <b:Person>
            <b:Last>[2] J. Lu et al.</b:Last>
          </b:Person>
        </b:NameList>
      </b:Author>
    </b:Author>
    <b:Title>Bridging the Gap: Enabling Natural Language Queries for NoSQL Databases</b:Title>
    <b:Year>2025</b:Year>
    <b:RefOrder>4</b:RefOrder>
  </b:Source>
  <b:Source>
    <b:Tag>3YL25</b:Tag>
    <b:SourceType>JournalArticle</b:SourceType>
    <b:Guid>{F113D448-D6E9-4718-BC76-5BFC8721454E}</b:Guid>
    <b:Author>
      <b:Author>
        <b:NameList>
          <b:Person>
            <b:Last>al.</b:Last>
            <b:First>[3]</b:First>
            <b:Middle>Y. Li et</b:Middle>
          </b:Person>
        </b:NameList>
      </b:Author>
    </b:Author>
    <b:Title>MultiTEND: A Multilingual Benchmark for Natural Language to NoSQL Query Translation," Findings of ACL</b:Title>
    <b:Year>2025</b:Year>
    <b:RefOrder>5</b:RefOrder>
  </b:Source>
</b:Sources>
</file>

<file path=customXml/itemProps1.xml><?xml version="1.0" encoding="utf-8"?>
<ds:datastoreItem xmlns:ds="http://schemas.openxmlformats.org/officeDocument/2006/customXml" ds:itemID="{B9F46A9E-D182-4EE6-B864-C8786EB7A8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TotalTime>
  <Pages>5</Pages>
  <Words>1298</Words>
  <Characters>7401</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shisir dahaal</dc:creator>
  <cp:keywords/>
  <dc:description/>
  <cp:lastModifiedBy>shisir dahaal</cp:lastModifiedBy>
  <cp:revision>5</cp:revision>
  <dcterms:created xsi:type="dcterms:W3CDTF">2026-02-06T04:51:00Z</dcterms:created>
  <dcterms:modified xsi:type="dcterms:W3CDTF">2026-02-06T05:36:00Z</dcterms:modified>
</cp:coreProperties>
</file>