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CEC" w:rsidRPr="00BA7FC3" w:rsidRDefault="00040513" w:rsidP="00815CEC">
      <w:pPr>
        <w:jc w:val="center"/>
        <w:rPr>
          <w:rFonts w:asciiTheme="majorHAnsi" w:hAnsiTheme="majorHAnsi"/>
          <w:b/>
          <w:color w:val="auto"/>
          <w:sz w:val="24"/>
          <w:szCs w:val="24"/>
          <w:lang w:val="be-BY"/>
        </w:rPr>
      </w:pPr>
      <w:r w:rsidRPr="00BA7FC3">
        <w:rPr>
          <w:rFonts w:asciiTheme="majorHAnsi" w:hAnsiTheme="majorHAnsi"/>
          <w:b/>
          <w:color w:val="auto"/>
          <w:sz w:val="24"/>
          <w:szCs w:val="24"/>
          <w:lang w:val="be-BY"/>
        </w:rPr>
        <w:t xml:space="preserve">Тэма </w:t>
      </w:r>
      <w:r w:rsidR="00815CEC" w:rsidRPr="00BA7FC3">
        <w:rPr>
          <w:rFonts w:asciiTheme="majorHAnsi" w:hAnsiTheme="majorHAnsi"/>
          <w:b/>
          <w:color w:val="auto"/>
          <w:sz w:val="24"/>
          <w:szCs w:val="24"/>
          <w:lang w:val="be-BY"/>
        </w:rPr>
        <w:t>5. Правапісныя варыянты беларускай мовы</w:t>
      </w:r>
    </w:p>
    <w:p w:rsidR="00815CEC" w:rsidRPr="00BA7FC3" w:rsidRDefault="00815CEC" w:rsidP="00815CEC">
      <w:pPr>
        <w:rPr>
          <w:rFonts w:asciiTheme="majorHAnsi" w:hAnsiTheme="majorHAnsi"/>
          <w:color w:val="auto"/>
          <w:sz w:val="24"/>
          <w:szCs w:val="24"/>
          <w:lang w:val="be-BY"/>
        </w:rPr>
      </w:pPr>
    </w:p>
    <w:p w:rsidR="00815CEC" w:rsidRPr="00BA7FC3" w:rsidRDefault="00815CEC" w:rsidP="00815CEC">
      <w:pPr>
        <w:rPr>
          <w:rFonts w:asciiTheme="majorHAnsi" w:hAnsiTheme="majorHAnsi"/>
          <w:b/>
          <w:i/>
          <w:color w:val="auto"/>
          <w:sz w:val="24"/>
          <w:szCs w:val="24"/>
          <w:lang w:val="be-BY"/>
        </w:rPr>
      </w:pPr>
      <w:r w:rsidRPr="00BA7FC3">
        <w:rPr>
          <w:rFonts w:asciiTheme="majorHAnsi" w:hAnsiTheme="majorHAnsi"/>
          <w:b/>
          <w:i/>
          <w:color w:val="auto"/>
          <w:sz w:val="24"/>
          <w:szCs w:val="24"/>
          <w:lang w:val="be-BY"/>
        </w:rPr>
        <w:t xml:space="preserve">1. </w:t>
      </w:r>
      <w:r w:rsidR="00040513" w:rsidRPr="00BA7FC3">
        <w:rPr>
          <w:rFonts w:asciiTheme="majorHAnsi" w:hAnsiTheme="majorHAnsi"/>
          <w:b/>
          <w:i/>
          <w:color w:val="auto"/>
          <w:sz w:val="24"/>
          <w:szCs w:val="24"/>
          <w:lang w:val="be-BY"/>
        </w:rPr>
        <w:t>А</w:t>
      </w:r>
      <w:r w:rsidRPr="00BA7FC3">
        <w:rPr>
          <w:rFonts w:asciiTheme="majorHAnsi" w:hAnsiTheme="majorHAnsi"/>
          <w:b/>
          <w:i/>
          <w:color w:val="auto"/>
          <w:sz w:val="24"/>
          <w:szCs w:val="24"/>
          <w:lang w:val="be-BY"/>
        </w:rPr>
        <w:t>фіцыйны правапіс (= “наркамаўка”)</w:t>
      </w:r>
    </w:p>
    <w:p w:rsidR="00236A49" w:rsidRPr="00BA7FC3" w:rsidRDefault="00236A49" w:rsidP="00815CEC">
      <w:pPr>
        <w:rPr>
          <w:rFonts w:asciiTheme="majorHAnsi" w:hAnsiTheme="majorHAnsi"/>
          <w:b/>
          <w:i/>
          <w:color w:val="auto"/>
          <w:sz w:val="24"/>
          <w:szCs w:val="24"/>
          <w:lang w:val="be-BY"/>
        </w:rPr>
      </w:pPr>
    </w:p>
    <w:p w:rsidR="00815CEC" w:rsidRPr="00BA7FC3" w:rsidRDefault="00815CEC" w:rsidP="00815CEC">
      <w:pPr>
        <w:rPr>
          <w:rFonts w:asciiTheme="majorHAnsi" w:hAnsiTheme="majorHAnsi"/>
          <w:color w:val="auto"/>
          <w:sz w:val="24"/>
          <w:szCs w:val="24"/>
          <w:lang w:val="be-BY"/>
        </w:rPr>
      </w:pPr>
      <w:r w:rsidRPr="00BA7FC3">
        <w:rPr>
          <w:rFonts w:asciiTheme="majorHAnsi" w:hAnsiTheme="majorHAnsi"/>
          <w:color w:val="auto"/>
          <w:sz w:val="24"/>
          <w:szCs w:val="24"/>
          <w:lang w:val="be-BY"/>
        </w:rPr>
        <w:t>Беларускі афіцыйны правапіс, таксама нарка́маўка, нарко́маўка — сучасны афіцыйны варыянт правапісу беларускай мовы, які бярэ адлік пасля палітычнай рэформы беларускага правапісу 1933 года, замацаваны ў далейшых афіцыйных зводах правілаў (</w:t>
      </w:r>
      <w:r w:rsidR="00BA7FC3" w:rsidRPr="00BA7FC3">
        <w:rPr>
          <w:rFonts w:asciiTheme="majorHAnsi" w:hAnsiTheme="majorHAnsi"/>
          <w:color w:val="auto"/>
          <w:sz w:val="24"/>
          <w:szCs w:val="24"/>
          <w:lang w:val="be-BY"/>
        </w:rPr>
        <w:t>у т.л.</w:t>
      </w:r>
      <w:r w:rsidRPr="00BA7FC3">
        <w:rPr>
          <w:rFonts w:asciiTheme="majorHAnsi" w:hAnsiTheme="majorHAnsi"/>
          <w:color w:val="auto"/>
          <w:sz w:val="24"/>
          <w:szCs w:val="24"/>
          <w:lang w:val="be-BY"/>
        </w:rPr>
        <w:t xml:space="preserve"> </w:t>
      </w:r>
      <w:r w:rsidR="00BA7FC3" w:rsidRPr="00BA7FC3">
        <w:rPr>
          <w:rFonts w:asciiTheme="majorHAnsi" w:hAnsiTheme="majorHAnsi"/>
          <w:color w:val="auto"/>
          <w:sz w:val="24"/>
          <w:szCs w:val="24"/>
          <w:lang w:val="be-BY"/>
        </w:rPr>
        <w:t>у</w:t>
      </w:r>
      <w:r w:rsidRPr="00BA7FC3">
        <w:rPr>
          <w:rFonts w:asciiTheme="majorHAnsi" w:hAnsiTheme="majorHAnsi"/>
          <w:color w:val="auto"/>
          <w:sz w:val="24"/>
          <w:szCs w:val="24"/>
          <w:lang w:val="be-BY"/>
        </w:rPr>
        <w:t xml:space="preserve"> «Правілах беларускай арфаграфіі і пунктуацыі» 2008 г. у Рэспубліцы Беларусь).</w:t>
      </w:r>
    </w:p>
    <w:p w:rsidR="00815CEC" w:rsidRPr="00BA7FC3" w:rsidRDefault="00815CEC" w:rsidP="00815CEC">
      <w:pPr>
        <w:rPr>
          <w:rFonts w:asciiTheme="majorHAnsi" w:hAnsiTheme="majorHAnsi"/>
          <w:color w:val="auto"/>
          <w:sz w:val="24"/>
          <w:szCs w:val="24"/>
          <w:lang w:val="be-BY"/>
        </w:rPr>
      </w:pPr>
      <w:r w:rsidRPr="00BA7FC3">
        <w:rPr>
          <w:rFonts w:asciiTheme="majorHAnsi" w:hAnsiTheme="majorHAnsi"/>
          <w:color w:val="auto"/>
          <w:sz w:val="24"/>
          <w:szCs w:val="24"/>
          <w:lang w:val="be-BY"/>
        </w:rPr>
        <w:t>Сама назва «наркамаўка» паходзіць ад слова «наркамат» – «народны камісарыят» (найменне міністэрства ў БССР) і мае падкрэсліваць факт прыняцця новай беларускай граматыкі 1933 года Саўнаркамам БССР без грамадскага ды навуковага абмеркавання. Акрамя гэтага, дадзеную граматыку крытыкуюць за наўмыснае штучнае набліжэнне беларускай мовы да рускай. Адзначаецца, што ў беларускую мову было ўведзена больш за 30 фанетычных і марфалагічных асаблівасцей, уласцівых рускай мове.</w:t>
      </w:r>
    </w:p>
    <w:p w:rsidR="00815CEC" w:rsidRPr="00BA7FC3" w:rsidRDefault="00815CEC" w:rsidP="00815CEC">
      <w:pPr>
        <w:rPr>
          <w:rFonts w:asciiTheme="majorHAnsi" w:hAnsiTheme="majorHAnsi"/>
          <w:color w:val="auto"/>
          <w:sz w:val="24"/>
          <w:szCs w:val="24"/>
          <w:lang w:val="be-BY"/>
        </w:rPr>
      </w:pPr>
    </w:p>
    <w:p w:rsidR="00815CEC" w:rsidRPr="00BA7FC3" w:rsidRDefault="00040513" w:rsidP="00815CEC">
      <w:pPr>
        <w:rPr>
          <w:rFonts w:asciiTheme="majorHAnsi" w:hAnsiTheme="majorHAnsi"/>
          <w:b/>
          <w:i/>
          <w:color w:val="auto"/>
          <w:sz w:val="24"/>
          <w:szCs w:val="24"/>
          <w:lang w:val="be-BY"/>
        </w:rPr>
      </w:pPr>
      <w:r w:rsidRPr="00BA7FC3">
        <w:rPr>
          <w:rFonts w:asciiTheme="majorHAnsi" w:hAnsiTheme="majorHAnsi"/>
          <w:b/>
          <w:i/>
          <w:color w:val="auto"/>
          <w:sz w:val="24"/>
          <w:szCs w:val="24"/>
          <w:lang w:val="be-BY"/>
        </w:rPr>
        <w:t>2. “К</w:t>
      </w:r>
      <w:r w:rsidR="00815CEC" w:rsidRPr="00BA7FC3">
        <w:rPr>
          <w:rFonts w:asciiTheme="majorHAnsi" w:hAnsiTheme="majorHAnsi"/>
          <w:b/>
          <w:i/>
          <w:color w:val="auto"/>
          <w:sz w:val="24"/>
          <w:szCs w:val="24"/>
          <w:lang w:val="be-BY"/>
        </w:rPr>
        <w:t>ласічны правапіс</w:t>
      </w:r>
      <w:r w:rsidR="00236A49" w:rsidRPr="00BA7FC3">
        <w:rPr>
          <w:rFonts w:asciiTheme="majorHAnsi" w:hAnsiTheme="majorHAnsi"/>
          <w:b/>
          <w:i/>
          <w:color w:val="auto"/>
          <w:sz w:val="24"/>
          <w:szCs w:val="24"/>
          <w:lang w:val="be-BY"/>
        </w:rPr>
        <w:t>”</w:t>
      </w:r>
      <w:r w:rsidR="00815CEC" w:rsidRPr="00BA7FC3">
        <w:rPr>
          <w:rFonts w:asciiTheme="majorHAnsi" w:hAnsiTheme="majorHAnsi"/>
          <w:b/>
          <w:i/>
          <w:color w:val="auto"/>
          <w:sz w:val="24"/>
          <w:szCs w:val="24"/>
          <w:lang w:val="be-BY"/>
        </w:rPr>
        <w:t xml:space="preserve"> (= “тарашкевіца”)</w:t>
      </w:r>
    </w:p>
    <w:p w:rsidR="00236A49" w:rsidRPr="00BA7FC3" w:rsidRDefault="00236A49" w:rsidP="00815CEC">
      <w:pPr>
        <w:rPr>
          <w:rFonts w:asciiTheme="majorHAnsi" w:hAnsiTheme="majorHAnsi"/>
          <w:b/>
          <w:i/>
          <w:color w:val="auto"/>
          <w:sz w:val="24"/>
          <w:szCs w:val="24"/>
          <w:lang w:val="be-BY"/>
        </w:rPr>
      </w:pPr>
    </w:p>
    <w:p w:rsidR="00815CEC" w:rsidRPr="00BA7FC3" w:rsidRDefault="00BA7FC3" w:rsidP="00236A49">
      <w:pPr>
        <w:rPr>
          <w:rFonts w:asciiTheme="majorHAnsi" w:hAnsiTheme="majorHAnsi"/>
          <w:color w:val="auto"/>
          <w:sz w:val="24"/>
          <w:szCs w:val="24"/>
          <w:lang w:val="be-BY"/>
        </w:rPr>
      </w:pPr>
      <w:r w:rsidRPr="00BA7FC3">
        <w:rPr>
          <w:rFonts w:asciiTheme="majorHAnsi" w:hAnsiTheme="majorHAnsi"/>
          <w:color w:val="auto"/>
          <w:sz w:val="24"/>
          <w:szCs w:val="24"/>
          <w:lang w:val="be-BY"/>
        </w:rPr>
        <w:t xml:space="preserve">Першая нармалізацыя беларускага </w:t>
      </w:r>
      <w:r>
        <w:rPr>
          <w:rFonts w:asciiTheme="majorHAnsi" w:hAnsiTheme="majorHAnsi"/>
          <w:color w:val="auto"/>
          <w:sz w:val="24"/>
          <w:szCs w:val="24"/>
          <w:lang w:val="be-BY"/>
        </w:rPr>
        <w:t>класічнага</w:t>
      </w:r>
      <w:r w:rsidRPr="00BA7FC3">
        <w:rPr>
          <w:rFonts w:asciiTheme="majorHAnsi" w:hAnsiTheme="majorHAnsi"/>
          <w:color w:val="auto"/>
          <w:sz w:val="24"/>
          <w:szCs w:val="24"/>
          <w:lang w:val="be-BY"/>
        </w:rPr>
        <w:t xml:space="preserve"> правапісу была зробленая Браніславам Тарашкевічам у 1918 годзе</w:t>
      </w:r>
      <w:r>
        <w:rPr>
          <w:rFonts w:asciiTheme="majorHAnsi" w:hAnsiTheme="majorHAnsi"/>
          <w:color w:val="auto"/>
          <w:sz w:val="24"/>
          <w:szCs w:val="24"/>
          <w:lang w:val="be-BY"/>
        </w:rPr>
        <w:t xml:space="preserve"> ў працы </w:t>
      </w:r>
      <w:r w:rsidRPr="00BA7FC3">
        <w:rPr>
          <w:rFonts w:asciiTheme="majorHAnsi" w:hAnsiTheme="majorHAnsi"/>
          <w:color w:val="auto"/>
          <w:sz w:val="24"/>
          <w:szCs w:val="24"/>
          <w:lang w:val="be-BY"/>
        </w:rPr>
        <w:t>“Беларуская граматыка для школ”</w:t>
      </w:r>
      <w:r w:rsidRPr="00BA7FC3">
        <w:rPr>
          <w:rFonts w:asciiTheme="majorHAnsi" w:hAnsiTheme="majorHAnsi"/>
          <w:color w:val="auto"/>
          <w:sz w:val="24"/>
          <w:szCs w:val="24"/>
          <w:lang w:val="be-BY"/>
        </w:rPr>
        <w:t xml:space="preserve"> і знаходзілася ў афіцыйным ужытку да рэформы</w:t>
      </w:r>
      <w:r>
        <w:rPr>
          <w:rFonts w:asciiTheme="majorHAnsi" w:hAnsiTheme="majorHAnsi"/>
          <w:color w:val="auto"/>
          <w:sz w:val="24"/>
          <w:szCs w:val="24"/>
          <w:lang w:val="be-BY"/>
        </w:rPr>
        <w:t xml:space="preserve"> беларускага правапісу 1933 года. Назвы “тарашкевіца” і “класічны правапіс” у</w:t>
      </w:r>
      <w:r w:rsidR="00236A49" w:rsidRPr="00BA7FC3">
        <w:rPr>
          <w:rFonts w:asciiTheme="majorHAnsi" w:hAnsiTheme="majorHAnsi"/>
          <w:color w:val="auto"/>
          <w:sz w:val="24"/>
          <w:szCs w:val="24"/>
          <w:lang w:val="be-BY"/>
        </w:rPr>
        <w:t>жыва</w:t>
      </w:r>
      <w:r>
        <w:rPr>
          <w:rFonts w:asciiTheme="majorHAnsi" w:hAnsiTheme="majorHAnsi"/>
          <w:color w:val="auto"/>
          <w:sz w:val="24"/>
          <w:szCs w:val="24"/>
          <w:lang w:val="be-BY"/>
        </w:rPr>
        <w:t>ю</w:t>
      </w:r>
      <w:r w:rsidR="00E94833" w:rsidRPr="00BA7FC3">
        <w:rPr>
          <w:rFonts w:asciiTheme="majorHAnsi" w:hAnsiTheme="majorHAnsi"/>
          <w:color w:val="auto"/>
          <w:sz w:val="24"/>
          <w:szCs w:val="24"/>
          <w:lang w:val="be-BY"/>
        </w:rPr>
        <w:t xml:space="preserve">цца </w:t>
      </w:r>
      <w:r>
        <w:rPr>
          <w:rFonts w:asciiTheme="majorHAnsi" w:hAnsiTheme="majorHAnsi"/>
          <w:color w:val="auto"/>
          <w:sz w:val="24"/>
          <w:szCs w:val="24"/>
          <w:lang w:val="be-BY"/>
        </w:rPr>
        <w:t>с</w:t>
      </w:r>
      <w:r w:rsidR="0009794B">
        <w:rPr>
          <w:rFonts w:asciiTheme="majorHAnsi" w:hAnsiTheme="majorHAnsi"/>
          <w:color w:val="auto"/>
          <w:sz w:val="24"/>
          <w:szCs w:val="24"/>
          <w:lang w:val="be-BY"/>
        </w:rPr>
        <w:t>ё</w:t>
      </w:r>
      <w:r>
        <w:rPr>
          <w:rFonts w:asciiTheme="majorHAnsi" w:hAnsiTheme="majorHAnsi"/>
          <w:color w:val="auto"/>
          <w:sz w:val="24"/>
          <w:szCs w:val="24"/>
          <w:lang w:val="be-BY"/>
        </w:rPr>
        <w:t>ння як сінонімы</w:t>
      </w:r>
      <w:r w:rsidR="00E94833" w:rsidRPr="00BA7FC3">
        <w:rPr>
          <w:rFonts w:asciiTheme="majorHAnsi" w:hAnsiTheme="majorHAnsi"/>
          <w:color w:val="auto"/>
          <w:sz w:val="24"/>
          <w:szCs w:val="24"/>
          <w:lang w:val="be-BY"/>
        </w:rPr>
        <w:t>.</w:t>
      </w:r>
    </w:p>
    <w:p w:rsidR="00815CEC" w:rsidRPr="00BA7FC3" w:rsidRDefault="00815CEC" w:rsidP="00815CEC">
      <w:pPr>
        <w:rPr>
          <w:rFonts w:asciiTheme="majorHAnsi" w:hAnsiTheme="majorHAnsi"/>
          <w:color w:val="auto"/>
          <w:sz w:val="24"/>
          <w:szCs w:val="24"/>
          <w:lang w:val="be-BY"/>
        </w:rPr>
      </w:pPr>
    </w:p>
    <w:p w:rsidR="00236A49" w:rsidRPr="00BA7FC3" w:rsidRDefault="00236A49" w:rsidP="00236A49">
      <w:pPr>
        <w:keepNext/>
        <w:rPr>
          <w:rFonts w:asciiTheme="majorHAnsi" w:hAnsiTheme="majorHAnsi"/>
          <w:b/>
          <w:i/>
          <w:color w:val="auto"/>
          <w:sz w:val="24"/>
          <w:szCs w:val="24"/>
          <w:lang w:val="be-BY"/>
        </w:rPr>
      </w:pPr>
      <w:r w:rsidRPr="00BA7FC3">
        <w:rPr>
          <w:rFonts w:asciiTheme="majorHAnsi" w:hAnsiTheme="majorHAnsi"/>
          <w:b/>
          <w:i/>
          <w:color w:val="auto"/>
          <w:sz w:val="24"/>
          <w:szCs w:val="24"/>
          <w:lang w:val="be-BY"/>
        </w:rPr>
        <w:t>Асаблівасці “класічнага правапісу”:</w:t>
      </w:r>
    </w:p>
    <w:p w:rsidR="00E94833" w:rsidRPr="00BA7FC3" w:rsidRDefault="00E94833" w:rsidP="00236A49">
      <w:pPr>
        <w:keepNext/>
        <w:rPr>
          <w:rFonts w:asciiTheme="majorHAnsi" w:hAnsiTheme="majorHAnsi"/>
          <w:b/>
          <w:i/>
          <w:color w:val="auto"/>
          <w:sz w:val="24"/>
          <w:szCs w:val="24"/>
          <w:lang w:val="be-BY"/>
        </w:rPr>
      </w:pPr>
    </w:p>
    <w:p w:rsidR="00236A49" w:rsidRPr="00BA7FC3" w:rsidRDefault="00236A49" w:rsidP="00BE2724">
      <w:pPr>
        <w:keepNext/>
        <w:jc w:val="center"/>
        <w:rPr>
          <w:rFonts w:asciiTheme="majorHAnsi" w:hAnsiTheme="majorHAnsi"/>
          <w:b/>
          <w:color w:val="auto"/>
          <w:sz w:val="24"/>
          <w:szCs w:val="24"/>
          <w:lang w:val="be-BY"/>
        </w:rPr>
      </w:pPr>
      <w:r w:rsidRPr="00BA7FC3">
        <w:rPr>
          <w:rFonts w:asciiTheme="majorHAnsi" w:hAnsiTheme="majorHAnsi"/>
          <w:b/>
          <w:color w:val="auto"/>
          <w:sz w:val="24"/>
          <w:szCs w:val="24"/>
          <w:lang w:val="be-BY"/>
        </w:rPr>
        <w:t>Фанетыка і арфаграфія</w:t>
      </w:r>
    </w:p>
    <w:tbl>
      <w:tblPr>
        <w:tblW w:w="5000" w:type="pct"/>
        <w:tblBorders>
          <w:top w:val="single" w:sz="6" w:space="0" w:color="C0C0C0"/>
          <w:left w:val="single" w:sz="6" w:space="0" w:color="C0C0C0"/>
          <w:bottom w:val="single" w:sz="6" w:space="0" w:color="C0C0C0"/>
          <w:right w:val="single" w:sz="6" w:space="0" w:color="C0C0C0"/>
        </w:tblBorders>
        <w:shd w:val="clear" w:color="auto" w:fill="F8F9FA"/>
        <w:tblCellMar>
          <w:top w:w="15" w:type="dxa"/>
          <w:left w:w="15" w:type="dxa"/>
          <w:bottom w:w="15" w:type="dxa"/>
          <w:right w:w="15" w:type="dxa"/>
        </w:tblCellMar>
        <w:tblLook w:val="04A0" w:firstRow="1" w:lastRow="0" w:firstColumn="1" w:lastColumn="0" w:noHBand="0" w:noVBand="1"/>
      </w:tblPr>
      <w:tblGrid>
        <w:gridCol w:w="4773"/>
        <w:gridCol w:w="4774"/>
      </w:tblGrid>
      <w:tr w:rsidR="00236A49" w:rsidRPr="00BA7FC3" w:rsidTr="00236A49">
        <w:tc>
          <w:tcPr>
            <w:tcW w:w="2500" w:type="pct"/>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E94833">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i/>
                <w:iCs/>
                <w:color w:val="222222"/>
                <w:sz w:val="24"/>
                <w:szCs w:val="24"/>
                <w:lang w:val="be-BY" w:eastAsia="ru-RU"/>
              </w:rPr>
              <w:t>Афіцыйны правапіс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6A49" w:rsidRPr="00BA7FC3" w:rsidRDefault="00236A49" w:rsidP="00E94833">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i/>
                <w:iCs/>
                <w:color w:val="222222"/>
                <w:sz w:val="24"/>
                <w:szCs w:val="24"/>
                <w:lang w:val="be-BY" w:eastAsia="ru-RU"/>
              </w:rPr>
              <w:t>Тарашкевіца</w:t>
            </w:r>
          </w:p>
        </w:tc>
      </w:tr>
      <w:tr w:rsidR="00236A49" w:rsidRPr="00BA7FC3" w:rsidTr="00236A49">
        <w:tc>
          <w:tcPr>
            <w:tcW w:w="0" w:type="auto"/>
            <w:gridSpan w:val="2"/>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E94833">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b/>
                <w:bCs/>
                <w:color w:val="222222"/>
                <w:sz w:val="24"/>
                <w:szCs w:val="24"/>
                <w:lang w:val="be-BY" w:eastAsia="ru-RU"/>
              </w:rPr>
              <w:t>Азначэнне асіміляцыйнай мяккасці </w:t>
            </w:r>
            <w:hyperlink r:id="rId6" w:tooltip="Зычны" w:history="1">
              <w:r w:rsidRPr="00BA7FC3">
                <w:rPr>
                  <w:rFonts w:asciiTheme="majorHAnsi" w:eastAsia="Times New Roman" w:hAnsiTheme="majorHAnsi" w:cs="Arial"/>
                  <w:b/>
                  <w:bCs/>
                  <w:color w:val="auto"/>
                  <w:sz w:val="24"/>
                  <w:szCs w:val="24"/>
                  <w:lang w:val="be-BY" w:eastAsia="ru-RU"/>
                </w:rPr>
                <w:t>зычных</w:t>
              </w:r>
            </w:hyperlink>
          </w:p>
        </w:tc>
      </w:tr>
      <w:tr w:rsidR="00236A49" w:rsidRPr="00BA7FC3" w:rsidTr="00236A49">
        <w:tc>
          <w:tcPr>
            <w:tcW w:w="0" w:type="auto"/>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A06391" w:rsidP="00E94833">
            <w:pPr>
              <w:spacing w:line="240" w:lineRule="auto"/>
              <w:rPr>
                <w:rFonts w:asciiTheme="majorHAnsi" w:eastAsia="Times New Roman" w:hAnsiTheme="majorHAnsi" w:cs="Arial"/>
                <w:color w:val="222222"/>
                <w:sz w:val="24"/>
                <w:szCs w:val="24"/>
                <w:lang w:val="be-BY" w:eastAsia="ru-RU"/>
              </w:rPr>
            </w:pPr>
            <w:hyperlink r:id="rId7" w:tooltip="Арфаэпія" w:history="1">
              <w:r w:rsidR="00236A49" w:rsidRPr="00BA7FC3">
                <w:rPr>
                  <w:rFonts w:asciiTheme="majorHAnsi" w:eastAsia="Times New Roman" w:hAnsiTheme="majorHAnsi" w:cs="Arial"/>
                  <w:color w:val="auto"/>
                  <w:sz w:val="24"/>
                  <w:szCs w:val="24"/>
                  <w:lang w:val="be-BY" w:eastAsia="ru-RU"/>
                </w:rPr>
                <w:t>Арфаэпічная</w:t>
              </w:r>
            </w:hyperlink>
            <w:r w:rsidR="00236A49" w:rsidRPr="00BA7FC3">
              <w:rPr>
                <w:rFonts w:asciiTheme="majorHAnsi" w:eastAsia="Times New Roman" w:hAnsiTheme="majorHAnsi" w:cs="Arial"/>
                <w:color w:val="auto"/>
                <w:sz w:val="24"/>
                <w:szCs w:val="24"/>
                <w:lang w:val="be-BY" w:eastAsia="ru-RU"/>
              </w:rPr>
              <w:t> </w:t>
            </w:r>
            <w:r w:rsidR="00236A49" w:rsidRPr="00BA7FC3">
              <w:rPr>
                <w:rFonts w:asciiTheme="majorHAnsi" w:eastAsia="Times New Roman" w:hAnsiTheme="majorHAnsi" w:cs="Arial"/>
                <w:color w:val="222222"/>
                <w:sz w:val="24"/>
                <w:szCs w:val="24"/>
                <w:lang w:val="be-BY" w:eastAsia="ru-RU"/>
              </w:rPr>
              <w:t xml:space="preserve">норма, дадаткова не азначаецца: </w:t>
            </w:r>
            <w:r w:rsidR="00236A49" w:rsidRPr="00BA7FC3">
              <w:rPr>
                <w:rFonts w:asciiTheme="majorHAnsi" w:hAnsiTheme="majorHAnsi" w:cs="Arial"/>
                <w:i/>
                <w:iCs/>
                <w:color w:val="222222"/>
                <w:sz w:val="24"/>
                <w:szCs w:val="24"/>
                <w:shd w:val="clear" w:color="auto" w:fill="FAFAFA"/>
                <w:lang w:val="be-BY"/>
              </w:rPr>
              <w:t>снег, з’ява, дзве</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6A49" w:rsidRPr="00BA7FC3" w:rsidRDefault="00236A49" w:rsidP="00E94833">
            <w:pPr>
              <w:spacing w:line="240" w:lineRule="auto"/>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color w:val="222222"/>
                <w:sz w:val="24"/>
                <w:szCs w:val="24"/>
                <w:lang w:val="be-BY" w:eastAsia="ru-RU"/>
              </w:rPr>
              <w:t>Дадаткова азначаецца з дапамогай </w:t>
            </w:r>
            <w:hyperlink r:id="rId8" w:tooltip="Мяккі знак (няма такой старонкі)" w:history="1">
              <w:r w:rsidRPr="00BA7FC3">
                <w:rPr>
                  <w:rFonts w:asciiTheme="majorHAnsi" w:eastAsia="Times New Roman" w:hAnsiTheme="majorHAnsi" w:cs="Arial"/>
                  <w:color w:val="auto"/>
                  <w:sz w:val="24"/>
                  <w:szCs w:val="24"/>
                  <w:lang w:val="be-BY" w:eastAsia="ru-RU"/>
                </w:rPr>
                <w:t>мяккага знак</w:t>
              </w:r>
            </w:hyperlink>
            <w:r w:rsidRPr="00BA7FC3">
              <w:rPr>
                <w:rFonts w:asciiTheme="majorHAnsi" w:eastAsia="Times New Roman" w:hAnsiTheme="majorHAnsi" w:cs="Arial"/>
                <w:color w:val="auto"/>
                <w:sz w:val="24"/>
                <w:szCs w:val="24"/>
                <w:lang w:val="be-BY" w:eastAsia="ru-RU"/>
              </w:rPr>
              <w:t xml:space="preserve">а: </w:t>
            </w:r>
            <w:r w:rsidRPr="00BA7FC3">
              <w:rPr>
                <w:rFonts w:asciiTheme="majorHAnsi" w:hAnsiTheme="majorHAnsi" w:cs="Arial"/>
                <w:i/>
                <w:iCs/>
                <w:color w:val="222222"/>
                <w:sz w:val="24"/>
                <w:szCs w:val="24"/>
                <w:shd w:val="clear" w:color="auto" w:fill="FAFAFA"/>
                <w:lang w:val="be-BY"/>
              </w:rPr>
              <w:t>сьнег, зьява, дзьве</w:t>
            </w:r>
            <w:r w:rsidRPr="00BA7FC3">
              <w:rPr>
                <w:rFonts w:asciiTheme="majorHAnsi" w:eastAsia="Times New Roman" w:hAnsiTheme="majorHAnsi" w:cs="Arial"/>
                <w:i/>
                <w:color w:val="auto"/>
                <w:sz w:val="24"/>
                <w:szCs w:val="24"/>
                <w:lang w:val="be-BY" w:eastAsia="ru-RU"/>
              </w:rPr>
              <w:t>.</w:t>
            </w:r>
          </w:p>
        </w:tc>
      </w:tr>
      <w:tr w:rsidR="00236A49" w:rsidRPr="00BA7FC3" w:rsidTr="00236A49">
        <w:tc>
          <w:tcPr>
            <w:tcW w:w="0" w:type="auto"/>
            <w:gridSpan w:val="2"/>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BE2724">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b/>
                <w:bCs/>
                <w:color w:val="222222"/>
                <w:sz w:val="24"/>
                <w:szCs w:val="24"/>
                <w:lang w:val="be-BY" w:eastAsia="ru-RU"/>
              </w:rPr>
              <w:t>Фанетычны прынцып у арфаграфіі (= як чуецца, так і пішацца)</w:t>
            </w:r>
          </w:p>
        </w:tc>
      </w:tr>
      <w:tr w:rsidR="00236A49" w:rsidRPr="00BA7FC3" w:rsidTr="00236A49">
        <w:tc>
          <w:tcPr>
            <w:tcW w:w="0" w:type="auto"/>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236A49">
            <w:pPr>
              <w:spacing w:line="240" w:lineRule="auto"/>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color w:val="222222"/>
                <w:sz w:val="24"/>
                <w:szCs w:val="24"/>
                <w:lang w:val="be-BY" w:eastAsia="ru-RU"/>
              </w:rPr>
              <w:t xml:space="preserve">У асноўным, абмежаваны безнаціскнымі </w:t>
            </w:r>
            <w:r w:rsidRPr="00BA7FC3">
              <w:rPr>
                <w:rFonts w:asciiTheme="majorHAnsi" w:eastAsia="Times New Roman" w:hAnsiTheme="majorHAnsi" w:cs="Arial"/>
                <w:color w:val="222222"/>
                <w:sz w:val="24"/>
                <w:szCs w:val="24"/>
                <w:u w:val="single"/>
                <w:lang w:val="be-BY" w:eastAsia="ru-RU"/>
              </w:rPr>
              <w:t>галоснымі</w:t>
            </w:r>
            <w:r w:rsidRPr="00BA7FC3">
              <w:rPr>
                <w:rFonts w:asciiTheme="majorHAnsi" w:eastAsia="Times New Roman" w:hAnsiTheme="majorHAnsi" w:cs="Arial"/>
                <w:color w:val="222222"/>
                <w:sz w:val="24"/>
                <w:szCs w:val="24"/>
                <w:lang w:val="be-BY" w:eastAsia="ru-RU"/>
              </w:rPr>
              <w:t xml:space="preserve">: </w:t>
            </w:r>
            <w:r w:rsidRPr="00BA7FC3">
              <w:rPr>
                <w:rFonts w:asciiTheme="majorHAnsi" w:hAnsiTheme="majorHAnsi" w:cs="Arial"/>
                <w:i/>
                <w:iCs/>
                <w:color w:val="222222"/>
                <w:sz w:val="24"/>
                <w:szCs w:val="24"/>
                <w:shd w:val="clear" w:color="auto" w:fill="FAFAFA"/>
                <w:lang w:val="be-BY"/>
              </w:rPr>
              <w:t>стагоддзе, не толькі, тэатр</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6A49" w:rsidRPr="00BA7FC3" w:rsidRDefault="00236A49" w:rsidP="00236A49">
            <w:pPr>
              <w:spacing w:line="240" w:lineRule="auto"/>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color w:val="222222"/>
                <w:sz w:val="24"/>
                <w:szCs w:val="24"/>
                <w:lang w:val="be-BY" w:eastAsia="ru-RU"/>
              </w:rPr>
              <w:t xml:space="preserve">Значна распаўсюджаны, у тым ліку, на </w:t>
            </w:r>
            <w:r w:rsidRPr="00BA7FC3">
              <w:rPr>
                <w:rFonts w:asciiTheme="majorHAnsi" w:eastAsia="Times New Roman" w:hAnsiTheme="majorHAnsi" w:cs="Arial"/>
                <w:color w:val="222222"/>
                <w:sz w:val="24"/>
                <w:szCs w:val="24"/>
                <w:u w:val="single"/>
                <w:lang w:val="be-BY" w:eastAsia="ru-RU"/>
              </w:rPr>
              <w:t>зычныя</w:t>
            </w:r>
            <w:r w:rsidRPr="00BA7FC3">
              <w:rPr>
                <w:rFonts w:asciiTheme="majorHAnsi" w:eastAsia="Times New Roman" w:hAnsiTheme="majorHAnsi" w:cs="Arial"/>
                <w:color w:val="222222"/>
                <w:sz w:val="24"/>
                <w:szCs w:val="24"/>
                <w:lang w:val="be-BY" w:eastAsia="ru-RU"/>
              </w:rPr>
              <w:t xml:space="preserve"> і на стыках марфем: </w:t>
            </w:r>
            <w:r w:rsidRPr="00BA7FC3">
              <w:rPr>
                <w:rFonts w:asciiTheme="majorHAnsi" w:hAnsiTheme="majorHAnsi" w:cs="Arial"/>
                <w:i/>
                <w:iCs/>
                <w:color w:val="222222"/>
                <w:sz w:val="24"/>
                <w:szCs w:val="24"/>
                <w:shd w:val="clear" w:color="auto" w:fill="FAFAFA"/>
                <w:lang w:val="be-BY"/>
              </w:rPr>
              <w:t>стагодзьдзе, ня толькі, тэатар</w:t>
            </w:r>
          </w:p>
        </w:tc>
      </w:tr>
      <w:tr w:rsidR="00236A49" w:rsidRPr="00BA7FC3" w:rsidTr="00236A49">
        <w:tc>
          <w:tcPr>
            <w:tcW w:w="0" w:type="auto"/>
            <w:gridSpan w:val="2"/>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BE2724">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b/>
                <w:bCs/>
                <w:color w:val="222222"/>
                <w:sz w:val="24"/>
                <w:szCs w:val="24"/>
                <w:lang w:val="be-BY" w:eastAsia="ru-RU"/>
              </w:rPr>
              <w:t xml:space="preserve">Транслітарацыя </w:t>
            </w:r>
            <w:r w:rsidR="00AC04B5" w:rsidRPr="00BA7FC3">
              <w:rPr>
                <w:rFonts w:asciiTheme="majorHAnsi" w:eastAsia="Times New Roman" w:hAnsiTheme="majorHAnsi" w:cs="Arial"/>
                <w:b/>
                <w:bCs/>
                <w:color w:val="222222"/>
                <w:sz w:val="24"/>
                <w:szCs w:val="24"/>
                <w:lang w:val="be-BY" w:eastAsia="ru-RU"/>
              </w:rPr>
              <w:t>запазычаных</w:t>
            </w:r>
            <w:r w:rsidRPr="00BA7FC3">
              <w:rPr>
                <w:rFonts w:asciiTheme="majorHAnsi" w:eastAsia="Times New Roman" w:hAnsiTheme="majorHAnsi" w:cs="Arial"/>
                <w:b/>
                <w:bCs/>
                <w:color w:val="222222"/>
                <w:sz w:val="24"/>
                <w:szCs w:val="24"/>
                <w:lang w:val="be-BY" w:eastAsia="ru-RU"/>
              </w:rPr>
              <w:t xml:space="preserve"> слоў</w:t>
            </w:r>
          </w:p>
        </w:tc>
      </w:tr>
      <w:tr w:rsidR="00236A49" w:rsidRPr="00BA7FC3" w:rsidTr="00236A49">
        <w:tc>
          <w:tcPr>
            <w:tcW w:w="0" w:type="auto"/>
            <w:gridSpan w:val="2"/>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AC04B5">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i/>
                <w:iCs/>
                <w:color w:val="222222"/>
                <w:sz w:val="24"/>
                <w:szCs w:val="24"/>
                <w:lang w:val="be-BY" w:eastAsia="ru-RU"/>
              </w:rPr>
              <w:t>Склады [ла], [ло], [лу]</w:t>
            </w:r>
          </w:p>
        </w:tc>
      </w:tr>
      <w:tr w:rsidR="00236A49" w:rsidRPr="00BA7FC3" w:rsidTr="00236A49">
        <w:tc>
          <w:tcPr>
            <w:tcW w:w="0" w:type="auto"/>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BA7FC3">
            <w:pPr>
              <w:spacing w:line="240" w:lineRule="auto"/>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color w:val="222222"/>
                <w:sz w:val="24"/>
                <w:szCs w:val="24"/>
                <w:lang w:val="be-BY" w:eastAsia="ru-RU"/>
              </w:rPr>
              <w:t>Транслітару</w:t>
            </w:r>
            <w:r w:rsidR="00AC04B5" w:rsidRPr="00BA7FC3">
              <w:rPr>
                <w:rFonts w:asciiTheme="majorHAnsi" w:eastAsia="Times New Roman" w:hAnsiTheme="majorHAnsi" w:cs="Arial"/>
                <w:color w:val="222222"/>
                <w:sz w:val="24"/>
                <w:szCs w:val="24"/>
                <w:lang w:val="be-BY" w:eastAsia="ru-RU"/>
              </w:rPr>
              <w:t xml:space="preserve">юцца, у асноўным, з цвёрдым [л]: </w:t>
            </w:r>
            <w:r w:rsidR="00AC04B5" w:rsidRPr="00BA7FC3">
              <w:rPr>
                <w:rFonts w:asciiTheme="majorHAnsi" w:hAnsiTheme="majorHAnsi" w:cs="Arial"/>
                <w:i/>
                <w:iCs/>
                <w:color w:val="222222"/>
                <w:sz w:val="24"/>
                <w:szCs w:val="24"/>
                <w:shd w:val="clear" w:color="auto" w:fill="FAFAFA"/>
                <w:lang w:val="be-BY"/>
              </w:rPr>
              <w:t>план, логіка, Платон, клон</w:t>
            </w:r>
            <w:r w:rsidR="00BA7FC3">
              <w:rPr>
                <w:rFonts w:asciiTheme="majorHAnsi" w:eastAsia="Times New Roman" w:hAnsiTheme="majorHAnsi" w:cs="Arial"/>
                <w:color w:val="222222"/>
                <w:sz w:val="24"/>
                <w:szCs w:val="24"/>
                <w:lang w:val="be-BY"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6A49" w:rsidRPr="00BA7FC3" w:rsidRDefault="00AC04B5" w:rsidP="00D00178">
            <w:pPr>
              <w:spacing w:line="240" w:lineRule="auto"/>
              <w:rPr>
                <w:rFonts w:asciiTheme="majorHAnsi" w:eastAsia="Times New Roman" w:hAnsiTheme="majorHAnsi" w:cs="Arial"/>
                <w:color w:val="222222"/>
                <w:sz w:val="24"/>
                <w:szCs w:val="24"/>
                <w:lang w:val="be-BY" w:eastAsia="ru-RU"/>
              </w:rPr>
            </w:pPr>
            <w:r w:rsidRPr="00BA7FC3">
              <w:rPr>
                <w:rFonts w:asciiTheme="majorHAnsi" w:hAnsiTheme="majorHAnsi" w:cs="Arial"/>
                <w:color w:val="222222"/>
                <w:sz w:val="24"/>
                <w:szCs w:val="24"/>
                <w:shd w:val="clear" w:color="auto" w:fill="FAFAFA"/>
                <w:lang w:val="be-BY"/>
              </w:rPr>
              <w:t xml:space="preserve">Транслітаруюцца з мяккім [л'] у словах заходнееўрапейскага паходжання акрамя </w:t>
            </w:r>
            <w:r w:rsidR="00D00178">
              <w:rPr>
                <w:rFonts w:asciiTheme="majorHAnsi" w:hAnsiTheme="majorHAnsi" w:cs="Arial"/>
                <w:color w:val="222222"/>
                <w:sz w:val="24"/>
                <w:szCs w:val="24"/>
                <w:shd w:val="clear" w:color="auto" w:fill="FAFAFA"/>
                <w:lang w:val="be-BY"/>
              </w:rPr>
              <w:lastRenderedPageBreak/>
              <w:t>большасці англіцызмаў</w:t>
            </w:r>
            <w:r w:rsidRPr="00BA7FC3">
              <w:rPr>
                <w:rFonts w:asciiTheme="majorHAnsi" w:eastAsia="Times New Roman" w:hAnsiTheme="majorHAnsi" w:cs="Arial"/>
                <w:color w:val="222222"/>
                <w:sz w:val="24"/>
                <w:szCs w:val="24"/>
                <w:lang w:val="be-BY" w:eastAsia="ru-RU"/>
              </w:rPr>
              <w:t xml:space="preserve">: </w:t>
            </w:r>
            <w:r w:rsidRPr="00BA7FC3">
              <w:rPr>
                <w:rFonts w:asciiTheme="majorHAnsi" w:hAnsiTheme="majorHAnsi" w:cs="Arial"/>
                <w:i/>
                <w:iCs/>
                <w:color w:val="222222"/>
                <w:sz w:val="24"/>
                <w:szCs w:val="24"/>
                <w:shd w:val="clear" w:color="auto" w:fill="FAFAFA"/>
                <w:lang w:val="be-BY"/>
              </w:rPr>
              <w:t>плян, лёгіка, Плятон, клон</w:t>
            </w:r>
            <w:r w:rsidR="00BA7FC3">
              <w:rPr>
                <w:rFonts w:asciiTheme="majorHAnsi" w:hAnsiTheme="majorHAnsi" w:cs="Arial"/>
                <w:i/>
                <w:iCs/>
                <w:color w:val="222222"/>
                <w:sz w:val="24"/>
                <w:szCs w:val="24"/>
                <w:shd w:val="clear" w:color="auto" w:fill="FAFAFA"/>
                <w:lang w:val="be-BY"/>
              </w:rPr>
              <w:t>.</w:t>
            </w:r>
          </w:p>
        </w:tc>
      </w:tr>
      <w:tr w:rsidR="00236A49" w:rsidRPr="00BA7FC3" w:rsidTr="00236A49">
        <w:tc>
          <w:tcPr>
            <w:tcW w:w="0" w:type="auto"/>
            <w:gridSpan w:val="2"/>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BE2724">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i/>
                <w:iCs/>
                <w:color w:val="222222"/>
                <w:sz w:val="24"/>
                <w:szCs w:val="24"/>
                <w:lang w:val="be-BY" w:eastAsia="ru-RU"/>
              </w:rPr>
              <w:lastRenderedPageBreak/>
              <w:t>Зубныя зычныя [д], [т], [з], [с] перад галоснымі пярэдняга рада [е], [і]</w:t>
            </w:r>
          </w:p>
        </w:tc>
      </w:tr>
      <w:tr w:rsidR="00236A49" w:rsidRPr="00BA7FC3" w:rsidTr="00236A49">
        <w:tc>
          <w:tcPr>
            <w:tcW w:w="0" w:type="auto"/>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D00178" w:rsidRDefault="00AC04B5" w:rsidP="00D00178">
            <w:pPr>
              <w:spacing w:line="240" w:lineRule="auto"/>
              <w:rPr>
                <w:rFonts w:asciiTheme="majorHAnsi" w:eastAsia="Times New Roman" w:hAnsiTheme="majorHAnsi"/>
                <w:color w:val="auto"/>
                <w:sz w:val="24"/>
                <w:szCs w:val="24"/>
                <w:lang w:val="be-BY" w:eastAsia="ru-RU"/>
              </w:rPr>
            </w:pPr>
            <w:r w:rsidRPr="00BA7FC3">
              <w:rPr>
                <w:rFonts w:asciiTheme="majorHAnsi" w:eastAsia="Times New Roman" w:hAnsiTheme="majorHAnsi" w:cs="Arial"/>
                <w:color w:val="222222"/>
                <w:sz w:val="24"/>
                <w:szCs w:val="24"/>
                <w:shd w:val="clear" w:color="auto" w:fill="FAFAFA"/>
                <w:lang w:val="be-BY" w:eastAsia="ru-RU"/>
              </w:rPr>
              <w:t>У асноўным, захоўваецца цвёрдасць [д], [т]</w:t>
            </w:r>
            <w:r w:rsidR="00D00178">
              <w:rPr>
                <w:rFonts w:asciiTheme="majorHAnsi" w:eastAsia="Times New Roman" w:hAnsiTheme="majorHAnsi" w:cs="Arial"/>
                <w:color w:val="222222"/>
                <w:sz w:val="24"/>
                <w:szCs w:val="24"/>
                <w:shd w:val="clear" w:color="auto" w:fill="FAFAFA"/>
                <w:lang w:val="be-BY" w:eastAsia="ru-RU"/>
              </w:rPr>
              <w:t xml:space="preserve"> (акрамя слоў з суфіксамі </w:t>
            </w:r>
            <w:r w:rsidR="00D00178" w:rsidRPr="00BA7FC3">
              <w:rPr>
                <w:rFonts w:asciiTheme="majorHAnsi" w:eastAsia="Times New Roman" w:hAnsiTheme="majorHAnsi" w:cs="Arial"/>
                <w:i/>
                <w:color w:val="606060"/>
                <w:sz w:val="24"/>
                <w:szCs w:val="24"/>
                <w:lang w:val="be-BY" w:eastAsia="ru-RU"/>
              </w:rPr>
              <w:t>ін, -ір, -ёр, -еец, -ейскі</w:t>
            </w:r>
            <w:r w:rsidR="00D00178" w:rsidRPr="00BA7FC3">
              <w:rPr>
                <w:rFonts w:asciiTheme="majorHAnsi" w:eastAsia="Times New Roman" w:hAnsiTheme="majorHAnsi" w:cs="Arial"/>
                <w:color w:val="606060"/>
                <w:sz w:val="24"/>
                <w:szCs w:val="24"/>
                <w:lang w:val="be-BY" w:eastAsia="ru-RU"/>
              </w:rPr>
              <w:t xml:space="preserve">: </w:t>
            </w:r>
            <w:r w:rsidR="00D00178" w:rsidRPr="00BA7FC3">
              <w:rPr>
                <w:rFonts w:asciiTheme="majorHAnsi" w:eastAsia="Times New Roman" w:hAnsiTheme="majorHAnsi" w:cs="Arial"/>
                <w:i/>
                <w:color w:val="606060"/>
                <w:sz w:val="24"/>
                <w:szCs w:val="24"/>
                <w:lang w:val="be-BY" w:eastAsia="ru-RU"/>
              </w:rPr>
              <w:t>каранцін, камандзір, акцёр, гвардзеец, індзейскі</w:t>
            </w:r>
            <w:r w:rsidR="00D00178">
              <w:rPr>
                <w:rFonts w:asciiTheme="majorHAnsi" w:eastAsia="Times New Roman" w:hAnsiTheme="majorHAnsi" w:cs="Arial"/>
                <w:color w:val="222222"/>
                <w:sz w:val="24"/>
                <w:szCs w:val="24"/>
                <w:shd w:val="clear" w:color="auto" w:fill="FAFAFA"/>
                <w:lang w:val="be-BY" w:eastAsia="ru-RU"/>
              </w:rPr>
              <w:t>)</w:t>
            </w:r>
            <w:r w:rsidRPr="00BA7FC3">
              <w:rPr>
                <w:rFonts w:asciiTheme="majorHAnsi" w:eastAsia="Times New Roman" w:hAnsiTheme="majorHAnsi" w:cs="Arial"/>
                <w:color w:val="222222"/>
                <w:sz w:val="24"/>
                <w:szCs w:val="24"/>
                <w:shd w:val="clear" w:color="auto" w:fill="FAFAFA"/>
                <w:lang w:val="be-BY" w:eastAsia="ru-RU"/>
              </w:rPr>
              <w:t>, а [з], [с] вымаўляецца мякка:</w:t>
            </w:r>
            <w:r w:rsidRPr="00BA7FC3">
              <w:rPr>
                <w:rFonts w:asciiTheme="majorHAnsi" w:eastAsia="Times New Roman" w:hAnsiTheme="majorHAnsi" w:cs="Arial"/>
                <w:i/>
                <w:iCs/>
                <w:color w:val="222222"/>
                <w:sz w:val="24"/>
                <w:szCs w:val="24"/>
                <w:shd w:val="clear" w:color="auto" w:fill="FAFAFA"/>
                <w:lang w:val="be-BY" w:eastAsia="ru-RU"/>
              </w:rPr>
              <w:t xml:space="preserve"> дыван, тыгр, сігнал, фізіка, казіно, апельсін</w:t>
            </w:r>
            <w:r w:rsidRPr="00BA7FC3">
              <w:rPr>
                <w:rFonts w:asciiTheme="majorHAnsi" w:eastAsia="Times New Roman" w:hAnsiTheme="majorHAnsi" w:cs="Arial"/>
                <w:color w:val="606060"/>
                <w:sz w:val="24"/>
                <w:szCs w:val="24"/>
                <w:lang w:val="be-BY"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6A49" w:rsidRPr="00BA7FC3" w:rsidRDefault="00AC04B5" w:rsidP="00BA7FC3">
            <w:pPr>
              <w:spacing w:line="240" w:lineRule="auto"/>
              <w:rPr>
                <w:rFonts w:asciiTheme="majorHAnsi" w:eastAsia="Times New Roman" w:hAnsiTheme="majorHAnsi"/>
                <w:color w:val="auto"/>
                <w:sz w:val="24"/>
                <w:szCs w:val="24"/>
                <w:lang w:val="be-BY" w:eastAsia="ru-RU"/>
              </w:rPr>
            </w:pPr>
            <w:r w:rsidRPr="00BA7FC3">
              <w:rPr>
                <w:rFonts w:asciiTheme="majorHAnsi" w:eastAsia="Times New Roman" w:hAnsiTheme="majorHAnsi" w:cs="Arial"/>
                <w:color w:val="222222"/>
                <w:sz w:val="24"/>
                <w:szCs w:val="24"/>
                <w:shd w:val="clear" w:color="auto" w:fill="FAFAFA"/>
                <w:lang w:val="be-BY" w:eastAsia="ru-RU"/>
              </w:rPr>
              <w:t>У асноўным, захоўваецца цвёрдасць [д], [т]. Гукі [з], [с] застаюцца цвёрдымі, калі знаходзяцца ў пачатку ці часам сярэдзіне слова; у астатніх выпадках [з], [с] перадаюцца пераважна мякка:</w:t>
            </w:r>
            <w:r w:rsidRPr="00BA7FC3">
              <w:rPr>
                <w:rFonts w:asciiTheme="majorHAnsi" w:eastAsia="Times New Roman" w:hAnsiTheme="majorHAnsi" w:cs="Arial"/>
                <w:i/>
                <w:iCs/>
                <w:color w:val="222222"/>
                <w:sz w:val="24"/>
                <w:szCs w:val="24"/>
                <w:shd w:val="clear" w:color="auto" w:fill="FAFAFA"/>
                <w:lang w:val="be-BY" w:eastAsia="ru-RU"/>
              </w:rPr>
              <w:t xml:space="preserve"> дыван, тыгр, сыгнал, фізыка, казіно, апэльсін</w:t>
            </w:r>
            <w:r w:rsidR="00BA7FC3">
              <w:rPr>
                <w:rFonts w:asciiTheme="majorHAnsi" w:eastAsia="Times New Roman" w:hAnsiTheme="majorHAnsi"/>
                <w:color w:val="auto"/>
                <w:sz w:val="24"/>
                <w:szCs w:val="24"/>
                <w:lang w:val="be-BY" w:eastAsia="ru-RU"/>
              </w:rPr>
              <w:t>.</w:t>
            </w:r>
          </w:p>
        </w:tc>
      </w:tr>
      <w:tr w:rsidR="00236A49" w:rsidRPr="00BA7FC3" w:rsidTr="00236A49">
        <w:tc>
          <w:tcPr>
            <w:tcW w:w="0" w:type="auto"/>
            <w:gridSpan w:val="2"/>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BE2724">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i/>
                <w:iCs/>
                <w:color w:val="222222"/>
                <w:sz w:val="24"/>
                <w:szCs w:val="24"/>
                <w:lang w:val="be-BY" w:eastAsia="ru-RU"/>
              </w:rPr>
              <w:t xml:space="preserve">Зычныя [п], [м], [б], [в], </w:t>
            </w:r>
            <w:r w:rsidR="00516BFB" w:rsidRPr="00BA7FC3">
              <w:rPr>
                <w:rFonts w:asciiTheme="majorHAnsi" w:eastAsia="Times New Roman" w:hAnsiTheme="majorHAnsi" w:cs="Arial"/>
                <w:i/>
                <w:iCs/>
                <w:color w:val="222222"/>
                <w:sz w:val="24"/>
                <w:szCs w:val="24"/>
                <w:lang w:eastAsia="ru-RU"/>
              </w:rPr>
              <w:t>[</w:t>
            </w:r>
            <w:r w:rsidR="00516BFB" w:rsidRPr="00BA7FC3">
              <w:rPr>
                <w:rFonts w:asciiTheme="majorHAnsi" w:eastAsia="Times New Roman" w:hAnsiTheme="majorHAnsi" w:cs="Arial"/>
                <w:i/>
                <w:iCs/>
                <w:color w:val="222222"/>
                <w:sz w:val="24"/>
                <w:szCs w:val="24"/>
                <w:lang w:val="be-BY" w:eastAsia="ru-RU"/>
              </w:rPr>
              <w:t>ф</w:t>
            </w:r>
            <w:r w:rsidR="00516BFB" w:rsidRPr="00BA7FC3">
              <w:rPr>
                <w:rFonts w:asciiTheme="majorHAnsi" w:eastAsia="Times New Roman" w:hAnsiTheme="majorHAnsi" w:cs="Arial"/>
                <w:i/>
                <w:iCs/>
                <w:color w:val="222222"/>
                <w:sz w:val="24"/>
                <w:szCs w:val="24"/>
                <w:lang w:eastAsia="ru-RU"/>
              </w:rPr>
              <w:t>]</w:t>
            </w:r>
            <w:r w:rsidR="00516BFB" w:rsidRPr="00BA7FC3">
              <w:rPr>
                <w:rFonts w:asciiTheme="majorHAnsi" w:eastAsia="Times New Roman" w:hAnsiTheme="majorHAnsi" w:cs="Arial"/>
                <w:i/>
                <w:iCs/>
                <w:color w:val="222222"/>
                <w:sz w:val="24"/>
                <w:szCs w:val="24"/>
                <w:lang w:val="be-BY" w:eastAsia="ru-RU"/>
              </w:rPr>
              <w:t xml:space="preserve">, </w:t>
            </w:r>
            <w:r w:rsidRPr="00BA7FC3">
              <w:rPr>
                <w:rFonts w:asciiTheme="majorHAnsi" w:eastAsia="Times New Roman" w:hAnsiTheme="majorHAnsi" w:cs="Arial"/>
                <w:i/>
                <w:iCs/>
                <w:color w:val="222222"/>
                <w:sz w:val="24"/>
                <w:szCs w:val="24"/>
                <w:lang w:val="be-BY" w:eastAsia="ru-RU"/>
              </w:rPr>
              <w:t>[н] перад галоснымі пярэдняга рада [е], [і]</w:t>
            </w:r>
          </w:p>
        </w:tc>
      </w:tr>
      <w:tr w:rsidR="00236A49" w:rsidRPr="00D00178" w:rsidTr="00236A49">
        <w:tc>
          <w:tcPr>
            <w:tcW w:w="0" w:type="auto"/>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D00178" w:rsidRDefault="00BE2724" w:rsidP="00D00178">
            <w:pPr>
              <w:spacing w:line="240" w:lineRule="auto"/>
              <w:rPr>
                <w:rFonts w:asciiTheme="majorHAnsi" w:eastAsia="Times New Roman" w:hAnsiTheme="majorHAnsi"/>
                <w:color w:val="auto"/>
                <w:sz w:val="24"/>
                <w:szCs w:val="24"/>
                <w:lang w:val="be-BY" w:eastAsia="ru-RU"/>
              </w:rPr>
            </w:pPr>
            <w:r w:rsidRPr="00BA7FC3">
              <w:rPr>
                <w:rFonts w:asciiTheme="majorHAnsi" w:eastAsia="Times New Roman" w:hAnsiTheme="majorHAnsi" w:cs="Arial"/>
                <w:color w:val="222222"/>
                <w:sz w:val="24"/>
                <w:szCs w:val="24"/>
                <w:shd w:val="clear" w:color="auto" w:fill="FAFAFA"/>
                <w:lang w:val="be-BY" w:eastAsia="ru-RU"/>
              </w:rPr>
              <w:t>У асноўным мяккія варыянты:</w:t>
            </w:r>
            <w:r w:rsidRPr="00BA7FC3">
              <w:rPr>
                <w:rFonts w:asciiTheme="majorHAnsi" w:eastAsia="Times New Roman" w:hAnsiTheme="majorHAnsi" w:cs="Arial"/>
                <w:i/>
                <w:iCs/>
                <w:color w:val="222222"/>
                <w:sz w:val="24"/>
                <w:szCs w:val="24"/>
                <w:shd w:val="clear" w:color="auto" w:fill="FAFAFA"/>
                <w:lang w:val="be-BY" w:eastAsia="ru-RU"/>
              </w:rPr>
              <w:t xml:space="preserve"> абанент, універсітэт, метрапалітэн, дэбет</w:t>
            </w:r>
            <w:bookmarkStart w:id="0" w:name="_GoBack"/>
            <w:bookmarkEnd w:id="0"/>
            <w:r w:rsidRPr="00BA7FC3">
              <w:rPr>
                <w:rFonts w:asciiTheme="majorHAnsi" w:eastAsia="Times New Roman" w:hAnsiTheme="majorHAnsi" w:cs="Arial"/>
                <w:color w:val="606060"/>
                <w:sz w:val="24"/>
                <w:szCs w:val="24"/>
                <w:lang w:val="be-BY" w:eastAsia="ru-RU"/>
              </w:rPr>
              <w: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6A49" w:rsidRPr="00D00178" w:rsidRDefault="00BE2724" w:rsidP="00D00178">
            <w:pPr>
              <w:spacing w:line="240" w:lineRule="auto"/>
              <w:rPr>
                <w:rFonts w:asciiTheme="majorHAnsi" w:eastAsia="Times New Roman" w:hAnsiTheme="majorHAnsi"/>
                <w:color w:val="auto"/>
                <w:sz w:val="24"/>
                <w:szCs w:val="24"/>
                <w:lang w:val="be-BY" w:eastAsia="ru-RU"/>
              </w:rPr>
            </w:pPr>
            <w:r w:rsidRPr="00BA7FC3">
              <w:rPr>
                <w:rFonts w:asciiTheme="majorHAnsi" w:eastAsia="Times New Roman" w:hAnsiTheme="majorHAnsi" w:cs="Arial"/>
                <w:color w:val="222222"/>
                <w:sz w:val="24"/>
                <w:szCs w:val="24"/>
                <w:shd w:val="clear" w:color="auto" w:fill="FAFAFA"/>
                <w:lang w:val="be-BY" w:eastAsia="ru-RU"/>
              </w:rPr>
              <w:t>У асноўным цвёрдыя варыянты:</w:t>
            </w:r>
            <w:r w:rsidRPr="00BA7FC3">
              <w:rPr>
                <w:rFonts w:asciiTheme="majorHAnsi" w:eastAsia="Times New Roman" w:hAnsiTheme="majorHAnsi" w:cs="Arial"/>
                <w:i/>
                <w:iCs/>
                <w:color w:val="222222"/>
                <w:sz w:val="24"/>
                <w:szCs w:val="24"/>
                <w:shd w:val="clear" w:color="auto" w:fill="FAFAFA"/>
                <w:lang w:val="be-BY" w:eastAsia="ru-RU"/>
              </w:rPr>
              <w:t xml:space="preserve"> абанэнт, унівэрсытэт, мэтрапалітэн, дэбэт</w:t>
            </w:r>
            <w:r w:rsidRPr="00BA7FC3">
              <w:rPr>
                <w:rFonts w:asciiTheme="majorHAnsi" w:eastAsia="Times New Roman" w:hAnsiTheme="majorHAnsi" w:cs="Arial"/>
                <w:color w:val="606060"/>
                <w:sz w:val="24"/>
                <w:szCs w:val="24"/>
                <w:lang w:val="be-BY" w:eastAsia="ru-RU"/>
              </w:rPr>
              <w:t>.</w:t>
            </w:r>
          </w:p>
        </w:tc>
      </w:tr>
      <w:tr w:rsidR="00236A49" w:rsidRPr="00BA7FC3" w:rsidTr="00236A49">
        <w:tc>
          <w:tcPr>
            <w:tcW w:w="0" w:type="auto"/>
            <w:gridSpan w:val="2"/>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236A49" w:rsidP="00BE2724">
            <w:pPr>
              <w:spacing w:line="240" w:lineRule="auto"/>
              <w:jc w:val="center"/>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i/>
                <w:iCs/>
                <w:color w:val="222222"/>
                <w:sz w:val="24"/>
                <w:szCs w:val="24"/>
                <w:lang w:val="be-BY" w:eastAsia="ru-RU"/>
              </w:rPr>
              <w:t>Транслітарацыя літар β («б</w:t>
            </w:r>
            <w:r w:rsidR="00BE2724" w:rsidRPr="00BA7FC3">
              <w:rPr>
                <w:rFonts w:asciiTheme="majorHAnsi" w:eastAsia="Times New Roman" w:hAnsiTheme="majorHAnsi" w:cs="Arial"/>
                <w:i/>
                <w:iCs/>
                <w:color w:val="222222"/>
                <w:sz w:val="24"/>
                <w:szCs w:val="24"/>
                <w:lang w:val="be-BY" w:eastAsia="ru-RU"/>
              </w:rPr>
              <w:t>э</w:t>
            </w:r>
            <w:r w:rsidRPr="00BA7FC3">
              <w:rPr>
                <w:rFonts w:asciiTheme="majorHAnsi" w:eastAsia="Times New Roman" w:hAnsiTheme="majorHAnsi" w:cs="Arial"/>
                <w:i/>
                <w:iCs/>
                <w:color w:val="222222"/>
                <w:sz w:val="24"/>
                <w:szCs w:val="24"/>
                <w:lang w:val="be-BY" w:eastAsia="ru-RU"/>
              </w:rPr>
              <w:t>та») і θ («фіта») у грэцызмах</w:t>
            </w:r>
          </w:p>
        </w:tc>
      </w:tr>
      <w:tr w:rsidR="00236A49" w:rsidRPr="00BA7FC3" w:rsidTr="00236A49">
        <w:tc>
          <w:tcPr>
            <w:tcW w:w="0" w:type="auto"/>
            <w:tcBorders>
              <w:top w:val="single" w:sz="6" w:space="0" w:color="C0C0C0"/>
              <w:left w:val="single" w:sz="6" w:space="0" w:color="C0C0C0"/>
              <w:bottom w:val="single" w:sz="6" w:space="0" w:color="C0C0C0"/>
              <w:right w:val="single" w:sz="6" w:space="0" w:color="C0C0C0"/>
            </w:tcBorders>
            <w:shd w:val="clear" w:color="auto" w:fill="F8F9FA"/>
            <w:tcMar>
              <w:top w:w="48" w:type="dxa"/>
              <w:left w:w="96" w:type="dxa"/>
              <w:bottom w:w="48" w:type="dxa"/>
              <w:right w:w="96" w:type="dxa"/>
            </w:tcMar>
            <w:vAlign w:val="center"/>
            <w:hideMark/>
          </w:tcPr>
          <w:p w:rsidR="00236A49" w:rsidRPr="00BA7FC3" w:rsidRDefault="00BE2724" w:rsidP="00BE2724">
            <w:pPr>
              <w:spacing w:line="240" w:lineRule="auto"/>
              <w:rPr>
                <w:rFonts w:asciiTheme="majorHAnsi" w:eastAsia="Times New Roman" w:hAnsiTheme="majorHAnsi" w:cs="Arial"/>
                <w:color w:val="222222"/>
                <w:sz w:val="24"/>
                <w:szCs w:val="24"/>
                <w:lang w:val="be-BY" w:eastAsia="ru-RU"/>
              </w:rPr>
            </w:pPr>
            <w:r w:rsidRPr="00BA7FC3">
              <w:rPr>
                <w:rFonts w:asciiTheme="majorHAnsi" w:hAnsiTheme="majorHAnsi" w:cs="Arial"/>
                <w:color w:val="222222"/>
                <w:sz w:val="24"/>
                <w:szCs w:val="24"/>
                <w:shd w:val="clear" w:color="auto" w:fill="FAFAFA"/>
                <w:lang w:val="be-BY"/>
              </w:rPr>
              <w:t xml:space="preserve">Часткова паводле візантыйскай традыцыі — «бэта» як [в], «фіта» як [ф], — часткова як у лацінскай традыцыі — «бэта» як [б], «фіта» як [т]: </w:t>
            </w:r>
            <w:r w:rsidRPr="00BA7FC3">
              <w:rPr>
                <w:rFonts w:asciiTheme="majorHAnsi" w:hAnsiTheme="majorHAnsi" w:cs="Arial"/>
                <w:i/>
                <w:iCs/>
                <w:color w:val="222222"/>
                <w:sz w:val="24"/>
                <w:szCs w:val="24"/>
                <w:shd w:val="clear" w:color="auto" w:fill="FAFAFA"/>
                <w:lang w:val="be-BY"/>
              </w:rPr>
              <w:t xml:space="preserve">абат, араб, сімвал, Візантыя; арфаграфія, міф, </w:t>
            </w:r>
            <w:r w:rsidRPr="00BA7FC3">
              <w:rPr>
                <w:rFonts w:asciiTheme="majorHAnsi" w:hAnsiTheme="majorHAnsi" w:cs="Arial"/>
                <w:i/>
                <w:iCs/>
                <w:color w:val="222222"/>
                <w:sz w:val="24"/>
                <w:szCs w:val="24"/>
                <w:u w:val="single"/>
                <w:shd w:val="clear" w:color="auto" w:fill="FAFAFA"/>
                <w:lang w:val="be-BY"/>
              </w:rPr>
              <w:t>але:</w:t>
            </w:r>
            <w:r w:rsidRPr="00BA7FC3">
              <w:rPr>
                <w:rFonts w:asciiTheme="majorHAnsi" w:hAnsiTheme="majorHAnsi" w:cs="Arial"/>
                <w:i/>
                <w:iCs/>
                <w:color w:val="222222"/>
                <w:sz w:val="24"/>
                <w:szCs w:val="24"/>
                <w:shd w:val="clear" w:color="auto" w:fill="FAFAFA"/>
                <w:lang w:val="be-BY"/>
              </w:rPr>
              <w:t xml:space="preserve"> матэматыка, рытм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236A49" w:rsidRPr="00BA7FC3" w:rsidRDefault="00BE2724" w:rsidP="00BA7FC3">
            <w:pPr>
              <w:spacing w:line="240" w:lineRule="auto"/>
              <w:rPr>
                <w:rFonts w:asciiTheme="majorHAnsi" w:eastAsia="Times New Roman" w:hAnsiTheme="majorHAnsi" w:cs="Arial"/>
                <w:color w:val="222222"/>
                <w:sz w:val="24"/>
                <w:szCs w:val="24"/>
                <w:lang w:val="be-BY" w:eastAsia="ru-RU"/>
              </w:rPr>
            </w:pPr>
            <w:r w:rsidRPr="00BA7FC3">
              <w:rPr>
                <w:rFonts w:asciiTheme="majorHAnsi" w:eastAsia="Times New Roman" w:hAnsiTheme="majorHAnsi" w:cs="Arial"/>
                <w:color w:val="222222"/>
                <w:sz w:val="24"/>
                <w:szCs w:val="24"/>
                <w:shd w:val="clear" w:color="auto" w:fill="FAFAFA"/>
                <w:lang w:val="be-BY" w:eastAsia="ru-RU"/>
              </w:rPr>
              <w:t>Паслядоўна перадаюцца паводле лацінскай традыцыі, «бэта» як [б], «фіта» як [т]:</w:t>
            </w:r>
            <w:r w:rsidRPr="00BA7FC3">
              <w:rPr>
                <w:rFonts w:asciiTheme="majorHAnsi" w:eastAsia="Times New Roman" w:hAnsiTheme="majorHAnsi" w:cs="Arial"/>
                <w:i/>
                <w:iCs/>
                <w:color w:val="222222"/>
                <w:sz w:val="24"/>
                <w:szCs w:val="24"/>
                <w:shd w:val="clear" w:color="auto" w:fill="FAFAFA"/>
                <w:lang w:val="be-BY" w:eastAsia="ru-RU"/>
              </w:rPr>
              <w:t xml:space="preserve"> абат, араб, сымбаль, Бізантыя; артаграфія, міт, матэматыка, рытм</w:t>
            </w:r>
          </w:p>
        </w:tc>
      </w:tr>
    </w:tbl>
    <w:p w:rsidR="00E94833" w:rsidRPr="00BA7FC3" w:rsidRDefault="00E94833" w:rsidP="00BE2724">
      <w:pPr>
        <w:pStyle w:val="Heading3"/>
        <w:shd w:val="clear" w:color="auto" w:fill="FFFFFF"/>
        <w:spacing w:before="72"/>
        <w:jc w:val="center"/>
        <w:rPr>
          <w:rStyle w:val="mw-headline"/>
          <w:rFonts w:cs="Arial"/>
          <w:color w:val="000000"/>
          <w:sz w:val="24"/>
          <w:szCs w:val="24"/>
          <w:lang w:val="be-BY"/>
        </w:rPr>
      </w:pPr>
    </w:p>
    <w:p w:rsidR="00BE2724" w:rsidRPr="00BA7FC3" w:rsidRDefault="00BE2724" w:rsidP="00BE2724">
      <w:pPr>
        <w:pStyle w:val="Heading3"/>
        <w:shd w:val="clear" w:color="auto" w:fill="FFFFFF"/>
        <w:spacing w:before="72"/>
        <w:jc w:val="center"/>
        <w:rPr>
          <w:rFonts w:cs="Arial"/>
          <w:color w:val="000000"/>
          <w:sz w:val="24"/>
          <w:szCs w:val="24"/>
          <w:lang w:val="be-BY"/>
        </w:rPr>
      </w:pPr>
      <w:r w:rsidRPr="00BA7FC3">
        <w:rPr>
          <w:rStyle w:val="mw-headline"/>
          <w:rFonts w:cs="Arial"/>
          <w:color w:val="000000"/>
          <w:sz w:val="24"/>
          <w:szCs w:val="24"/>
          <w:lang w:val="be-BY"/>
        </w:rPr>
        <w:t>Марфалогія</w:t>
      </w:r>
    </w:p>
    <w:tbl>
      <w:tblPr>
        <w:tblW w:w="9594" w:type="dxa"/>
        <w:tblBorders>
          <w:top w:val="single" w:sz="6" w:space="0" w:color="A9A9A9"/>
          <w:left w:val="single" w:sz="6" w:space="0" w:color="A9A9A9"/>
          <w:bottom w:val="single" w:sz="6" w:space="0" w:color="A9A9A9"/>
          <w:right w:val="single" w:sz="6" w:space="0" w:color="A9A9A9"/>
        </w:tblBorders>
        <w:shd w:val="clear" w:color="auto" w:fill="FFFFFF"/>
        <w:tblCellMar>
          <w:top w:w="45" w:type="dxa"/>
          <w:left w:w="45" w:type="dxa"/>
          <w:bottom w:w="45" w:type="dxa"/>
          <w:right w:w="45" w:type="dxa"/>
        </w:tblCellMar>
        <w:tblLook w:val="04A0" w:firstRow="1" w:lastRow="0" w:firstColumn="1" w:lastColumn="0" w:noHBand="0" w:noVBand="1"/>
      </w:tblPr>
      <w:tblGrid>
        <w:gridCol w:w="4774"/>
        <w:gridCol w:w="4820"/>
      </w:tblGrid>
      <w:tr w:rsidR="00BE2724" w:rsidRPr="00BA7FC3" w:rsidTr="00A457C4">
        <w:tc>
          <w:tcPr>
            <w:tcW w:w="4774" w:type="dxa"/>
            <w:tcBorders>
              <w:top w:val="single" w:sz="6" w:space="0" w:color="A2A9B1"/>
              <w:left w:val="single" w:sz="6" w:space="0" w:color="A2A9B1"/>
              <w:bottom w:val="single" w:sz="6" w:space="0" w:color="A2A9B1"/>
              <w:right w:val="single" w:sz="6" w:space="0" w:color="A2A9B1"/>
            </w:tcBorders>
            <w:shd w:val="clear" w:color="auto" w:fill="D0E1E0"/>
            <w:tcMar>
              <w:top w:w="48" w:type="dxa"/>
              <w:left w:w="96" w:type="dxa"/>
              <w:bottom w:w="48" w:type="dxa"/>
              <w:right w:w="96" w:type="dxa"/>
            </w:tcMar>
            <w:vAlign w:val="center"/>
            <w:hideMark/>
          </w:tcPr>
          <w:p w:rsidR="00BE2724" w:rsidRPr="00BA7FC3" w:rsidRDefault="00BE2724">
            <w:pPr>
              <w:spacing w:after="240"/>
              <w:jc w:val="center"/>
              <w:rPr>
                <w:rFonts w:asciiTheme="majorHAnsi" w:hAnsiTheme="majorHAnsi" w:cs="Arial"/>
                <w:color w:val="222222"/>
                <w:sz w:val="24"/>
                <w:szCs w:val="24"/>
                <w:lang w:val="be-BY"/>
              </w:rPr>
            </w:pPr>
            <w:r w:rsidRPr="00BA7FC3">
              <w:rPr>
                <w:rFonts w:asciiTheme="majorHAnsi" w:hAnsiTheme="majorHAnsi" w:cs="Arial"/>
                <w:b/>
                <w:bCs/>
                <w:color w:val="222222"/>
                <w:sz w:val="24"/>
                <w:szCs w:val="24"/>
                <w:lang w:val="be-BY"/>
              </w:rPr>
              <w:t>Афіцыйны правапіс</w:t>
            </w:r>
          </w:p>
        </w:tc>
        <w:tc>
          <w:tcPr>
            <w:tcW w:w="4820" w:type="dxa"/>
            <w:tcBorders>
              <w:top w:val="single" w:sz="6" w:space="0" w:color="A2A9B1"/>
              <w:left w:val="single" w:sz="6" w:space="0" w:color="A2A9B1"/>
              <w:bottom w:val="single" w:sz="6" w:space="0" w:color="A2A9B1"/>
              <w:right w:val="single" w:sz="6" w:space="0" w:color="A2A9B1"/>
            </w:tcBorders>
            <w:shd w:val="clear" w:color="auto" w:fill="D0E1E0"/>
            <w:tcMar>
              <w:top w:w="48" w:type="dxa"/>
              <w:left w:w="96" w:type="dxa"/>
              <w:bottom w:w="48" w:type="dxa"/>
              <w:right w:w="96" w:type="dxa"/>
            </w:tcMar>
            <w:vAlign w:val="center"/>
            <w:hideMark/>
          </w:tcPr>
          <w:p w:rsidR="00BE2724" w:rsidRPr="00BA7FC3" w:rsidRDefault="00BE2724">
            <w:pPr>
              <w:spacing w:after="240"/>
              <w:jc w:val="center"/>
              <w:rPr>
                <w:rFonts w:asciiTheme="majorHAnsi" w:hAnsiTheme="majorHAnsi" w:cs="Arial"/>
                <w:color w:val="222222"/>
                <w:sz w:val="24"/>
                <w:szCs w:val="24"/>
                <w:lang w:val="be-BY"/>
              </w:rPr>
            </w:pPr>
            <w:r w:rsidRPr="00BA7FC3">
              <w:rPr>
                <w:rFonts w:asciiTheme="majorHAnsi" w:hAnsiTheme="majorHAnsi" w:cs="Arial"/>
                <w:b/>
                <w:bCs/>
                <w:color w:val="222222"/>
                <w:sz w:val="24"/>
                <w:szCs w:val="24"/>
                <w:lang w:val="be-BY"/>
              </w:rPr>
              <w:t>Тарашкевіца</w:t>
            </w:r>
          </w:p>
        </w:tc>
      </w:tr>
      <w:tr w:rsidR="00BE2724" w:rsidRPr="00BA7FC3" w:rsidTr="00A457C4">
        <w:tc>
          <w:tcPr>
            <w:tcW w:w="9594" w:type="dxa"/>
            <w:gridSpan w:val="2"/>
            <w:tcBorders>
              <w:top w:val="single" w:sz="6" w:space="0" w:color="A2A9B1"/>
              <w:left w:val="single" w:sz="6" w:space="0" w:color="A2A9B1"/>
              <w:bottom w:val="single" w:sz="6" w:space="0" w:color="A2A9B1"/>
              <w:right w:val="single" w:sz="6" w:space="0" w:color="A2A9B1"/>
            </w:tcBorders>
            <w:shd w:val="clear" w:color="auto" w:fill="E4E4E4"/>
            <w:tcMar>
              <w:top w:w="48" w:type="dxa"/>
              <w:left w:w="96" w:type="dxa"/>
              <w:bottom w:w="48" w:type="dxa"/>
              <w:right w:w="96" w:type="dxa"/>
            </w:tcMar>
            <w:vAlign w:val="center"/>
            <w:hideMark/>
          </w:tcPr>
          <w:p w:rsidR="00BE2724" w:rsidRPr="00BA7FC3" w:rsidRDefault="00BE2724">
            <w:pPr>
              <w:spacing w:after="240"/>
              <w:jc w:val="center"/>
              <w:rPr>
                <w:rFonts w:asciiTheme="majorHAnsi" w:hAnsiTheme="majorHAnsi" w:cs="Arial"/>
                <w:color w:val="222222"/>
                <w:sz w:val="24"/>
                <w:szCs w:val="24"/>
                <w:lang w:val="be-BY"/>
              </w:rPr>
            </w:pPr>
            <w:r w:rsidRPr="00BA7FC3">
              <w:rPr>
                <w:rFonts w:asciiTheme="majorHAnsi" w:hAnsiTheme="majorHAnsi" w:cs="Arial"/>
                <w:b/>
                <w:bCs/>
                <w:color w:val="222222"/>
                <w:sz w:val="24"/>
                <w:szCs w:val="24"/>
                <w:lang w:val="be-BY"/>
              </w:rPr>
              <w:t>Выкарыстанне словаўтваральнага фарманта </w:t>
            </w:r>
            <w:r w:rsidRPr="00BA7FC3">
              <w:rPr>
                <w:rFonts w:asciiTheme="majorHAnsi" w:hAnsiTheme="majorHAnsi" w:cs="Arial"/>
                <w:b/>
                <w:bCs/>
                <w:i/>
                <w:iCs/>
                <w:color w:val="222222"/>
                <w:sz w:val="24"/>
                <w:szCs w:val="24"/>
                <w:lang w:val="be-BY"/>
              </w:rPr>
              <w:t>-ір-/-ыр-</w:t>
            </w:r>
            <w:r w:rsidRPr="00BA7FC3">
              <w:rPr>
                <w:rFonts w:asciiTheme="majorHAnsi" w:hAnsiTheme="majorHAnsi" w:cs="Arial"/>
                <w:b/>
                <w:bCs/>
                <w:color w:val="222222"/>
                <w:sz w:val="24"/>
                <w:szCs w:val="24"/>
                <w:lang w:val="be-BY"/>
              </w:rPr>
              <w:t> у дзеясловах з запазычанымі асновамі</w:t>
            </w:r>
          </w:p>
        </w:tc>
      </w:tr>
      <w:tr w:rsidR="00BE2724" w:rsidRPr="00BA7FC3" w:rsidTr="00A457C4">
        <w:tc>
          <w:tcPr>
            <w:tcW w:w="4774"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150" w:type="dxa"/>
            </w:tcMar>
            <w:hideMark/>
          </w:tcPr>
          <w:p w:rsidR="00BE2724" w:rsidRPr="00BA7FC3" w:rsidRDefault="00BE2724" w:rsidP="00E94833">
            <w:pPr>
              <w:spacing w:after="240"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Захоўваецца ў запазычаных праз р</w:t>
            </w:r>
            <w:r w:rsidR="00A457C4" w:rsidRPr="00BA7FC3">
              <w:rPr>
                <w:rFonts w:asciiTheme="majorHAnsi" w:hAnsiTheme="majorHAnsi" w:cs="Arial"/>
                <w:color w:val="222222"/>
                <w:sz w:val="24"/>
                <w:szCs w:val="24"/>
                <w:lang w:val="be-BY"/>
              </w:rPr>
              <w:t>ускую мову словах:</w:t>
            </w:r>
            <w:r w:rsidRPr="00BA7FC3">
              <w:rPr>
                <w:rFonts w:asciiTheme="majorHAnsi" w:hAnsiTheme="majorHAnsi" w:cs="Arial"/>
                <w:i/>
                <w:iCs/>
                <w:color w:val="222222"/>
                <w:sz w:val="24"/>
                <w:szCs w:val="24"/>
                <w:lang w:val="be-BY"/>
              </w:rPr>
              <w:t xml:space="preserve"> фарм</w:t>
            </w:r>
            <w:r w:rsidRPr="00BA7FC3">
              <w:rPr>
                <w:rFonts w:asciiTheme="majorHAnsi" w:hAnsiTheme="majorHAnsi" w:cs="Arial"/>
                <w:b/>
                <w:i/>
                <w:iCs/>
                <w:color w:val="222222"/>
                <w:sz w:val="24"/>
                <w:szCs w:val="24"/>
                <w:lang w:val="be-BY"/>
              </w:rPr>
              <w:t>ір</w:t>
            </w:r>
            <w:r w:rsidRPr="00BA7FC3">
              <w:rPr>
                <w:rFonts w:asciiTheme="majorHAnsi" w:hAnsiTheme="majorHAnsi" w:cs="Arial"/>
                <w:i/>
                <w:iCs/>
                <w:color w:val="222222"/>
                <w:sz w:val="24"/>
                <w:szCs w:val="24"/>
                <w:lang w:val="be-BY"/>
              </w:rPr>
              <w:t>аваць, санкцыян</w:t>
            </w:r>
            <w:r w:rsidRPr="00BA7FC3">
              <w:rPr>
                <w:rFonts w:asciiTheme="majorHAnsi" w:hAnsiTheme="majorHAnsi" w:cs="Arial"/>
                <w:b/>
                <w:i/>
                <w:iCs/>
                <w:color w:val="222222"/>
                <w:sz w:val="24"/>
                <w:szCs w:val="24"/>
                <w:lang w:val="be-BY"/>
              </w:rPr>
              <w:t>ір</w:t>
            </w:r>
            <w:r w:rsidRPr="00BA7FC3">
              <w:rPr>
                <w:rFonts w:asciiTheme="majorHAnsi" w:hAnsiTheme="majorHAnsi" w:cs="Arial"/>
                <w:i/>
                <w:iCs/>
                <w:color w:val="222222"/>
                <w:sz w:val="24"/>
                <w:szCs w:val="24"/>
                <w:lang w:val="be-BY"/>
              </w:rPr>
              <w:t>аваць, замаск</w:t>
            </w:r>
            <w:r w:rsidRPr="00BA7FC3">
              <w:rPr>
                <w:rFonts w:asciiTheme="majorHAnsi" w:hAnsiTheme="majorHAnsi" w:cs="Arial"/>
                <w:b/>
                <w:i/>
                <w:iCs/>
                <w:color w:val="222222"/>
                <w:sz w:val="24"/>
                <w:szCs w:val="24"/>
                <w:lang w:val="be-BY"/>
              </w:rPr>
              <w:t>ір</w:t>
            </w:r>
            <w:r w:rsidRPr="00BA7FC3">
              <w:rPr>
                <w:rFonts w:asciiTheme="majorHAnsi" w:hAnsiTheme="majorHAnsi" w:cs="Arial"/>
                <w:i/>
                <w:iCs/>
                <w:color w:val="222222"/>
                <w:sz w:val="24"/>
                <w:szCs w:val="24"/>
                <w:lang w:val="be-BY"/>
              </w:rPr>
              <w:t>аваць</w:t>
            </w:r>
          </w:p>
        </w:tc>
        <w:tc>
          <w:tcPr>
            <w:tcW w:w="4820"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BE272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Пераважная большасць запазычаных дзеясловаў выкарыстоўваецца без фарманта </w:t>
            </w:r>
            <w:r w:rsidRPr="00BA7FC3">
              <w:rPr>
                <w:rFonts w:asciiTheme="majorHAnsi" w:hAnsiTheme="majorHAnsi" w:cs="Arial"/>
                <w:i/>
                <w:iCs/>
                <w:color w:val="222222"/>
                <w:sz w:val="24"/>
                <w:szCs w:val="24"/>
                <w:lang w:val="be-BY"/>
              </w:rPr>
              <w:t>-ір-/-ыр-</w:t>
            </w:r>
            <w:r w:rsidRPr="00BA7FC3">
              <w:rPr>
                <w:rFonts w:asciiTheme="majorHAnsi" w:hAnsiTheme="majorHAnsi" w:cs="Arial"/>
                <w:color w:val="222222"/>
                <w:sz w:val="24"/>
                <w:szCs w:val="24"/>
                <w:lang w:val="be-BY"/>
              </w:rPr>
              <w:t>, неха</w:t>
            </w:r>
            <w:r w:rsidR="00A457C4" w:rsidRPr="00BA7FC3">
              <w:rPr>
                <w:rFonts w:asciiTheme="majorHAnsi" w:hAnsiTheme="majorHAnsi" w:cs="Arial"/>
                <w:color w:val="222222"/>
                <w:sz w:val="24"/>
                <w:szCs w:val="24"/>
                <w:lang w:val="be-BY"/>
              </w:rPr>
              <w:t>рактэрнага для беларускай мовы,</w:t>
            </w:r>
            <w:r w:rsidRPr="00BA7FC3">
              <w:rPr>
                <w:rFonts w:asciiTheme="majorHAnsi" w:hAnsiTheme="majorHAnsi" w:cs="Arial"/>
                <w:color w:val="222222"/>
                <w:sz w:val="24"/>
                <w:szCs w:val="24"/>
                <w:lang w:val="be-BY"/>
              </w:rPr>
              <w:t xml:space="preserve"> які выкарыстоўваецца ў першую чаргу ў т</w:t>
            </w:r>
            <w:r w:rsidR="00A457C4" w:rsidRPr="00BA7FC3">
              <w:rPr>
                <w:rFonts w:asciiTheme="majorHAnsi" w:hAnsiTheme="majorHAnsi" w:cs="Arial"/>
                <w:color w:val="222222"/>
                <w:sz w:val="24"/>
                <w:szCs w:val="24"/>
                <w:lang w:val="be-BY"/>
              </w:rPr>
              <w:t>ых выпадках, калі неабходна паз</w:t>
            </w:r>
            <w:r w:rsidRPr="00BA7FC3">
              <w:rPr>
                <w:rFonts w:asciiTheme="majorHAnsi" w:hAnsiTheme="majorHAnsi" w:cs="Arial"/>
                <w:color w:val="222222"/>
                <w:sz w:val="24"/>
                <w:szCs w:val="24"/>
                <w:lang w:val="be-BY"/>
              </w:rPr>
              <w:t>бегнуць аманіміі</w:t>
            </w:r>
            <w:r w:rsidR="00A457C4" w:rsidRPr="00BA7FC3">
              <w:rPr>
                <w:rFonts w:asciiTheme="majorHAnsi" w:hAnsiTheme="majorHAnsi" w:cs="Arial"/>
                <w:color w:val="222222"/>
                <w:sz w:val="24"/>
                <w:szCs w:val="24"/>
                <w:lang w:val="be-BY"/>
              </w:rPr>
              <w:t>:</w:t>
            </w:r>
            <w:r w:rsidRPr="00BA7FC3">
              <w:rPr>
                <w:rFonts w:asciiTheme="majorHAnsi" w:hAnsiTheme="majorHAnsi" w:cs="Arial"/>
                <w:i/>
                <w:iCs/>
                <w:color w:val="222222"/>
                <w:sz w:val="24"/>
                <w:szCs w:val="24"/>
                <w:lang w:val="be-BY"/>
              </w:rPr>
              <w:t xml:space="preserve"> фармаваць, санкцыянаваць, замаскаваць; буксаваць — буксіраваць, камандаваць — камандзіраваць, касаваць — касіраваць</w:t>
            </w:r>
          </w:p>
        </w:tc>
      </w:tr>
      <w:tr w:rsidR="00BE2724" w:rsidRPr="00BA7FC3" w:rsidTr="00A457C4">
        <w:tc>
          <w:tcPr>
            <w:tcW w:w="4774"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150" w:type="dxa"/>
            </w:tcMar>
            <w:hideMark/>
          </w:tcPr>
          <w:p w:rsidR="00BE2724" w:rsidRPr="00BA7FC3" w:rsidRDefault="00BE2724" w:rsidP="00E94833">
            <w:pPr>
              <w:spacing w:line="240" w:lineRule="auto"/>
              <w:rPr>
                <w:rFonts w:asciiTheme="majorHAnsi" w:hAnsiTheme="majorHAnsi" w:cs="Arial"/>
                <w:color w:val="222222"/>
                <w:sz w:val="24"/>
                <w:szCs w:val="24"/>
                <w:lang w:val="be-BY"/>
              </w:rPr>
            </w:pPr>
          </w:p>
        </w:tc>
        <w:tc>
          <w:tcPr>
            <w:tcW w:w="4820"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A457C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Пашырэнне безафікснай мадэлі ўтварэн</w:t>
            </w:r>
            <w:r w:rsidR="00BE2724" w:rsidRPr="00BA7FC3">
              <w:rPr>
                <w:rFonts w:asciiTheme="majorHAnsi" w:hAnsiTheme="majorHAnsi" w:cs="Arial"/>
                <w:color w:val="222222"/>
                <w:sz w:val="24"/>
                <w:szCs w:val="24"/>
                <w:lang w:val="be-BY"/>
              </w:rPr>
              <w:t>ня назоўнікаў</w:t>
            </w:r>
            <w:r w:rsidRPr="00BA7FC3">
              <w:rPr>
                <w:rFonts w:asciiTheme="majorHAnsi" w:hAnsiTheme="majorHAnsi" w:cs="Arial"/>
                <w:color w:val="222222"/>
                <w:sz w:val="24"/>
                <w:szCs w:val="24"/>
                <w:lang w:val="be-BY"/>
              </w:rPr>
              <w:t>:</w:t>
            </w:r>
            <w:r w:rsidR="00BE2724" w:rsidRPr="00BA7FC3">
              <w:rPr>
                <w:rFonts w:asciiTheme="majorHAnsi" w:hAnsiTheme="majorHAnsi" w:cs="Arial"/>
                <w:i/>
                <w:iCs/>
                <w:color w:val="222222"/>
                <w:sz w:val="24"/>
                <w:szCs w:val="24"/>
                <w:lang w:val="be-BY"/>
              </w:rPr>
              <w:t xml:space="preserve"> выступленне → выступ, наступленне → наступ, спадзяванне → спадзеў</w:t>
            </w:r>
          </w:p>
        </w:tc>
      </w:tr>
      <w:tr w:rsidR="00BE2724" w:rsidRPr="00BA7FC3" w:rsidTr="00A457C4">
        <w:tc>
          <w:tcPr>
            <w:tcW w:w="9594" w:type="dxa"/>
            <w:gridSpan w:val="2"/>
            <w:tcBorders>
              <w:top w:val="single" w:sz="6" w:space="0" w:color="A2A9B1"/>
              <w:left w:val="single" w:sz="6" w:space="0" w:color="A2A9B1"/>
              <w:bottom w:val="single" w:sz="6" w:space="0" w:color="A2A9B1"/>
              <w:right w:val="single" w:sz="6" w:space="0" w:color="A2A9B1"/>
            </w:tcBorders>
            <w:shd w:val="clear" w:color="auto" w:fill="E4E4E4"/>
            <w:tcMar>
              <w:top w:w="48" w:type="dxa"/>
              <w:left w:w="96" w:type="dxa"/>
              <w:bottom w:w="48" w:type="dxa"/>
              <w:right w:w="96" w:type="dxa"/>
            </w:tcMar>
            <w:vAlign w:val="center"/>
            <w:hideMark/>
          </w:tcPr>
          <w:p w:rsidR="00BE2724" w:rsidRPr="00BA7FC3" w:rsidRDefault="00BE2724" w:rsidP="00A457C4">
            <w:pPr>
              <w:jc w:val="center"/>
              <w:rPr>
                <w:rFonts w:asciiTheme="majorHAnsi" w:hAnsiTheme="majorHAnsi" w:cs="Arial"/>
                <w:color w:val="222222"/>
                <w:sz w:val="24"/>
                <w:szCs w:val="24"/>
                <w:lang w:val="be-BY"/>
              </w:rPr>
            </w:pPr>
            <w:r w:rsidRPr="00BA7FC3">
              <w:rPr>
                <w:rFonts w:asciiTheme="majorHAnsi" w:hAnsiTheme="majorHAnsi" w:cs="Arial"/>
                <w:b/>
                <w:bCs/>
                <w:color w:val="222222"/>
                <w:sz w:val="24"/>
                <w:szCs w:val="24"/>
                <w:lang w:val="be-BY"/>
              </w:rPr>
              <w:t>С</w:t>
            </w:r>
            <w:r w:rsidR="00A457C4" w:rsidRPr="00BA7FC3">
              <w:rPr>
                <w:rFonts w:asciiTheme="majorHAnsi" w:hAnsiTheme="majorHAnsi" w:cs="Arial"/>
                <w:b/>
                <w:bCs/>
                <w:color w:val="222222"/>
                <w:sz w:val="24"/>
                <w:szCs w:val="24"/>
                <w:lang w:val="be-BY"/>
              </w:rPr>
              <w:t>і</w:t>
            </w:r>
            <w:r w:rsidRPr="00BA7FC3">
              <w:rPr>
                <w:rFonts w:asciiTheme="majorHAnsi" w:hAnsiTheme="majorHAnsi" w:cs="Arial"/>
                <w:b/>
                <w:bCs/>
                <w:color w:val="222222"/>
                <w:sz w:val="24"/>
                <w:szCs w:val="24"/>
                <w:lang w:val="be-BY"/>
              </w:rPr>
              <w:t>стэма словаз</w:t>
            </w:r>
            <w:r w:rsidR="00A457C4" w:rsidRPr="00BA7FC3">
              <w:rPr>
                <w:rFonts w:asciiTheme="majorHAnsi" w:hAnsiTheme="majorHAnsi" w:cs="Arial"/>
                <w:b/>
                <w:bCs/>
                <w:color w:val="222222"/>
                <w:sz w:val="24"/>
                <w:szCs w:val="24"/>
                <w:lang w:val="be-BY"/>
              </w:rPr>
              <w:t>мянен</w:t>
            </w:r>
            <w:r w:rsidRPr="00BA7FC3">
              <w:rPr>
                <w:rFonts w:asciiTheme="majorHAnsi" w:hAnsiTheme="majorHAnsi" w:cs="Arial"/>
                <w:b/>
                <w:bCs/>
                <w:color w:val="222222"/>
                <w:sz w:val="24"/>
                <w:szCs w:val="24"/>
                <w:lang w:val="be-BY"/>
              </w:rPr>
              <w:t>ня</w:t>
            </w:r>
          </w:p>
        </w:tc>
      </w:tr>
      <w:tr w:rsidR="00BE2724" w:rsidRPr="00BA7FC3" w:rsidTr="00A457C4">
        <w:tc>
          <w:tcPr>
            <w:tcW w:w="4774"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BE272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 xml:space="preserve">Для назоўнікаў мужчынскага і ніякага роду меснага склону множнага ліку дапушчальны толькі </w:t>
            </w:r>
            <w:r w:rsidR="00A457C4" w:rsidRPr="00BA7FC3">
              <w:rPr>
                <w:rFonts w:asciiTheme="majorHAnsi" w:hAnsiTheme="majorHAnsi" w:cs="Arial"/>
                <w:color w:val="222222"/>
                <w:sz w:val="24"/>
                <w:szCs w:val="24"/>
                <w:lang w:val="be-BY"/>
              </w:rPr>
              <w:t>канчаткі -ах, -ях:</w:t>
            </w:r>
            <w:r w:rsidRPr="00BA7FC3">
              <w:rPr>
                <w:rFonts w:asciiTheme="majorHAnsi" w:hAnsiTheme="majorHAnsi" w:cs="Arial"/>
                <w:i/>
                <w:iCs/>
                <w:color w:val="222222"/>
                <w:sz w:val="24"/>
                <w:szCs w:val="24"/>
                <w:lang w:val="be-BY"/>
              </w:rPr>
              <w:t xml:space="preserve"> у </w:t>
            </w:r>
            <w:r w:rsidRPr="00BA7FC3">
              <w:rPr>
                <w:rFonts w:asciiTheme="majorHAnsi" w:hAnsiTheme="majorHAnsi" w:cs="Arial"/>
                <w:i/>
                <w:iCs/>
                <w:color w:val="222222"/>
                <w:sz w:val="24"/>
                <w:szCs w:val="24"/>
                <w:lang w:val="be-BY"/>
              </w:rPr>
              <w:lastRenderedPageBreak/>
              <w:t>лясах, у палях</w:t>
            </w:r>
          </w:p>
          <w:p w:rsidR="00BE2724" w:rsidRPr="00BA7FC3" w:rsidRDefault="00BE2724" w:rsidP="00E94833">
            <w:pPr>
              <w:pStyle w:val="NormalWeb"/>
              <w:spacing w:before="120" w:beforeAutospacing="0" w:after="120" w:afterAutospacing="0"/>
              <w:rPr>
                <w:rFonts w:asciiTheme="majorHAnsi" w:hAnsiTheme="majorHAnsi" w:cs="Arial"/>
                <w:color w:val="222222"/>
                <w:lang w:val="be-BY"/>
              </w:rPr>
            </w:pPr>
            <w:r w:rsidRPr="00BA7FC3">
              <w:rPr>
                <w:rFonts w:asciiTheme="majorHAnsi" w:hAnsiTheme="majorHAnsi" w:cs="Arial"/>
                <w:noProof/>
                <w:color w:val="0B0080"/>
                <w:lang w:val="en-US" w:eastAsia="en-US"/>
              </w:rPr>
              <w:drawing>
                <wp:inline distT="0" distB="0" distL="0" distR="0" wp14:anchorId="7D074194" wp14:editId="1A6BD3AA">
                  <wp:extent cx="142875" cy="142875"/>
                  <wp:effectExtent l="0" t="0" r="9525" b="9525"/>
                  <wp:docPr id="28" name="Рисунок 28" descr="Symbol oppose vote.sv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ymbol oppose vote.sv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A457C4" w:rsidRPr="00BA7FC3">
              <w:rPr>
                <w:rFonts w:asciiTheme="majorHAnsi" w:hAnsiTheme="majorHAnsi" w:cs="Arial"/>
                <w:color w:val="606060"/>
                <w:lang w:val="be-BY"/>
              </w:rPr>
              <w:t xml:space="preserve"> канчаткі -ах, -ях з’</w:t>
            </w:r>
            <w:r w:rsidRPr="00BA7FC3">
              <w:rPr>
                <w:rFonts w:asciiTheme="majorHAnsi" w:hAnsiTheme="majorHAnsi" w:cs="Arial"/>
                <w:color w:val="606060"/>
                <w:lang w:val="be-BY"/>
              </w:rPr>
              <w:t>яўляюцца характэрнымі для р</w:t>
            </w:r>
            <w:r w:rsidR="00A457C4" w:rsidRPr="00BA7FC3">
              <w:rPr>
                <w:rFonts w:asciiTheme="majorHAnsi" w:hAnsiTheme="majorHAnsi" w:cs="Arial"/>
                <w:color w:val="606060"/>
                <w:lang w:val="be-BY"/>
              </w:rPr>
              <w:t>у</w:t>
            </w:r>
            <w:r w:rsidRPr="00BA7FC3">
              <w:rPr>
                <w:rFonts w:asciiTheme="majorHAnsi" w:hAnsiTheme="majorHAnsi" w:cs="Arial"/>
                <w:color w:val="606060"/>
                <w:lang w:val="be-BY"/>
              </w:rPr>
              <w:t>скай мовы і былі штучна ўведзеныя рэформай 1933 год</w:t>
            </w:r>
            <w:r w:rsidR="00A457C4" w:rsidRPr="00BA7FC3">
              <w:rPr>
                <w:rFonts w:asciiTheme="majorHAnsi" w:hAnsiTheme="majorHAnsi" w:cs="Arial"/>
                <w:color w:val="606060"/>
                <w:lang w:val="be-BY"/>
              </w:rPr>
              <w:t>а</w:t>
            </w:r>
            <w:r w:rsidRPr="00BA7FC3">
              <w:rPr>
                <w:rFonts w:asciiTheme="majorHAnsi" w:hAnsiTheme="majorHAnsi" w:cs="Arial"/>
                <w:color w:val="606060"/>
                <w:lang w:val="be-BY"/>
              </w:rPr>
              <w:t xml:space="preserve"> замест характэрных для беларускай мовы </w:t>
            </w:r>
            <w:r w:rsidR="00A457C4" w:rsidRPr="00BA7FC3">
              <w:rPr>
                <w:rFonts w:asciiTheme="majorHAnsi" w:hAnsiTheme="majorHAnsi" w:cs="Arial"/>
                <w:color w:val="606060"/>
                <w:lang w:val="be-BY"/>
              </w:rPr>
              <w:t>канчаткаў</w:t>
            </w:r>
            <w:r w:rsidRPr="00BA7FC3">
              <w:rPr>
                <w:rFonts w:asciiTheme="majorHAnsi" w:hAnsiTheme="majorHAnsi" w:cs="Arial"/>
                <w:color w:val="606060"/>
                <w:lang w:val="be-BY"/>
              </w:rPr>
              <w:t xml:space="preserve"> -ох, -ёх.</w:t>
            </w:r>
          </w:p>
        </w:tc>
        <w:tc>
          <w:tcPr>
            <w:tcW w:w="4820"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A457C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lastRenderedPageBreak/>
              <w:t>Канчаткі</w:t>
            </w:r>
            <w:r w:rsidR="00BE2724" w:rsidRPr="00BA7FC3">
              <w:rPr>
                <w:rFonts w:asciiTheme="majorHAnsi" w:hAnsiTheme="majorHAnsi" w:cs="Arial"/>
                <w:color w:val="222222"/>
                <w:sz w:val="24"/>
                <w:szCs w:val="24"/>
                <w:lang w:val="be-BY"/>
              </w:rPr>
              <w:t xml:space="preserve"> -ах, -ях назоўнікаў мужчынскага і ніякага роду меснага склону множна</w:t>
            </w:r>
            <w:r w:rsidRPr="00BA7FC3">
              <w:rPr>
                <w:rFonts w:asciiTheme="majorHAnsi" w:hAnsiTheme="majorHAnsi" w:cs="Arial"/>
                <w:color w:val="222222"/>
                <w:sz w:val="24"/>
                <w:szCs w:val="24"/>
                <w:lang w:val="be-BY"/>
              </w:rPr>
              <w:t>га ліку могуць з</w:t>
            </w:r>
            <w:r w:rsidR="00BE2724" w:rsidRPr="00BA7FC3">
              <w:rPr>
                <w:rFonts w:asciiTheme="majorHAnsi" w:hAnsiTheme="majorHAnsi" w:cs="Arial"/>
                <w:color w:val="222222"/>
                <w:sz w:val="24"/>
                <w:szCs w:val="24"/>
                <w:lang w:val="be-BY"/>
              </w:rPr>
              <w:t xml:space="preserve">мяняцца на -ох, -ёх, аднак, </w:t>
            </w:r>
            <w:r w:rsidR="00BE2724" w:rsidRPr="00BA7FC3">
              <w:rPr>
                <w:rFonts w:asciiTheme="majorHAnsi" w:hAnsiTheme="majorHAnsi" w:cs="Arial"/>
                <w:color w:val="222222"/>
                <w:sz w:val="24"/>
                <w:szCs w:val="24"/>
                <w:lang w:val="be-BY"/>
              </w:rPr>
              <w:lastRenderedPageBreak/>
              <w:t>дапушчальныя абодва варыянты</w:t>
            </w:r>
            <w:r w:rsidRPr="00BA7FC3">
              <w:rPr>
                <w:rFonts w:asciiTheme="majorHAnsi" w:hAnsiTheme="majorHAnsi" w:cs="Arial"/>
                <w:color w:val="222222"/>
                <w:sz w:val="24"/>
                <w:szCs w:val="24"/>
                <w:lang w:val="be-BY"/>
              </w:rPr>
              <w:t>:</w:t>
            </w:r>
            <w:r w:rsidR="00BE2724" w:rsidRPr="00BA7FC3">
              <w:rPr>
                <w:rFonts w:asciiTheme="majorHAnsi" w:hAnsiTheme="majorHAnsi" w:cs="Arial"/>
                <w:i/>
                <w:iCs/>
                <w:color w:val="222222"/>
                <w:sz w:val="24"/>
                <w:szCs w:val="24"/>
                <w:lang w:val="be-BY"/>
              </w:rPr>
              <w:t xml:space="preserve"> у лясах — у лясох, у палях — у палёх</w:t>
            </w:r>
          </w:p>
        </w:tc>
      </w:tr>
      <w:tr w:rsidR="00BE2724" w:rsidRPr="00BA7FC3" w:rsidTr="00A457C4">
        <w:tc>
          <w:tcPr>
            <w:tcW w:w="9594" w:type="dxa"/>
            <w:gridSpan w:val="2"/>
            <w:tcBorders>
              <w:top w:val="single" w:sz="6" w:space="0" w:color="A2A9B1"/>
              <w:left w:val="single" w:sz="6" w:space="0" w:color="A2A9B1"/>
              <w:bottom w:val="single" w:sz="6" w:space="0" w:color="A2A9B1"/>
              <w:right w:val="single" w:sz="6" w:space="0" w:color="A2A9B1"/>
            </w:tcBorders>
            <w:shd w:val="clear" w:color="auto" w:fill="E4E4E4"/>
            <w:tcMar>
              <w:top w:w="15" w:type="dxa"/>
              <w:left w:w="0" w:type="dxa"/>
              <w:bottom w:w="15" w:type="dxa"/>
              <w:right w:w="0" w:type="dxa"/>
            </w:tcMar>
            <w:hideMark/>
          </w:tcPr>
          <w:p w:rsidR="00BE2724" w:rsidRPr="00BA7FC3" w:rsidRDefault="00BE2724" w:rsidP="00E94833">
            <w:pPr>
              <w:spacing w:line="240" w:lineRule="auto"/>
              <w:rPr>
                <w:rFonts w:asciiTheme="majorHAnsi" w:hAnsiTheme="majorHAnsi" w:cs="Arial"/>
                <w:color w:val="222222"/>
                <w:sz w:val="24"/>
                <w:szCs w:val="24"/>
                <w:lang w:val="be-BY"/>
              </w:rPr>
            </w:pPr>
          </w:p>
        </w:tc>
      </w:tr>
      <w:tr w:rsidR="00BE2724" w:rsidRPr="00BA7FC3" w:rsidTr="00A457C4">
        <w:tc>
          <w:tcPr>
            <w:tcW w:w="4774"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BE272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 xml:space="preserve">У родным склоне </w:t>
            </w:r>
            <w:r w:rsidR="00D00178">
              <w:rPr>
                <w:rFonts w:asciiTheme="majorHAnsi" w:hAnsiTheme="majorHAnsi" w:cs="Arial"/>
                <w:color w:val="222222"/>
                <w:sz w:val="24"/>
                <w:szCs w:val="24"/>
                <w:lang w:val="be-BY"/>
              </w:rPr>
              <w:t>мн. л.</w:t>
            </w:r>
            <w:r w:rsidR="00A457C4" w:rsidRPr="00BA7FC3">
              <w:rPr>
                <w:rFonts w:asciiTheme="majorHAnsi" w:hAnsiTheme="majorHAnsi" w:cs="Arial"/>
                <w:color w:val="222222"/>
                <w:sz w:val="24"/>
                <w:szCs w:val="24"/>
                <w:lang w:val="be-BY"/>
              </w:rPr>
              <w:t xml:space="preserve"> для назоўнікаў 3 скланен</w:t>
            </w:r>
            <w:r w:rsidRPr="00BA7FC3">
              <w:rPr>
                <w:rFonts w:asciiTheme="majorHAnsi" w:hAnsiTheme="majorHAnsi" w:cs="Arial"/>
                <w:color w:val="222222"/>
                <w:sz w:val="24"/>
                <w:szCs w:val="24"/>
                <w:lang w:val="be-BY"/>
              </w:rPr>
              <w:t>ня характэрны канчатак -ей</w:t>
            </w:r>
            <w:r w:rsidRPr="00BA7FC3">
              <w:rPr>
                <w:rFonts w:asciiTheme="majorHAnsi" w:hAnsiTheme="majorHAnsi" w:cs="Arial"/>
                <w:i/>
                <w:iCs/>
                <w:color w:val="222222"/>
                <w:sz w:val="24"/>
                <w:szCs w:val="24"/>
                <w:lang w:val="be-BY"/>
              </w:rPr>
              <w:t>: магчымасцей, цяжкасцей, сувязей</w:t>
            </w:r>
            <w:r w:rsidR="00D00178">
              <w:rPr>
                <w:rFonts w:asciiTheme="majorHAnsi" w:hAnsiTheme="majorHAnsi" w:cs="Arial"/>
                <w:i/>
                <w:iCs/>
                <w:color w:val="222222"/>
                <w:sz w:val="24"/>
                <w:szCs w:val="24"/>
                <w:lang w:val="be-BY"/>
              </w:rPr>
              <w:t>.</w:t>
            </w:r>
          </w:p>
          <w:p w:rsidR="00BE2724" w:rsidRPr="00BA7FC3" w:rsidRDefault="00BE2724" w:rsidP="00E94833">
            <w:pPr>
              <w:pStyle w:val="NormalWeb"/>
              <w:spacing w:before="120" w:beforeAutospacing="0" w:after="120" w:afterAutospacing="0"/>
              <w:rPr>
                <w:rFonts w:asciiTheme="majorHAnsi" w:hAnsiTheme="majorHAnsi" w:cs="Arial"/>
                <w:color w:val="222222"/>
                <w:lang w:val="be-BY"/>
              </w:rPr>
            </w:pPr>
            <w:r w:rsidRPr="00BA7FC3">
              <w:rPr>
                <w:rFonts w:asciiTheme="majorHAnsi" w:hAnsiTheme="majorHAnsi" w:cs="Arial"/>
                <w:color w:val="222222"/>
                <w:lang w:val="be-BY"/>
              </w:rPr>
              <w:t>Але назоўнікі з націскам на аснове могуць ужывацца і з канчаткам -яў: сенажацей і сенажацяў, скроней і скроняў.</w:t>
            </w:r>
          </w:p>
        </w:tc>
        <w:tc>
          <w:tcPr>
            <w:tcW w:w="4820"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BE272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У родным склоне множнаг</w:t>
            </w:r>
            <w:r w:rsidR="00A457C4" w:rsidRPr="00BA7FC3">
              <w:rPr>
                <w:rFonts w:asciiTheme="majorHAnsi" w:hAnsiTheme="majorHAnsi" w:cs="Arial"/>
                <w:color w:val="222222"/>
                <w:sz w:val="24"/>
                <w:szCs w:val="24"/>
                <w:lang w:val="be-BY"/>
              </w:rPr>
              <w:t>а ліку для назоўнікаў 3 скланен</w:t>
            </w:r>
            <w:r w:rsidRPr="00BA7FC3">
              <w:rPr>
                <w:rFonts w:asciiTheme="majorHAnsi" w:hAnsiTheme="majorHAnsi" w:cs="Arial"/>
                <w:color w:val="222222"/>
                <w:sz w:val="24"/>
                <w:szCs w:val="24"/>
                <w:lang w:val="be-BY"/>
              </w:rPr>
              <w:t xml:space="preserve">ня характэрны канчатак </w:t>
            </w:r>
            <w:r w:rsidR="00A457C4" w:rsidRPr="00BA7FC3">
              <w:rPr>
                <w:rFonts w:asciiTheme="majorHAnsi" w:hAnsiTheme="majorHAnsi" w:cs="Arial"/>
                <w:color w:val="222222"/>
                <w:sz w:val="24"/>
                <w:szCs w:val="24"/>
                <w:lang w:val="be-BY"/>
              </w:rPr>
              <w:t>–</w:t>
            </w:r>
            <w:r w:rsidRPr="00BA7FC3">
              <w:rPr>
                <w:rFonts w:asciiTheme="majorHAnsi" w:hAnsiTheme="majorHAnsi" w:cs="Arial"/>
                <w:color w:val="222222"/>
                <w:sz w:val="24"/>
                <w:szCs w:val="24"/>
                <w:lang w:val="be-BY"/>
              </w:rPr>
              <w:t>яў</w:t>
            </w:r>
            <w:r w:rsidR="00A457C4" w:rsidRPr="00BA7FC3">
              <w:rPr>
                <w:rFonts w:asciiTheme="majorHAnsi" w:hAnsiTheme="majorHAnsi" w:cs="Arial"/>
                <w:color w:val="222222"/>
                <w:sz w:val="24"/>
                <w:szCs w:val="24"/>
                <w:lang w:val="be-BY"/>
              </w:rPr>
              <w:t>:</w:t>
            </w:r>
            <w:r w:rsidRPr="00BA7FC3">
              <w:rPr>
                <w:rFonts w:asciiTheme="majorHAnsi" w:hAnsiTheme="majorHAnsi" w:cs="Arial"/>
                <w:i/>
                <w:iCs/>
                <w:color w:val="222222"/>
                <w:sz w:val="24"/>
                <w:szCs w:val="24"/>
                <w:lang w:val="be-BY"/>
              </w:rPr>
              <w:t xml:space="preserve"> магчымасьцяў, цяжкасьцяў, сувязяў</w:t>
            </w:r>
            <w:r w:rsidR="00D00178">
              <w:rPr>
                <w:rFonts w:asciiTheme="majorHAnsi" w:hAnsiTheme="majorHAnsi" w:cs="Arial"/>
                <w:i/>
                <w:iCs/>
                <w:color w:val="222222"/>
                <w:sz w:val="24"/>
                <w:szCs w:val="24"/>
                <w:lang w:val="be-BY"/>
              </w:rPr>
              <w:t>.</w:t>
            </w:r>
          </w:p>
        </w:tc>
      </w:tr>
      <w:tr w:rsidR="00BE2724" w:rsidRPr="00BA7FC3" w:rsidTr="00A457C4">
        <w:tc>
          <w:tcPr>
            <w:tcW w:w="9594" w:type="dxa"/>
            <w:gridSpan w:val="2"/>
            <w:tcBorders>
              <w:top w:val="single" w:sz="6" w:space="0" w:color="A2A9B1"/>
              <w:left w:val="single" w:sz="6" w:space="0" w:color="A2A9B1"/>
              <w:bottom w:val="single" w:sz="6" w:space="0" w:color="A2A9B1"/>
              <w:right w:val="single" w:sz="6" w:space="0" w:color="A2A9B1"/>
            </w:tcBorders>
            <w:shd w:val="clear" w:color="auto" w:fill="E4E4E4"/>
            <w:tcMar>
              <w:top w:w="15" w:type="dxa"/>
              <w:left w:w="0" w:type="dxa"/>
              <w:bottom w:w="15" w:type="dxa"/>
              <w:right w:w="0" w:type="dxa"/>
            </w:tcMar>
            <w:hideMark/>
          </w:tcPr>
          <w:p w:rsidR="00BE2724" w:rsidRPr="00BA7FC3" w:rsidRDefault="00BE2724" w:rsidP="00E94833">
            <w:pPr>
              <w:spacing w:line="240" w:lineRule="auto"/>
              <w:rPr>
                <w:rFonts w:asciiTheme="majorHAnsi" w:hAnsiTheme="majorHAnsi" w:cs="Arial"/>
                <w:color w:val="222222"/>
                <w:sz w:val="24"/>
                <w:szCs w:val="24"/>
                <w:lang w:val="be-BY"/>
              </w:rPr>
            </w:pPr>
          </w:p>
        </w:tc>
      </w:tr>
      <w:tr w:rsidR="00BE2724" w:rsidRPr="00BA7FC3" w:rsidTr="00A457C4">
        <w:tc>
          <w:tcPr>
            <w:tcW w:w="4774"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A457C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Распаўсюджанае выкарыстан</w:t>
            </w:r>
            <w:r w:rsidR="00BE2724" w:rsidRPr="00BA7FC3">
              <w:rPr>
                <w:rFonts w:asciiTheme="majorHAnsi" w:hAnsiTheme="majorHAnsi" w:cs="Arial"/>
                <w:color w:val="222222"/>
                <w:sz w:val="24"/>
                <w:szCs w:val="24"/>
                <w:lang w:val="be-BY"/>
              </w:rPr>
              <w:t xml:space="preserve">не </w:t>
            </w:r>
            <w:r w:rsidRPr="00BA7FC3">
              <w:rPr>
                <w:rFonts w:asciiTheme="majorHAnsi" w:hAnsiTheme="majorHAnsi" w:cs="Arial"/>
                <w:color w:val="222222"/>
                <w:sz w:val="24"/>
                <w:szCs w:val="24"/>
                <w:lang w:val="be-BY"/>
              </w:rPr>
              <w:t xml:space="preserve">канчатка </w:t>
            </w:r>
            <w:r w:rsidRPr="00BA7FC3">
              <w:rPr>
                <w:rFonts w:asciiTheme="majorHAnsi" w:hAnsiTheme="majorHAnsi" w:cs="Arial"/>
                <w:i/>
                <w:iCs/>
                <w:color w:val="222222"/>
                <w:sz w:val="24"/>
                <w:szCs w:val="24"/>
                <w:lang w:val="be-BY"/>
              </w:rPr>
              <w:t>–</w:t>
            </w:r>
            <w:r w:rsidR="00BE2724" w:rsidRPr="00BA7FC3">
              <w:rPr>
                <w:rFonts w:asciiTheme="majorHAnsi" w:hAnsiTheme="majorHAnsi" w:cs="Arial"/>
                <w:i/>
                <w:iCs/>
                <w:color w:val="222222"/>
                <w:sz w:val="24"/>
                <w:szCs w:val="24"/>
                <w:lang w:val="be-BY"/>
              </w:rPr>
              <w:t>а</w:t>
            </w:r>
            <w:r w:rsidRPr="00BA7FC3">
              <w:rPr>
                <w:rFonts w:asciiTheme="majorHAnsi" w:hAnsiTheme="majorHAnsi" w:cs="Arial"/>
                <w:color w:val="222222"/>
                <w:sz w:val="24"/>
                <w:szCs w:val="24"/>
                <w:lang w:val="be-BY"/>
              </w:rPr>
              <w:t xml:space="preserve"> ў </w:t>
            </w:r>
            <w:r w:rsidR="00BE2724" w:rsidRPr="00BA7FC3">
              <w:rPr>
                <w:rFonts w:asciiTheme="majorHAnsi" w:hAnsiTheme="majorHAnsi" w:cs="Arial"/>
                <w:color w:val="222222"/>
                <w:sz w:val="24"/>
                <w:szCs w:val="24"/>
                <w:lang w:val="be-BY"/>
              </w:rPr>
              <w:t>родн</w:t>
            </w:r>
            <w:r w:rsidRPr="00BA7FC3">
              <w:rPr>
                <w:rFonts w:asciiTheme="majorHAnsi" w:hAnsiTheme="majorHAnsi" w:cs="Arial"/>
                <w:color w:val="222222"/>
                <w:sz w:val="24"/>
                <w:szCs w:val="24"/>
                <w:lang w:val="be-BY"/>
              </w:rPr>
              <w:t>ым</w:t>
            </w:r>
            <w:r w:rsidR="00BE2724" w:rsidRPr="00BA7FC3">
              <w:rPr>
                <w:rFonts w:asciiTheme="majorHAnsi" w:hAnsiTheme="majorHAnsi" w:cs="Arial"/>
                <w:color w:val="222222"/>
                <w:sz w:val="24"/>
                <w:szCs w:val="24"/>
                <w:lang w:val="be-BY"/>
              </w:rPr>
              <w:t xml:space="preserve"> склон</w:t>
            </w:r>
            <w:r w:rsidRPr="00BA7FC3">
              <w:rPr>
                <w:rFonts w:asciiTheme="majorHAnsi" w:hAnsiTheme="majorHAnsi" w:cs="Arial"/>
                <w:color w:val="222222"/>
                <w:sz w:val="24"/>
                <w:szCs w:val="24"/>
                <w:lang w:val="be-BY"/>
              </w:rPr>
              <w:t>е адзіночнага ліку 2-га скланен</w:t>
            </w:r>
            <w:r w:rsidR="00BE2724" w:rsidRPr="00BA7FC3">
              <w:rPr>
                <w:rFonts w:asciiTheme="majorHAnsi" w:hAnsiTheme="majorHAnsi" w:cs="Arial"/>
                <w:color w:val="222222"/>
                <w:sz w:val="24"/>
                <w:szCs w:val="24"/>
                <w:lang w:val="be-BY"/>
              </w:rPr>
              <w:t xml:space="preserve">ня (у назвах адушаўлёных назоўнікаў </w:t>
            </w:r>
            <w:r w:rsidR="00D00178">
              <w:rPr>
                <w:rFonts w:asciiTheme="majorHAnsi" w:hAnsiTheme="majorHAnsi" w:cs="Arial"/>
                <w:color w:val="222222"/>
                <w:sz w:val="24"/>
                <w:szCs w:val="24"/>
                <w:lang w:val="be-BY"/>
              </w:rPr>
              <w:t>м.р.</w:t>
            </w:r>
            <w:r w:rsidR="00BE2724" w:rsidRPr="00BA7FC3">
              <w:rPr>
                <w:rFonts w:asciiTheme="majorHAnsi" w:hAnsiTheme="majorHAnsi" w:cs="Arial"/>
                <w:color w:val="222222"/>
                <w:sz w:val="24"/>
                <w:szCs w:val="24"/>
                <w:lang w:val="be-BY"/>
              </w:rPr>
              <w:t>)</w:t>
            </w:r>
            <w:r w:rsidRPr="00BA7FC3">
              <w:rPr>
                <w:rFonts w:asciiTheme="majorHAnsi" w:hAnsiTheme="majorHAnsi" w:cs="Arial"/>
                <w:color w:val="222222"/>
                <w:sz w:val="24"/>
                <w:szCs w:val="24"/>
                <w:lang w:val="be-BY"/>
              </w:rPr>
              <w:t>:</w:t>
            </w:r>
            <w:r w:rsidR="00BE2724" w:rsidRPr="00BA7FC3">
              <w:rPr>
                <w:rFonts w:asciiTheme="majorHAnsi" w:hAnsiTheme="majorHAnsi" w:cs="Arial"/>
                <w:i/>
                <w:iCs/>
                <w:color w:val="222222"/>
                <w:sz w:val="24"/>
                <w:szCs w:val="24"/>
                <w:lang w:val="be-BY"/>
              </w:rPr>
              <w:t xml:space="preserve"> вожыка, вужа.</w:t>
            </w:r>
          </w:p>
          <w:p w:rsidR="00BE2724" w:rsidRPr="00BA7FC3" w:rsidRDefault="00BE2724" w:rsidP="00E94833">
            <w:pPr>
              <w:pStyle w:val="NormalWeb"/>
              <w:spacing w:before="120" w:beforeAutospacing="0" w:after="120" w:afterAutospacing="0"/>
              <w:rPr>
                <w:rFonts w:asciiTheme="majorHAnsi" w:hAnsiTheme="majorHAnsi" w:cs="Arial"/>
                <w:color w:val="222222"/>
                <w:lang w:val="be-BY"/>
              </w:rPr>
            </w:pPr>
            <w:r w:rsidRPr="00BA7FC3">
              <w:rPr>
                <w:rFonts w:asciiTheme="majorHAnsi" w:hAnsiTheme="majorHAnsi" w:cs="Arial"/>
                <w:color w:val="222222"/>
                <w:lang w:val="be-BY"/>
              </w:rPr>
              <w:t>Неадушаўлёныя назоўнікі ў залежнасці ад значэння маюць канчатак -а(-я) ці -у(-ю):</w:t>
            </w:r>
            <w:r w:rsidRPr="00BA7FC3">
              <w:rPr>
                <w:rFonts w:asciiTheme="majorHAnsi" w:hAnsiTheme="majorHAnsi" w:cs="Arial"/>
                <w:i/>
                <w:iCs/>
                <w:color w:val="222222"/>
                <w:lang w:val="be-BY"/>
              </w:rPr>
              <w:t xml:space="preserve"> завода, інстытута, сацыялізму, абеду.</w:t>
            </w:r>
          </w:p>
          <w:p w:rsidR="00BE2724" w:rsidRPr="00BA7FC3" w:rsidRDefault="00BE2724" w:rsidP="00E94833">
            <w:pPr>
              <w:pStyle w:val="NormalWeb"/>
              <w:spacing w:before="120" w:beforeAutospacing="0" w:after="120" w:afterAutospacing="0"/>
              <w:rPr>
                <w:rFonts w:asciiTheme="majorHAnsi" w:hAnsiTheme="majorHAnsi" w:cs="Arial"/>
                <w:color w:val="222222"/>
                <w:lang w:val="be-BY"/>
              </w:rPr>
            </w:pPr>
            <w:r w:rsidRPr="00BA7FC3">
              <w:rPr>
                <w:rFonts w:asciiTheme="majorHAnsi" w:hAnsiTheme="majorHAnsi" w:cs="Arial"/>
                <w:color w:val="222222"/>
                <w:lang w:val="be-BY"/>
              </w:rPr>
              <w:t xml:space="preserve">Геаграфічныя і астранамічныя назвы ўжываюцца з канчаткам -а(-я): </w:t>
            </w:r>
            <w:r w:rsidRPr="00BA7FC3">
              <w:rPr>
                <w:rFonts w:asciiTheme="majorHAnsi" w:hAnsiTheme="majorHAnsi" w:cs="Arial"/>
                <w:i/>
                <w:color w:val="222222"/>
                <w:lang w:val="be-BY"/>
              </w:rPr>
              <w:t>Гомеля, Мінска</w:t>
            </w:r>
            <w:r w:rsidRPr="00BA7FC3">
              <w:rPr>
                <w:rFonts w:asciiTheme="majorHAnsi" w:hAnsiTheme="majorHAnsi" w:cs="Arial"/>
                <w:color w:val="222222"/>
                <w:lang w:val="be-BY"/>
              </w:rPr>
              <w:t>.</w:t>
            </w:r>
          </w:p>
        </w:tc>
        <w:tc>
          <w:tcPr>
            <w:tcW w:w="4820"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BE272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Абмежаванае вы</w:t>
            </w:r>
            <w:r w:rsidR="00A457C4" w:rsidRPr="00BA7FC3">
              <w:rPr>
                <w:rFonts w:asciiTheme="majorHAnsi" w:hAnsiTheme="majorHAnsi" w:cs="Arial"/>
                <w:color w:val="222222"/>
                <w:sz w:val="24"/>
                <w:szCs w:val="24"/>
                <w:lang w:val="be-BY"/>
              </w:rPr>
              <w:t>карыстан</w:t>
            </w:r>
            <w:r w:rsidRPr="00BA7FC3">
              <w:rPr>
                <w:rFonts w:asciiTheme="majorHAnsi" w:hAnsiTheme="majorHAnsi" w:cs="Arial"/>
                <w:color w:val="222222"/>
                <w:sz w:val="24"/>
                <w:szCs w:val="24"/>
                <w:lang w:val="be-BY"/>
              </w:rPr>
              <w:t xml:space="preserve">не </w:t>
            </w:r>
            <w:r w:rsidR="00A457C4" w:rsidRPr="00BA7FC3">
              <w:rPr>
                <w:rFonts w:asciiTheme="majorHAnsi" w:hAnsiTheme="majorHAnsi" w:cs="Arial"/>
                <w:color w:val="222222"/>
                <w:sz w:val="24"/>
                <w:szCs w:val="24"/>
                <w:lang w:val="be-BY"/>
              </w:rPr>
              <w:t xml:space="preserve">канчатка </w:t>
            </w:r>
            <w:r w:rsidR="00A457C4" w:rsidRPr="00BA7FC3">
              <w:rPr>
                <w:rFonts w:asciiTheme="majorHAnsi" w:hAnsiTheme="majorHAnsi" w:cs="Arial"/>
                <w:i/>
                <w:iCs/>
                <w:color w:val="222222"/>
                <w:sz w:val="24"/>
                <w:szCs w:val="24"/>
                <w:lang w:val="be-BY"/>
              </w:rPr>
              <w:t>–</w:t>
            </w:r>
            <w:r w:rsidRPr="00BA7FC3">
              <w:rPr>
                <w:rFonts w:asciiTheme="majorHAnsi" w:hAnsiTheme="majorHAnsi" w:cs="Arial"/>
                <w:i/>
                <w:iCs/>
                <w:color w:val="222222"/>
                <w:sz w:val="24"/>
                <w:szCs w:val="24"/>
                <w:lang w:val="be-BY"/>
              </w:rPr>
              <w:t>а</w:t>
            </w:r>
            <w:r w:rsidR="00A457C4" w:rsidRPr="00BA7FC3">
              <w:rPr>
                <w:rFonts w:asciiTheme="majorHAnsi" w:hAnsiTheme="majorHAnsi" w:cs="Arial"/>
                <w:color w:val="222222"/>
                <w:sz w:val="24"/>
                <w:szCs w:val="24"/>
                <w:lang w:val="be-BY"/>
              </w:rPr>
              <w:t xml:space="preserve"> ў </w:t>
            </w:r>
            <w:r w:rsidRPr="00BA7FC3">
              <w:rPr>
                <w:rFonts w:asciiTheme="majorHAnsi" w:hAnsiTheme="majorHAnsi" w:cs="Arial"/>
                <w:color w:val="222222"/>
                <w:sz w:val="24"/>
                <w:szCs w:val="24"/>
                <w:lang w:val="be-BY"/>
              </w:rPr>
              <w:t>родн</w:t>
            </w:r>
            <w:r w:rsidR="00A457C4" w:rsidRPr="00BA7FC3">
              <w:rPr>
                <w:rFonts w:asciiTheme="majorHAnsi" w:hAnsiTheme="majorHAnsi" w:cs="Arial"/>
                <w:color w:val="222222"/>
                <w:sz w:val="24"/>
                <w:szCs w:val="24"/>
                <w:lang w:val="be-BY"/>
              </w:rPr>
              <w:t>ым</w:t>
            </w:r>
            <w:r w:rsidRPr="00BA7FC3">
              <w:rPr>
                <w:rFonts w:asciiTheme="majorHAnsi" w:hAnsiTheme="majorHAnsi" w:cs="Arial"/>
                <w:color w:val="222222"/>
                <w:sz w:val="24"/>
                <w:szCs w:val="24"/>
                <w:lang w:val="be-BY"/>
              </w:rPr>
              <w:t xml:space="preserve"> склон</w:t>
            </w:r>
            <w:r w:rsidR="00A457C4" w:rsidRPr="00BA7FC3">
              <w:rPr>
                <w:rFonts w:asciiTheme="majorHAnsi" w:hAnsiTheme="majorHAnsi" w:cs="Arial"/>
                <w:color w:val="222222"/>
                <w:sz w:val="24"/>
                <w:szCs w:val="24"/>
                <w:lang w:val="be-BY"/>
              </w:rPr>
              <w:t>е</w:t>
            </w:r>
            <w:r w:rsidRPr="00BA7FC3">
              <w:rPr>
                <w:rFonts w:asciiTheme="majorHAnsi" w:hAnsiTheme="majorHAnsi" w:cs="Arial"/>
                <w:color w:val="222222"/>
                <w:sz w:val="24"/>
                <w:szCs w:val="24"/>
                <w:lang w:val="be-BY"/>
              </w:rPr>
              <w:t xml:space="preserve"> адзіночнага ліку 2-га скланен</w:t>
            </w:r>
            <w:r w:rsidR="00A457C4" w:rsidRPr="00BA7FC3">
              <w:rPr>
                <w:rFonts w:asciiTheme="majorHAnsi" w:hAnsiTheme="majorHAnsi" w:cs="Arial"/>
                <w:color w:val="222222"/>
                <w:sz w:val="24"/>
                <w:szCs w:val="24"/>
                <w:lang w:val="be-BY"/>
              </w:rPr>
              <w:t xml:space="preserve">ня на карысць </w:t>
            </w:r>
            <w:r w:rsidR="00A457C4" w:rsidRPr="00BA7FC3">
              <w:rPr>
                <w:rFonts w:asciiTheme="majorHAnsi" w:hAnsiTheme="majorHAnsi" w:cs="Arial"/>
                <w:i/>
                <w:iCs/>
                <w:color w:val="222222"/>
                <w:sz w:val="24"/>
                <w:szCs w:val="24"/>
                <w:lang w:val="be-BY"/>
              </w:rPr>
              <w:t>–</w:t>
            </w:r>
            <w:r w:rsidRPr="00BA7FC3">
              <w:rPr>
                <w:rFonts w:asciiTheme="majorHAnsi" w:hAnsiTheme="majorHAnsi" w:cs="Arial"/>
                <w:i/>
                <w:iCs/>
                <w:color w:val="222222"/>
                <w:sz w:val="24"/>
                <w:szCs w:val="24"/>
                <w:lang w:val="be-BY"/>
              </w:rPr>
              <w:t>у</w:t>
            </w:r>
            <w:r w:rsidR="00A457C4" w:rsidRPr="00BA7FC3">
              <w:rPr>
                <w:rFonts w:asciiTheme="majorHAnsi" w:hAnsiTheme="majorHAnsi" w:cs="Arial"/>
                <w:i/>
                <w:iCs/>
                <w:color w:val="222222"/>
                <w:sz w:val="24"/>
                <w:szCs w:val="24"/>
                <w:lang w:val="be-BY"/>
              </w:rPr>
              <w:t>:</w:t>
            </w:r>
            <w:r w:rsidRPr="00BA7FC3">
              <w:rPr>
                <w:rFonts w:asciiTheme="majorHAnsi" w:hAnsiTheme="majorHAnsi" w:cs="Arial"/>
                <w:i/>
                <w:iCs/>
                <w:color w:val="222222"/>
                <w:sz w:val="24"/>
                <w:szCs w:val="24"/>
                <w:lang w:val="be-BY"/>
              </w:rPr>
              <w:t xml:space="preserve"> заводу, інстытуту, сацыялізму</w:t>
            </w:r>
            <w:r w:rsidR="00A457C4" w:rsidRPr="00BA7FC3">
              <w:rPr>
                <w:rFonts w:asciiTheme="majorHAnsi" w:hAnsiTheme="majorHAnsi" w:cs="Arial"/>
                <w:i/>
                <w:iCs/>
                <w:color w:val="222222"/>
                <w:sz w:val="24"/>
                <w:szCs w:val="24"/>
                <w:lang w:val="be-BY"/>
              </w:rPr>
              <w:t>, году, Мінску</w:t>
            </w:r>
          </w:p>
        </w:tc>
      </w:tr>
      <w:tr w:rsidR="00BE2724" w:rsidRPr="00BA7FC3" w:rsidTr="00A457C4">
        <w:tc>
          <w:tcPr>
            <w:tcW w:w="9594" w:type="dxa"/>
            <w:gridSpan w:val="2"/>
            <w:tcBorders>
              <w:top w:val="single" w:sz="6" w:space="0" w:color="A2A9B1"/>
              <w:left w:val="single" w:sz="6" w:space="0" w:color="A2A9B1"/>
              <w:bottom w:val="single" w:sz="6" w:space="0" w:color="A2A9B1"/>
              <w:right w:val="single" w:sz="6" w:space="0" w:color="A2A9B1"/>
            </w:tcBorders>
            <w:shd w:val="clear" w:color="auto" w:fill="E4E4E4"/>
            <w:tcMar>
              <w:top w:w="15" w:type="dxa"/>
              <w:left w:w="0" w:type="dxa"/>
              <w:bottom w:w="15" w:type="dxa"/>
              <w:right w:w="0" w:type="dxa"/>
            </w:tcMar>
            <w:hideMark/>
          </w:tcPr>
          <w:p w:rsidR="00BE2724" w:rsidRPr="00BA7FC3" w:rsidRDefault="00BE2724" w:rsidP="00E94833">
            <w:pPr>
              <w:spacing w:line="240" w:lineRule="auto"/>
              <w:rPr>
                <w:rFonts w:asciiTheme="majorHAnsi" w:hAnsiTheme="majorHAnsi" w:cs="Arial"/>
                <w:color w:val="222222"/>
                <w:sz w:val="24"/>
                <w:szCs w:val="24"/>
                <w:lang w:val="be-BY"/>
              </w:rPr>
            </w:pPr>
          </w:p>
        </w:tc>
      </w:tr>
      <w:tr w:rsidR="00BE2724" w:rsidRPr="00BA7FC3" w:rsidTr="00A457C4">
        <w:tc>
          <w:tcPr>
            <w:tcW w:w="4774"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A457C4" w:rsidP="00BA7FC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Выкарыстанне толькі складанай формы</w:t>
            </w:r>
            <w:r w:rsidR="00BE2724" w:rsidRPr="00BA7FC3">
              <w:rPr>
                <w:rFonts w:asciiTheme="majorHAnsi" w:hAnsiTheme="majorHAnsi" w:cs="Arial"/>
                <w:color w:val="222222"/>
                <w:sz w:val="24"/>
                <w:szCs w:val="24"/>
                <w:lang w:val="be-BY"/>
              </w:rPr>
              <w:t xml:space="preserve"> будучага часу</w:t>
            </w:r>
            <w:r w:rsidRPr="00BA7FC3">
              <w:rPr>
                <w:rFonts w:asciiTheme="majorHAnsi" w:hAnsiTheme="majorHAnsi" w:cs="Arial"/>
                <w:color w:val="222222"/>
                <w:sz w:val="24"/>
                <w:szCs w:val="24"/>
                <w:lang w:val="be-BY"/>
              </w:rPr>
              <w:t>:</w:t>
            </w:r>
            <w:r w:rsidR="00BE2724" w:rsidRPr="00BA7FC3">
              <w:rPr>
                <w:rFonts w:asciiTheme="majorHAnsi" w:hAnsiTheme="majorHAnsi" w:cs="Arial"/>
                <w:i/>
                <w:iCs/>
                <w:color w:val="222222"/>
                <w:sz w:val="24"/>
                <w:szCs w:val="24"/>
                <w:lang w:val="be-BY"/>
              </w:rPr>
              <w:t xml:space="preserve"> буду рабіць, будзем рабіць</w:t>
            </w:r>
            <w:r w:rsidR="00BE2724" w:rsidRPr="00BA7FC3">
              <w:rPr>
                <w:rFonts w:asciiTheme="majorHAnsi" w:hAnsiTheme="majorHAnsi" w:cs="Arial"/>
                <w:color w:val="606060"/>
                <w:sz w:val="24"/>
                <w:szCs w:val="24"/>
                <w:lang w:val="be-BY"/>
              </w:rPr>
              <w:t>.</w:t>
            </w:r>
          </w:p>
        </w:tc>
        <w:tc>
          <w:tcPr>
            <w:tcW w:w="4820"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A457C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Дапушчальна выкарыстанне простай формы будучага часу:</w:t>
            </w:r>
            <w:r w:rsidR="00BE2724" w:rsidRPr="00BA7FC3">
              <w:rPr>
                <w:rFonts w:asciiTheme="majorHAnsi" w:hAnsiTheme="majorHAnsi" w:cs="Arial"/>
                <w:i/>
                <w:iCs/>
                <w:color w:val="222222"/>
                <w:sz w:val="24"/>
                <w:szCs w:val="24"/>
                <w:lang w:val="be-BY"/>
              </w:rPr>
              <w:t xml:space="preserve"> буду рабіць — рабіцьму, будзем рабіць — рабіцьмем</w:t>
            </w:r>
          </w:p>
        </w:tc>
      </w:tr>
      <w:tr w:rsidR="00BE2724" w:rsidRPr="00BA7FC3" w:rsidTr="00A457C4">
        <w:tc>
          <w:tcPr>
            <w:tcW w:w="4774"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BE272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У родным склоне мн</w:t>
            </w:r>
            <w:r w:rsidR="00D00178">
              <w:rPr>
                <w:rFonts w:asciiTheme="majorHAnsi" w:hAnsiTheme="majorHAnsi" w:cs="Arial"/>
                <w:color w:val="222222"/>
                <w:sz w:val="24"/>
                <w:szCs w:val="24"/>
                <w:lang w:val="be-BY"/>
              </w:rPr>
              <w:t>.</w:t>
            </w:r>
            <w:r w:rsidRPr="00BA7FC3">
              <w:rPr>
                <w:rFonts w:asciiTheme="majorHAnsi" w:hAnsiTheme="majorHAnsi" w:cs="Arial"/>
                <w:color w:val="222222"/>
                <w:sz w:val="24"/>
                <w:szCs w:val="24"/>
                <w:lang w:val="be-BY"/>
              </w:rPr>
              <w:t xml:space="preserve"> л</w:t>
            </w:r>
            <w:r w:rsidR="00D00178">
              <w:rPr>
                <w:rFonts w:asciiTheme="majorHAnsi" w:hAnsiTheme="majorHAnsi" w:cs="Arial"/>
                <w:color w:val="222222"/>
                <w:sz w:val="24"/>
                <w:szCs w:val="24"/>
                <w:lang w:val="be-BY"/>
              </w:rPr>
              <w:t>.</w:t>
            </w:r>
            <w:r w:rsidRPr="00BA7FC3">
              <w:rPr>
                <w:rFonts w:asciiTheme="majorHAnsi" w:hAnsiTheme="majorHAnsi" w:cs="Arial"/>
                <w:color w:val="222222"/>
                <w:sz w:val="24"/>
                <w:szCs w:val="24"/>
                <w:lang w:val="be-BY"/>
              </w:rPr>
              <w:t xml:space="preserve"> назоўнікі 1 скланення маюць канчаткі </w:t>
            </w:r>
            <w:r w:rsidR="00A457C4" w:rsidRPr="00BA7FC3">
              <w:rPr>
                <w:rFonts w:asciiTheme="majorHAnsi" w:hAnsiTheme="majorHAnsi" w:cs="Arial"/>
                <w:i/>
                <w:iCs/>
                <w:color w:val="222222"/>
                <w:sz w:val="24"/>
                <w:szCs w:val="24"/>
                <w:lang w:val="be-BY"/>
              </w:rPr>
              <w:t>-аў, -</w:t>
            </w:r>
            <w:r w:rsidRPr="00BA7FC3">
              <w:rPr>
                <w:rFonts w:asciiTheme="majorHAnsi" w:hAnsiTheme="majorHAnsi" w:cs="Arial"/>
                <w:i/>
                <w:iCs/>
                <w:color w:val="222222"/>
                <w:sz w:val="24"/>
                <w:szCs w:val="24"/>
                <w:lang w:val="be-BY"/>
              </w:rPr>
              <w:t>яў</w:t>
            </w:r>
            <w:r w:rsidR="00A457C4" w:rsidRPr="00BA7FC3">
              <w:rPr>
                <w:rFonts w:asciiTheme="majorHAnsi" w:hAnsiTheme="majorHAnsi" w:cs="Arial"/>
                <w:color w:val="222222"/>
                <w:sz w:val="24"/>
                <w:szCs w:val="24"/>
                <w:lang w:val="be-BY"/>
              </w:rPr>
              <w:t> — з асновай на збег зычных або з падаўжэн</w:t>
            </w:r>
            <w:r w:rsidRPr="00BA7FC3">
              <w:rPr>
                <w:rFonts w:asciiTheme="majorHAnsi" w:hAnsiTheme="majorHAnsi" w:cs="Arial"/>
                <w:color w:val="222222"/>
                <w:sz w:val="24"/>
                <w:szCs w:val="24"/>
                <w:lang w:val="be-BY"/>
              </w:rPr>
              <w:t>нем зычных у аснове:</w:t>
            </w:r>
            <w:r w:rsidR="00A457C4" w:rsidRPr="00BA7FC3">
              <w:rPr>
                <w:rFonts w:asciiTheme="majorHAnsi" w:hAnsiTheme="majorHAnsi" w:cs="Arial"/>
                <w:color w:val="222222"/>
                <w:sz w:val="24"/>
                <w:szCs w:val="24"/>
                <w:lang w:val="be-BY"/>
              </w:rPr>
              <w:t xml:space="preserve"> </w:t>
            </w:r>
            <w:r w:rsidRPr="00BA7FC3">
              <w:rPr>
                <w:rFonts w:asciiTheme="majorHAnsi" w:hAnsiTheme="majorHAnsi" w:cs="Arial"/>
                <w:i/>
                <w:iCs/>
                <w:color w:val="222222"/>
                <w:sz w:val="24"/>
                <w:szCs w:val="24"/>
                <w:lang w:val="be-BY"/>
              </w:rPr>
              <w:t>адозва — адозв-аў, ванна — ванн-аў.</w:t>
            </w:r>
          </w:p>
          <w:p w:rsidR="00BE2724" w:rsidRPr="00BA7FC3" w:rsidRDefault="00A457C4" w:rsidP="00D00178">
            <w:pPr>
              <w:pStyle w:val="NormalWeb"/>
              <w:spacing w:before="120" w:beforeAutospacing="0" w:after="120" w:afterAutospacing="0"/>
              <w:rPr>
                <w:rFonts w:asciiTheme="majorHAnsi" w:hAnsiTheme="majorHAnsi" w:cs="Arial"/>
                <w:color w:val="222222"/>
                <w:lang w:val="be-BY"/>
              </w:rPr>
            </w:pPr>
            <w:r w:rsidRPr="00BA7FC3">
              <w:rPr>
                <w:rFonts w:asciiTheme="majorHAnsi" w:hAnsiTheme="majorHAnsi" w:cs="Arial"/>
                <w:color w:val="222222"/>
                <w:lang w:val="be-BY"/>
              </w:rPr>
              <w:t>Некаторыя назоўнікі 2 скланен</w:t>
            </w:r>
            <w:r w:rsidR="00BE2724" w:rsidRPr="00BA7FC3">
              <w:rPr>
                <w:rFonts w:asciiTheme="majorHAnsi" w:hAnsiTheme="majorHAnsi" w:cs="Arial"/>
                <w:color w:val="222222"/>
                <w:lang w:val="be-BY"/>
              </w:rPr>
              <w:t>ня ў мн</w:t>
            </w:r>
            <w:r w:rsidR="00D00178">
              <w:rPr>
                <w:rFonts w:asciiTheme="majorHAnsi" w:hAnsiTheme="majorHAnsi" w:cs="Arial"/>
                <w:color w:val="222222"/>
                <w:lang w:val="be-BY"/>
              </w:rPr>
              <w:t>.</w:t>
            </w:r>
            <w:r w:rsidR="00BE2724" w:rsidRPr="00BA7FC3">
              <w:rPr>
                <w:rFonts w:asciiTheme="majorHAnsi" w:hAnsiTheme="majorHAnsi" w:cs="Arial"/>
                <w:color w:val="222222"/>
                <w:lang w:val="be-BY"/>
              </w:rPr>
              <w:t xml:space="preserve"> л</w:t>
            </w:r>
            <w:r w:rsidR="00D00178">
              <w:rPr>
                <w:rFonts w:asciiTheme="majorHAnsi" w:hAnsiTheme="majorHAnsi" w:cs="Arial"/>
                <w:color w:val="222222"/>
                <w:lang w:val="be-BY"/>
              </w:rPr>
              <w:t>. у</w:t>
            </w:r>
            <w:r w:rsidR="00BE2724" w:rsidRPr="00BA7FC3">
              <w:rPr>
                <w:rFonts w:asciiTheme="majorHAnsi" w:hAnsiTheme="majorHAnsi" w:cs="Arial"/>
                <w:color w:val="222222"/>
                <w:lang w:val="be-BY"/>
              </w:rPr>
              <w:t>жываюцца з варыянтнымі канчаткамі:</w:t>
            </w:r>
            <w:r w:rsidRPr="00BA7FC3">
              <w:rPr>
                <w:rFonts w:asciiTheme="majorHAnsi" w:hAnsiTheme="majorHAnsi" w:cs="Arial"/>
                <w:color w:val="222222"/>
                <w:lang w:val="be-BY"/>
              </w:rPr>
              <w:t xml:space="preserve"> </w:t>
            </w:r>
            <w:r w:rsidR="00BE2724" w:rsidRPr="00BA7FC3">
              <w:rPr>
                <w:rFonts w:asciiTheme="majorHAnsi" w:hAnsiTheme="majorHAnsi" w:cs="Arial"/>
                <w:i/>
                <w:iCs/>
                <w:color w:val="222222"/>
                <w:lang w:val="be-BY"/>
              </w:rPr>
              <w:t>туфель — туфляў, валёнак — валёнкаў, азёр — азёраў, дрэў — дрэваў.</w:t>
            </w:r>
          </w:p>
        </w:tc>
        <w:tc>
          <w:tcPr>
            <w:tcW w:w="4820" w:type="dxa"/>
            <w:tcBorders>
              <w:top w:val="single" w:sz="6" w:space="0" w:color="A2A9B1"/>
              <w:left w:val="single" w:sz="6" w:space="0" w:color="A2A9B1"/>
              <w:bottom w:val="single" w:sz="6" w:space="0" w:color="A2A9B1"/>
              <w:right w:val="single" w:sz="6" w:space="0" w:color="A2A9B1"/>
            </w:tcBorders>
            <w:shd w:val="clear" w:color="auto" w:fill="FAFAFA"/>
            <w:tcMar>
              <w:top w:w="48" w:type="dxa"/>
              <w:left w:w="96" w:type="dxa"/>
              <w:bottom w:w="48" w:type="dxa"/>
              <w:right w:w="96" w:type="dxa"/>
            </w:tcMar>
            <w:hideMark/>
          </w:tcPr>
          <w:p w:rsidR="00BE2724" w:rsidRPr="00BA7FC3" w:rsidRDefault="00A457C4" w:rsidP="00E94833">
            <w:pPr>
              <w:spacing w:line="240" w:lineRule="auto"/>
              <w:rPr>
                <w:rFonts w:asciiTheme="majorHAnsi" w:hAnsiTheme="majorHAnsi" w:cs="Arial"/>
                <w:color w:val="222222"/>
                <w:sz w:val="24"/>
                <w:szCs w:val="24"/>
                <w:lang w:val="be-BY"/>
              </w:rPr>
            </w:pPr>
            <w:r w:rsidRPr="00BA7FC3">
              <w:rPr>
                <w:rFonts w:asciiTheme="majorHAnsi" w:hAnsiTheme="majorHAnsi" w:cs="Arial"/>
                <w:color w:val="222222"/>
                <w:sz w:val="24"/>
                <w:szCs w:val="24"/>
                <w:lang w:val="be-BY"/>
              </w:rPr>
              <w:t>Пашырэн</w:t>
            </w:r>
            <w:r w:rsidR="00BE2724" w:rsidRPr="00BA7FC3">
              <w:rPr>
                <w:rFonts w:asciiTheme="majorHAnsi" w:hAnsiTheme="majorHAnsi" w:cs="Arial"/>
                <w:color w:val="222222"/>
                <w:sz w:val="24"/>
                <w:szCs w:val="24"/>
                <w:lang w:val="be-BY"/>
              </w:rPr>
              <w:t xml:space="preserve">не </w:t>
            </w:r>
            <w:r w:rsidRPr="00BA7FC3">
              <w:rPr>
                <w:rFonts w:asciiTheme="majorHAnsi" w:hAnsiTheme="majorHAnsi" w:cs="Arial"/>
                <w:color w:val="222222"/>
                <w:sz w:val="24"/>
                <w:szCs w:val="24"/>
                <w:lang w:val="be-BY"/>
              </w:rPr>
              <w:t>канчатку</w:t>
            </w:r>
            <w:r w:rsidR="00BE2724" w:rsidRPr="00BA7FC3">
              <w:rPr>
                <w:rFonts w:asciiTheme="majorHAnsi" w:hAnsiTheme="majorHAnsi" w:cs="Arial"/>
                <w:color w:val="222222"/>
                <w:sz w:val="24"/>
                <w:szCs w:val="24"/>
                <w:lang w:val="be-BY"/>
              </w:rPr>
              <w:t xml:space="preserve"> -аў роднага склону множнага ліку</w:t>
            </w:r>
            <w:r w:rsidRPr="00BA7FC3">
              <w:rPr>
                <w:rFonts w:asciiTheme="majorHAnsi" w:hAnsiTheme="majorHAnsi" w:cs="Arial"/>
                <w:color w:val="222222"/>
                <w:sz w:val="24"/>
                <w:szCs w:val="24"/>
                <w:lang w:val="be-BY"/>
              </w:rPr>
              <w:t>:</w:t>
            </w:r>
            <w:r w:rsidR="00BE2724" w:rsidRPr="00BA7FC3">
              <w:rPr>
                <w:rFonts w:asciiTheme="majorHAnsi" w:hAnsiTheme="majorHAnsi" w:cs="Arial"/>
                <w:i/>
                <w:iCs/>
                <w:color w:val="222222"/>
                <w:sz w:val="24"/>
                <w:szCs w:val="24"/>
                <w:lang w:val="be-BY"/>
              </w:rPr>
              <w:t xml:space="preserve"> словы — слоў → словаў, мовы — моў → моваў</w:t>
            </w:r>
          </w:p>
        </w:tc>
      </w:tr>
    </w:tbl>
    <w:p w:rsidR="00236A49" w:rsidRPr="00BA7FC3" w:rsidRDefault="00236A49" w:rsidP="00E94833">
      <w:pPr>
        <w:pBdr>
          <w:bottom w:val="single" w:sz="6" w:space="0" w:color="A2A9B1"/>
        </w:pBdr>
        <w:shd w:val="clear" w:color="auto" w:fill="FFFFFF"/>
        <w:spacing w:before="240" w:after="60" w:line="240" w:lineRule="auto"/>
        <w:outlineLvl w:val="1"/>
        <w:rPr>
          <w:rFonts w:asciiTheme="majorHAnsi" w:hAnsiTheme="majorHAnsi"/>
          <w:color w:val="auto"/>
          <w:sz w:val="24"/>
          <w:szCs w:val="24"/>
          <w:lang w:val="be-BY"/>
        </w:rPr>
      </w:pPr>
    </w:p>
    <w:sectPr w:rsidR="00236A49" w:rsidRPr="00BA7FC3">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391" w:rsidRDefault="00A06391" w:rsidP="00E94833">
      <w:pPr>
        <w:spacing w:line="240" w:lineRule="auto"/>
      </w:pPr>
      <w:r>
        <w:separator/>
      </w:r>
    </w:p>
  </w:endnote>
  <w:endnote w:type="continuationSeparator" w:id="0">
    <w:p w:rsidR="00A06391" w:rsidRDefault="00A06391" w:rsidP="00E94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772028"/>
      <w:docPartObj>
        <w:docPartGallery w:val="Page Numbers (Bottom of Page)"/>
        <w:docPartUnique/>
      </w:docPartObj>
    </w:sdtPr>
    <w:sdtEndPr>
      <w:rPr>
        <w:noProof/>
      </w:rPr>
    </w:sdtEndPr>
    <w:sdtContent>
      <w:p w:rsidR="00E94833" w:rsidRDefault="00E94833">
        <w:pPr>
          <w:pStyle w:val="Footer"/>
          <w:jc w:val="center"/>
        </w:pPr>
        <w:r>
          <w:fldChar w:fldCharType="begin"/>
        </w:r>
        <w:r>
          <w:instrText xml:space="preserve"> PAGE   \* MERGEFORMAT </w:instrText>
        </w:r>
        <w:r>
          <w:fldChar w:fldCharType="separate"/>
        </w:r>
        <w:r w:rsidR="00D00178">
          <w:rPr>
            <w:noProof/>
          </w:rPr>
          <w:t>3</w:t>
        </w:r>
        <w:r>
          <w:rPr>
            <w:noProof/>
          </w:rPr>
          <w:fldChar w:fldCharType="end"/>
        </w:r>
      </w:p>
    </w:sdtContent>
  </w:sdt>
  <w:p w:rsidR="00E94833" w:rsidRDefault="00E948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391" w:rsidRDefault="00A06391" w:rsidP="00E94833">
      <w:pPr>
        <w:spacing w:line="240" w:lineRule="auto"/>
      </w:pPr>
      <w:r>
        <w:separator/>
      </w:r>
    </w:p>
  </w:footnote>
  <w:footnote w:type="continuationSeparator" w:id="0">
    <w:p w:rsidR="00A06391" w:rsidRDefault="00A06391" w:rsidP="00E9483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CEC"/>
    <w:rsid w:val="0000092A"/>
    <w:rsid w:val="00013641"/>
    <w:rsid w:val="000149AD"/>
    <w:rsid w:val="00015F54"/>
    <w:rsid w:val="00024005"/>
    <w:rsid w:val="0002677F"/>
    <w:rsid w:val="000330C2"/>
    <w:rsid w:val="00033F83"/>
    <w:rsid w:val="00034748"/>
    <w:rsid w:val="00040513"/>
    <w:rsid w:val="00041270"/>
    <w:rsid w:val="0004260F"/>
    <w:rsid w:val="00044E61"/>
    <w:rsid w:val="00046C02"/>
    <w:rsid w:val="00051F7E"/>
    <w:rsid w:val="00051FC4"/>
    <w:rsid w:val="00054946"/>
    <w:rsid w:val="00055281"/>
    <w:rsid w:val="0005791C"/>
    <w:rsid w:val="00057A0D"/>
    <w:rsid w:val="000600C4"/>
    <w:rsid w:val="00061B11"/>
    <w:rsid w:val="00063CF2"/>
    <w:rsid w:val="00067B82"/>
    <w:rsid w:val="00071E8B"/>
    <w:rsid w:val="00072D2F"/>
    <w:rsid w:val="00077BE4"/>
    <w:rsid w:val="00080BFC"/>
    <w:rsid w:val="000859B5"/>
    <w:rsid w:val="0009436C"/>
    <w:rsid w:val="00095156"/>
    <w:rsid w:val="0009794B"/>
    <w:rsid w:val="000A2290"/>
    <w:rsid w:val="000A449D"/>
    <w:rsid w:val="000B0F9A"/>
    <w:rsid w:val="000B1C46"/>
    <w:rsid w:val="000B6E7F"/>
    <w:rsid w:val="000B73F1"/>
    <w:rsid w:val="000D08CF"/>
    <w:rsid w:val="000D6AAE"/>
    <w:rsid w:val="000E4FF3"/>
    <w:rsid w:val="000F1ABD"/>
    <w:rsid w:val="000F2F28"/>
    <w:rsid w:val="000F3FA0"/>
    <w:rsid w:val="000F6700"/>
    <w:rsid w:val="001003D9"/>
    <w:rsid w:val="0010269B"/>
    <w:rsid w:val="0010453E"/>
    <w:rsid w:val="00110258"/>
    <w:rsid w:val="00112E37"/>
    <w:rsid w:val="00113583"/>
    <w:rsid w:val="00114FDF"/>
    <w:rsid w:val="001152EE"/>
    <w:rsid w:val="00125348"/>
    <w:rsid w:val="001255CE"/>
    <w:rsid w:val="0012570D"/>
    <w:rsid w:val="001404B3"/>
    <w:rsid w:val="0015070D"/>
    <w:rsid w:val="00157591"/>
    <w:rsid w:val="00160676"/>
    <w:rsid w:val="00161E59"/>
    <w:rsid w:val="00167B3C"/>
    <w:rsid w:val="00170BEE"/>
    <w:rsid w:val="00171F4D"/>
    <w:rsid w:val="00172DFE"/>
    <w:rsid w:val="00182077"/>
    <w:rsid w:val="00183C3A"/>
    <w:rsid w:val="0018624B"/>
    <w:rsid w:val="001909AF"/>
    <w:rsid w:val="001968BC"/>
    <w:rsid w:val="00196A7B"/>
    <w:rsid w:val="00197D72"/>
    <w:rsid w:val="001A5B2E"/>
    <w:rsid w:val="001A6D52"/>
    <w:rsid w:val="001A704C"/>
    <w:rsid w:val="001B00DD"/>
    <w:rsid w:val="001B7129"/>
    <w:rsid w:val="001C4C19"/>
    <w:rsid w:val="001C62BF"/>
    <w:rsid w:val="001C648E"/>
    <w:rsid w:val="001E041F"/>
    <w:rsid w:val="001E3679"/>
    <w:rsid w:val="001E6DA1"/>
    <w:rsid w:val="001E7782"/>
    <w:rsid w:val="001F4289"/>
    <w:rsid w:val="001F5541"/>
    <w:rsid w:val="0020034C"/>
    <w:rsid w:val="00200463"/>
    <w:rsid w:val="00202408"/>
    <w:rsid w:val="00203C65"/>
    <w:rsid w:val="002045EE"/>
    <w:rsid w:val="00206D77"/>
    <w:rsid w:val="00226113"/>
    <w:rsid w:val="00227702"/>
    <w:rsid w:val="00232F69"/>
    <w:rsid w:val="00234683"/>
    <w:rsid w:val="002360E5"/>
    <w:rsid w:val="00236A49"/>
    <w:rsid w:val="002374AF"/>
    <w:rsid w:val="00237606"/>
    <w:rsid w:val="00240E0A"/>
    <w:rsid w:val="00241317"/>
    <w:rsid w:val="00242E47"/>
    <w:rsid w:val="00252123"/>
    <w:rsid w:val="00254DDA"/>
    <w:rsid w:val="00254EEC"/>
    <w:rsid w:val="002607EC"/>
    <w:rsid w:val="002616D7"/>
    <w:rsid w:val="002654E7"/>
    <w:rsid w:val="00266B6E"/>
    <w:rsid w:val="00267C46"/>
    <w:rsid w:val="002714F6"/>
    <w:rsid w:val="002769D9"/>
    <w:rsid w:val="00281C0D"/>
    <w:rsid w:val="002832B4"/>
    <w:rsid w:val="002844DC"/>
    <w:rsid w:val="00285E9A"/>
    <w:rsid w:val="00290785"/>
    <w:rsid w:val="0029375E"/>
    <w:rsid w:val="00297572"/>
    <w:rsid w:val="002A71F3"/>
    <w:rsid w:val="002A7585"/>
    <w:rsid w:val="002B699B"/>
    <w:rsid w:val="002B6B8C"/>
    <w:rsid w:val="002C393F"/>
    <w:rsid w:val="002C60FF"/>
    <w:rsid w:val="002D134D"/>
    <w:rsid w:val="002D1EBB"/>
    <w:rsid w:val="002E0B5F"/>
    <w:rsid w:val="002E7528"/>
    <w:rsid w:val="002F6547"/>
    <w:rsid w:val="00303C6E"/>
    <w:rsid w:val="00305FF4"/>
    <w:rsid w:val="003075B9"/>
    <w:rsid w:val="00313060"/>
    <w:rsid w:val="0031666E"/>
    <w:rsid w:val="00320456"/>
    <w:rsid w:val="003219BA"/>
    <w:rsid w:val="00321A2E"/>
    <w:rsid w:val="00322173"/>
    <w:rsid w:val="00324DCA"/>
    <w:rsid w:val="003317DC"/>
    <w:rsid w:val="00341C02"/>
    <w:rsid w:val="00346985"/>
    <w:rsid w:val="00353FA3"/>
    <w:rsid w:val="003759C4"/>
    <w:rsid w:val="00381CFB"/>
    <w:rsid w:val="00383FEF"/>
    <w:rsid w:val="00384D3A"/>
    <w:rsid w:val="0039127A"/>
    <w:rsid w:val="003A7875"/>
    <w:rsid w:val="003B01C4"/>
    <w:rsid w:val="003B141D"/>
    <w:rsid w:val="003B1622"/>
    <w:rsid w:val="003B2676"/>
    <w:rsid w:val="003B350C"/>
    <w:rsid w:val="003C006F"/>
    <w:rsid w:val="003C33FB"/>
    <w:rsid w:val="003C3FD8"/>
    <w:rsid w:val="003C5EE6"/>
    <w:rsid w:val="003C6C1E"/>
    <w:rsid w:val="003D4376"/>
    <w:rsid w:val="003E170E"/>
    <w:rsid w:val="003F290F"/>
    <w:rsid w:val="003F3729"/>
    <w:rsid w:val="003F3AC2"/>
    <w:rsid w:val="003F7C8C"/>
    <w:rsid w:val="003F7F7C"/>
    <w:rsid w:val="00404A8D"/>
    <w:rsid w:val="00404D38"/>
    <w:rsid w:val="00411A2F"/>
    <w:rsid w:val="00421CDB"/>
    <w:rsid w:val="004261F4"/>
    <w:rsid w:val="00431F13"/>
    <w:rsid w:val="0044182D"/>
    <w:rsid w:val="00450EC8"/>
    <w:rsid w:val="004513DB"/>
    <w:rsid w:val="004517DC"/>
    <w:rsid w:val="00462801"/>
    <w:rsid w:val="00476BD1"/>
    <w:rsid w:val="004819AC"/>
    <w:rsid w:val="00486ECC"/>
    <w:rsid w:val="004876E5"/>
    <w:rsid w:val="00490E42"/>
    <w:rsid w:val="00494D8F"/>
    <w:rsid w:val="004A44CB"/>
    <w:rsid w:val="004A5678"/>
    <w:rsid w:val="004A7AEB"/>
    <w:rsid w:val="004B2FAF"/>
    <w:rsid w:val="004B5BBC"/>
    <w:rsid w:val="004C28C6"/>
    <w:rsid w:val="004C4BF9"/>
    <w:rsid w:val="004D0AF7"/>
    <w:rsid w:val="004D159C"/>
    <w:rsid w:val="004E0EBA"/>
    <w:rsid w:val="004E26F2"/>
    <w:rsid w:val="004E540B"/>
    <w:rsid w:val="004E6E7B"/>
    <w:rsid w:val="004F119E"/>
    <w:rsid w:val="004F20C7"/>
    <w:rsid w:val="004F3006"/>
    <w:rsid w:val="00502A46"/>
    <w:rsid w:val="0050343D"/>
    <w:rsid w:val="00503543"/>
    <w:rsid w:val="005050F2"/>
    <w:rsid w:val="00507CC5"/>
    <w:rsid w:val="00516BFB"/>
    <w:rsid w:val="00517AE0"/>
    <w:rsid w:val="00525EB4"/>
    <w:rsid w:val="005329FB"/>
    <w:rsid w:val="00536A3E"/>
    <w:rsid w:val="005378A0"/>
    <w:rsid w:val="00540861"/>
    <w:rsid w:val="00546A80"/>
    <w:rsid w:val="0055219F"/>
    <w:rsid w:val="00553A56"/>
    <w:rsid w:val="005604FE"/>
    <w:rsid w:val="005612C0"/>
    <w:rsid w:val="00562AEF"/>
    <w:rsid w:val="005777FE"/>
    <w:rsid w:val="0058285C"/>
    <w:rsid w:val="005916F7"/>
    <w:rsid w:val="005943A2"/>
    <w:rsid w:val="00595C0C"/>
    <w:rsid w:val="0059690F"/>
    <w:rsid w:val="005A467B"/>
    <w:rsid w:val="005A4A95"/>
    <w:rsid w:val="005B6CC5"/>
    <w:rsid w:val="005C051D"/>
    <w:rsid w:val="005C3543"/>
    <w:rsid w:val="005C3BAE"/>
    <w:rsid w:val="005C524B"/>
    <w:rsid w:val="005C5C3E"/>
    <w:rsid w:val="005D3058"/>
    <w:rsid w:val="005D579B"/>
    <w:rsid w:val="005E10F3"/>
    <w:rsid w:val="005E373D"/>
    <w:rsid w:val="005E3F1B"/>
    <w:rsid w:val="005E48D0"/>
    <w:rsid w:val="005F3359"/>
    <w:rsid w:val="00607F43"/>
    <w:rsid w:val="006122A0"/>
    <w:rsid w:val="00614D02"/>
    <w:rsid w:val="00616C83"/>
    <w:rsid w:val="00623983"/>
    <w:rsid w:val="00624661"/>
    <w:rsid w:val="00627432"/>
    <w:rsid w:val="00630F04"/>
    <w:rsid w:val="00641272"/>
    <w:rsid w:val="006424DF"/>
    <w:rsid w:val="006450C7"/>
    <w:rsid w:val="00647472"/>
    <w:rsid w:val="006544AE"/>
    <w:rsid w:val="006565B3"/>
    <w:rsid w:val="00660D2B"/>
    <w:rsid w:val="00661DEE"/>
    <w:rsid w:val="00667D5C"/>
    <w:rsid w:val="00674724"/>
    <w:rsid w:val="0067560E"/>
    <w:rsid w:val="00675918"/>
    <w:rsid w:val="00677A94"/>
    <w:rsid w:val="006849CA"/>
    <w:rsid w:val="00695174"/>
    <w:rsid w:val="006A595F"/>
    <w:rsid w:val="006B0899"/>
    <w:rsid w:val="006B0D9C"/>
    <w:rsid w:val="006B304E"/>
    <w:rsid w:val="006B4B1C"/>
    <w:rsid w:val="006C1BB2"/>
    <w:rsid w:val="006C22C8"/>
    <w:rsid w:val="006C62D5"/>
    <w:rsid w:val="006D091E"/>
    <w:rsid w:val="006D1F64"/>
    <w:rsid w:val="006D42F3"/>
    <w:rsid w:val="006D5937"/>
    <w:rsid w:val="006E79F7"/>
    <w:rsid w:val="006F3BC3"/>
    <w:rsid w:val="0070453A"/>
    <w:rsid w:val="00705946"/>
    <w:rsid w:val="0070788E"/>
    <w:rsid w:val="007120E3"/>
    <w:rsid w:val="007160F6"/>
    <w:rsid w:val="00716BF9"/>
    <w:rsid w:val="007232AC"/>
    <w:rsid w:val="007256A8"/>
    <w:rsid w:val="007314CF"/>
    <w:rsid w:val="00733A30"/>
    <w:rsid w:val="00746054"/>
    <w:rsid w:val="00747D33"/>
    <w:rsid w:val="00750153"/>
    <w:rsid w:val="0075706E"/>
    <w:rsid w:val="0076061D"/>
    <w:rsid w:val="00761656"/>
    <w:rsid w:val="00762DB9"/>
    <w:rsid w:val="0076451D"/>
    <w:rsid w:val="0076691F"/>
    <w:rsid w:val="007675FC"/>
    <w:rsid w:val="00772F39"/>
    <w:rsid w:val="007747C0"/>
    <w:rsid w:val="00783296"/>
    <w:rsid w:val="00783481"/>
    <w:rsid w:val="00783ECE"/>
    <w:rsid w:val="00791252"/>
    <w:rsid w:val="00794DE4"/>
    <w:rsid w:val="00796F9C"/>
    <w:rsid w:val="007977EC"/>
    <w:rsid w:val="0079786F"/>
    <w:rsid w:val="007A24EC"/>
    <w:rsid w:val="007A2BC7"/>
    <w:rsid w:val="007A4ABA"/>
    <w:rsid w:val="007A6EC9"/>
    <w:rsid w:val="007B4EB9"/>
    <w:rsid w:val="007B7015"/>
    <w:rsid w:val="007C0E33"/>
    <w:rsid w:val="007D08B7"/>
    <w:rsid w:val="007D364F"/>
    <w:rsid w:val="007D5610"/>
    <w:rsid w:val="007D7FAF"/>
    <w:rsid w:val="007E2423"/>
    <w:rsid w:val="007F6C58"/>
    <w:rsid w:val="008041D4"/>
    <w:rsid w:val="00805EDC"/>
    <w:rsid w:val="0080610C"/>
    <w:rsid w:val="00810866"/>
    <w:rsid w:val="00812063"/>
    <w:rsid w:val="00812AB2"/>
    <w:rsid w:val="00813BB4"/>
    <w:rsid w:val="00814C6B"/>
    <w:rsid w:val="00815CEC"/>
    <w:rsid w:val="00827987"/>
    <w:rsid w:val="0083026C"/>
    <w:rsid w:val="0083027A"/>
    <w:rsid w:val="008327FB"/>
    <w:rsid w:val="008367CD"/>
    <w:rsid w:val="008453E4"/>
    <w:rsid w:val="008464BA"/>
    <w:rsid w:val="008559B9"/>
    <w:rsid w:val="00856108"/>
    <w:rsid w:val="008574A5"/>
    <w:rsid w:val="00861E25"/>
    <w:rsid w:val="008727E5"/>
    <w:rsid w:val="0087296E"/>
    <w:rsid w:val="00883EF5"/>
    <w:rsid w:val="00886493"/>
    <w:rsid w:val="00894C16"/>
    <w:rsid w:val="00895014"/>
    <w:rsid w:val="008A0DD9"/>
    <w:rsid w:val="008A1731"/>
    <w:rsid w:val="008A1734"/>
    <w:rsid w:val="008A356C"/>
    <w:rsid w:val="008A6633"/>
    <w:rsid w:val="008B09E9"/>
    <w:rsid w:val="008B14C9"/>
    <w:rsid w:val="008C314D"/>
    <w:rsid w:val="008D3CB1"/>
    <w:rsid w:val="008E030E"/>
    <w:rsid w:val="008E5DD2"/>
    <w:rsid w:val="008F3E78"/>
    <w:rsid w:val="00901341"/>
    <w:rsid w:val="00902C9E"/>
    <w:rsid w:val="0090516F"/>
    <w:rsid w:val="009062E3"/>
    <w:rsid w:val="009160D3"/>
    <w:rsid w:val="00923A57"/>
    <w:rsid w:val="00923A9B"/>
    <w:rsid w:val="009245E9"/>
    <w:rsid w:val="00925414"/>
    <w:rsid w:val="00926A67"/>
    <w:rsid w:val="009472EF"/>
    <w:rsid w:val="00947465"/>
    <w:rsid w:val="00954732"/>
    <w:rsid w:val="0095691C"/>
    <w:rsid w:val="00957FC9"/>
    <w:rsid w:val="00960BAC"/>
    <w:rsid w:val="009621B0"/>
    <w:rsid w:val="00966751"/>
    <w:rsid w:val="00973BB8"/>
    <w:rsid w:val="00973E8B"/>
    <w:rsid w:val="009740F8"/>
    <w:rsid w:val="009807DA"/>
    <w:rsid w:val="009905AB"/>
    <w:rsid w:val="00994361"/>
    <w:rsid w:val="00995059"/>
    <w:rsid w:val="0099656B"/>
    <w:rsid w:val="009A7536"/>
    <w:rsid w:val="009B3DD8"/>
    <w:rsid w:val="009C41B2"/>
    <w:rsid w:val="009C62D0"/>
    <w:rsid w:val="009C7E30"/>
    <w:rsid w:val="009D4838"/>
    <w:rsid w:val="009D7D7F"/>
    <w:rsid w:val="009F089F"/>
    <w:rsid w:val="009F090F"/>
    <w:rsid w:val="009F149B"/>
    <w:rsid w:val="009F7DCD"/>
    <w:rsid w:val="00A02D9C"/>
    <w:rsid w:val="00A04A31"/>
    <w:rsid w:val="00A06391"/>
    <w:rsid w:val="00A10181"/>
    <w:rsid w:val="00A1045A"/>
    <w:rsid w:val="00A20A69"/>
    <w:rsid w:val="00A230E7"/>
    <w:rsid w:val="00A33DAE"/>
    <w:rsid w:val="00A35604"/>
    <w:rsid w:val="00A37673"/>
    <w:rsid w:val="00A4184D"/>
    <w:rsid w:val="00A41C51"/>
    <w:rsid w:val="00A457C4"/>
    <w:rsid w:val="00A54A93"/>
    <w:rsid w:val="00A620BF"/>
    <w:rsid w:val="00A64C42"/>
    <w:rsid w:val="00A66EEE"/>
    <w:rsid w:val="00A70146"/>
    <w:rsid w:val="00A73AA4"/>
    <w:rsid w:val="00A73D8B"/>
    <w:rsid w:val="00A76930"/>
    <w:rsid w:val="00A76F6E"/>
    <w:rsid w:val="00A804A5"/>
    <w:rsid w:val="00A824EA"/>
    <w:rsid w:val="00A853ED"/>
    <w:rsid w:val="00A94962"/>
    <w:rsid w:val="00AA26C9"/>
    <w:rsid w:val="00AA5EC8"/>
    <w:rsid w:val="00AB12D1"/>
    <w:rsid w:val="00AB12E9"/>
    <w:rsid w:val="00AB1745"/>
    <w:rsid w:val="00AB4016"/>
    <w:rsid w:val="00AC04B5"/>
    <w:rsid w:val="00AC18D9"/>
    <w:rsid w:val="00AC384A"/>
    <w:rsid w:val="00AD1D37"/>
    <w:rsid w:val="00AD7483"/>
    <w:rsid w:val="00AE44E1"/>
    <w:rsid w:val="00B00AA8"/>
    <w:rsid w:val="00B02AFB"/>
    <w:rsid w:val="00B07058"/>
    <w:rsid w:val="00B23167"/>
    <w:rsid w:val="00B23D28"/>
    <w:rsid w:val="00B25AC8"/>
    <w:rsid w:val="00B304F6"/>
    <w:rsid w:val="00B31906"/>
    <w:rsid w:val="00B320C0"/>
    <w:rsid w:val="00B336D0"/>
    <w:rsid w:val="00B41C54"/>
    <w:rsid w:val="00B42FC4"/>
    <w:rsid w:val="00B55C9E"/>
    <w:rsid w:val="00B570F3"/>
    <w:rsid w:val="00B611B5"/>
    <w:rsid w:val="00B7566F"/>
    <w:rsid w:val="00B77F93"/>
    <w:rsid w:val="00B82487"/>
    <w:rsid w:val="00B84AA6"/>
    <w:rsid w:val="00B900FA"/>
    <w:rsid w:val="00B925FE"/>
    <w:rsid w:val="00B94DDD"/>
    <w:rsid w:val="00B9577A"/>
    <w:rsid w:val="00B976A1"/>
    <w:rsid w:val="00BA210D"/>
    <w:rsid w:val="00BA6625"/>
    <w:rsid w:val="00BA7FC3"/>
    <w:rsid w:val="00BB1749"/>
    <w:rsid w:val="00BB1932"/>
    <w:rsid w:val="00BC1EEB"/>
    <w:rsid w:val="00BC2877"/>
    <w:rsid w:val="00BD270F"/>
    <w:rsid w:val="00BE2724"/>
    <w:rsid w:val="00BE7D2B"/>
    <w:rsid w:val="00BF6AF0"/>
    <w:rsid w:val="00C03043"/>
    <w:rsid w:val="00C1094B"/>
    <w:rsid w:val="00C11543"/>
    <w:rsid w:val="00C11A3E"/>
    <w:rsid w:val="00C22655"/>
    <w:rsid w:val="00C23624"/>
    <w:rsid w:val="00C25E0D"/>
    <w:rsid w:val="00C31CE4"/>
    <w:rsid w:val="00C32B77"/>
    <w:rsid w:val="00C35435"/>
    <w:rsid w:val="00C35962"/>
    <w:rsid w:val="00C40479"/>
    <w:rsid w:val="00C43BDB"/>
    <w:rsid w:val="00C47118"/>
    <w:rsid w:val="00C56014"/>
    <w:rsid w:val="00C72CE7"/>
    <w:rsid w:val="00C7549B"/>
    <w:rsid w:val="00C767E7"/>
    <w:rsid w:val="00C8390E"/>
    <w:rsid w:val="00C845DF"/>
    <w:rsid w:val="00C85E37"/>
    <w:rsid w:val="00CA2757"/>
    <w:rsid w:val="00CA6B5C"/>
    <w:rsid w:val="00CB58BB"/>
    <w:rsid w:val="00CC3D7B"/>
    <w:rsid w:val="00CC5FC1"/>
    <w:rsid w:val="00CD0492"/>
    <w:rsid w:val="00CD0836"/>
    <w:rsid w:val="00CD2299"/>
    <w:rsid w:val="00CD39FD"/>
    <w:rsid w:val="00CD52FD"/>
    <w:rsid w:val="00CD6C67"/>
    <w:rsid w:val="00CD72E0"/>
    <w:rsid w:val="00CE1CF4"/>
    <w:rsid w:val="00CE1F65"/>
    <w:rsid w:val="00CE3745"/>
    <w:rsid w:val="00CE5C36"/>
    <w:rsid w:val="00CF0DA7"/>
    <w:rsid w:val="00D00178"/>
    <w:rsid w:val="00D012B0"/>
    <w:rsid w:val="00D02B52"/>
    <w:rsid w:val="00D04FAA"/>
    <w:rsid w:val="00D1324E"/>
    <w:rsid w:val="00D143DD"/>
    <w:rsid w:val="00D20B7C"/>
    <w:rsid w:val="00D2471E"/>
    <w:rsid w:val="00D24F39"/>
    <w:rsid w:val="00D257CF"/>
    <w:rsid w:val="00D405F4"/>
    <w:rsid w:val="00D45B3B"/>
    <w:rsid w:val="00D4619F"/>
    <w:rsid w:val="00D50A0D"/>
    <w:rsid w:val="00D50A1C"/>
    <w:rsid w:val="00D53414"/>
    <w:rsid w:val="00D55A62"/>
    <w:rsid w:val="00D55E9D"/>
    <w:rsid w:val="00D55F24"/>
    <w:rsid w:val="00D63FA5"/>
    <w:rsid w:val="00D67DD3"/>
    <w:rsid w:val="00D67FEB"/>
    <w:rsid w:val="00D734E7"/>
    <w:rsid w:val="00D754B7"/>
    <w:rsid w:val="00D82E26"/>
    <w:rsid w:val="00D8553C"/>
    <w:rsid w:val="00D85BDE"/>
    <w:rsid w:val="00D85F70"/>
    <w:rsid w:val="00D90941"/>
    <w:rsid w:val="00D942D5"/>
    <w:rsid w:val="00D96192"/>
    <w:rsid w:val="00DA37DE"/>
    <w:rsid w:val="00DA70D2"/>
    <w:rsid w:val="00DB2EEB"/>
    <w:rsid w:val="00DC1788"/>
    <w:rsid w:val="00DD1551"/>
    <w:rsid w:val="00DD6B08"/>
    <w:rsid w:val="00DE366E"/>
    <w:rsid w:val="00DE3DBA"/>
    <w:rsid w:val="00E05470"/>
    <w:rsid w:val="00E12006"/>
    <w:rsid w:val="00E16EE8"/>
    <w:rsid w:val="00E210A2"/>
    <w:rsid w:val="00E23682"/>
    <w:rsid w:val="00E24050"/>
    <w:rsid w:val="00E255B5"/>
    <w:rsid w:val="00E25BC8"/>
    <w:rsid w:val="00E26BA1"/>
    <w:rsid w:val="00E4084B"/>
    <w:rsid w:val="00E51BBD"/>
    <w:rsid w:val="00E51DC5"/>
    <w:rsid w:val="00E62A1D"/>
    <w:rsid w:val="00E64E9E"/>
    <w:rsid w:val="00E814CD"/>
    <w:rsid w:val="00E85592"/>
    <w:rsid w:val="00E8763D"/>
    <w:rsid w:val="00E94833"/>
    <w:rsid w:val="00E96496"/>
    <w:rsid w:val="00EA011F"/>
    <w:rsid w:val="00EA0A3E"/>
    <w:rsid w:val="00EA590F"/>
    <w:rsid w:val="00EB1778"/>
    <w:rsid w:val="00EB1A3F"/>
    <w:rsid w:val="00EB2F0F"/>
    <w:rsid w:val="00EB37CB"/>
    <w:rsid w:val="00EB4538"/>
    <w:rsid w:val="00EB5650"/>
    <w:rsid w:val="00EB62AB"/>
    <w:rsid w:val="00EB70FC"/>
    <w:rsid w:val="00EC0A8A"/>
    <w:rsid w:val="00EC3488"/>
    <w:rsid w:val="00ED5E9F"/>
    <w:rsid w:val="00EE2EAD"/>
    <w:rsid w:val="00EE7C8B"/>
    <w:rsid w:val="00EF3680"/>
    <w:rsid w:val="00EF5412"/>
    <w:rsid w:val="00EF6BF0"/>
    <w:rsid w:val="00EF750C"/>
    <w:rsid w:val="00F0219C"/>
    <w:rsid w:val="00F07E06"/>
    <w:rsid w:val="00F12866"/>
    <w:rsid w:val="00F14E34"/>
    <w:rsid w:val="00F1682B"/>
    <w:rsid w:val="00F1724D"/>
    <w:rsid w:val="00F17FB8"/>
    <w:rsid w:val="00F20F0E"/>
    <w:rsid w:val="00F227CE"/>
    <w:rsid w:val="00F24CA1"/>
    <w:rsid w:val="00F25054"/>
    <w:rsid w:val="00F415A4"/>
    <w:rsid w:val="00F4471F"/>
    <w:rsid w:val="00F449AB"/>
    <w:rsid w:val="00F51714"/>
    <w:rsid w:val="00F525EE"/>
    <w:rsid w:val="00F53FFF"/>
    <w:rsid w:val="00F5717E"/>
    <w:rsid w:val="00F60C4D"/>
    <w:rsid w:val="00F6480C"/>
    <w:rsid w:val="00F7583B"/>
    <w:rsid w:val="00F7731B"/>
    <w:rsid w:val="00F813C5"/>
    <w:rsid w:val="00F81B57"/>
    <w:rsid w:val="00F86DC1"/>
    <w:rsid w:val="00F87057"/>
    <w:rsid w:val="00FA54B6"/>
    <w:rsid w:val="00FC7A5B"/>
    <w:rsid w:val="00FD6C90"/>
    <w:rsid w:val="00FD75BA"/>
    <w:rsid w:val="00FE1DD1"/>
    <w:rsid w:val="00FE7305"/>
    <w:rsid w:val="00FF1398"/>
    <w:rsid w:val="00FF3F16"/>
    <w:rsid w:val="00FF557B"/>
    <w:rsid w:val="00FF5D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7FBF"/>
  <w15:docId w15:val="{5E5290B1-8BC7-4115-A5D2-F2E6A10B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464646"/>
        <w:sz w:val="28"/>
        <w:szCs w:val="28"/>
        <w:lang w:val="ru-RU" w:eastAsia="en-US" w:bidi="ar-SA"/>
      </w:rPr>
    </w:rPrDefault>
    <w:pPrDefault>
      <w:pPr>
        <w:spacing w:line="36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36A49"/>
    <w:pPr>
      <w:spacing w:before="100" w:beforeAutospacing="1" w:after="100" w:afterAutospacing="1" w:line="240" w:lineRule="auto"/>
      <w:outlineLvl w:val="1"/>
    </w:pPr>
    <w:rPr>
      <w:rFonts w:eastAsia="Times New Roman"/>
      <w:b/>
      <w:bCs/>
      <w:color w:val="auto"/>
      <w:sz w:val="36"/>
      <w:szCs w:val="36"/>
      <w:lang w:eastAsia="ru-RU"/>
    </w:rPr>
  </w:style>
  <w:style w:type="paragraph" w:styleId="Heading3">
    <w:name w:val="heading 3"/>
    <w:basedOn w:val="Normal"/>
    <w:next w:val="Normal"/>
    <w:link w:val="Heading3Char"/>
    <w:uiPriority w:val="9"/>
    <w:semiHidden/>
    <w:unhideWhenUsed/>
    <w:qFormat/>
    <w:rsid w:val="00BE272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A49"/>
    <w:rPr>
      <w:rFonts w:eastAsia="Times New Roman"/>
      <w:b/>
      <w:bCs/>
      <w:color w:val="auto"/>
      <w:sz w:val="36"/>
      <w:szCs w:val="36"/>
      <w:lang w:eastAsia="ru-RU"/>
    </w:rPr>
  </w:style>
  <w:style w:type="character" w:customStyle="1" w:styleId="mw-headline">
    <w:name w:val="mw-headline"/>
    <w:basedOn w:val="DefaultParagraphFont"/>
    <w:rsid w:val="00236A49"/>
  </w:style>
  <w:style w:type="character" w:styleId="Hyperlink">
    <w:name w:val="Hyperlink"/>
    <w:basedOn w:val="DefaultParagraphFont"/>
    <w:uiPriority w:val="99"/>
    <w:semiHidden/>
    <w:unhideWhenUsed/>
    <w:rsid w:val="00236A49"/>
    <w:rPr>
      <w:color w:val="0000FF"/>
      <w:u w:val="single"/>
    </w:rPr>
  </w:style>
  <w:style w:type="character" w:customStyle="1" w:styleId="mw-editsection">
    <w:name w:val="mw-editsection"/>
    <w:basedOn w:val="DefaultParagraphFont"/>
    <w:rsid w:val="00236A49"/>
  </w:style>
  <w:style w:type="character" w:customStyle="1" w:styleId="mw-editsection-bracket">
    <w:name w:val="mw-editsection-bracket"/>
    <w:basedOn w:val="DefaultParagraphFont"/>
    <w:rsid w:val="00236A49"/>
  </w:style>
  <w:style w:type="character" w:customStyle="1" w:styleId="mw-editsection-divider">
    <w:name w:val="mw-editsection-divider"/>
    <w:basedOn w:val="DefaultParagraphFont"/>
    <w:rsid w:val="00236A49"/>
  </w:style>
  <w:style w:type="paragraph" w:styleId="NormalWeb">
    <w:name w:val="Normal (Web)"/>
    <w:basedOn w:val="Normal"/>
    <w:uiPriority w:val="99"/>
    <w:unhideWhenUsed/>
    <w:rsid w:val="00236A49"/>
    <w:pPr>
      <w:spacing w:before="100" w:beforeAutospacing="1" w:after="100" w:afterAutospacing="1" w:line="240" w:lineRule="auto"/>
    </w:pPr>
    <w:rPr>
      <w:rFonts w:eastAsia="Times New Roman"/>
      <w:color w:val="auto"/>
      <w:sz w:val="24"/>
      <w:szCs w:val="24"/>
      <w:lang w:eastAsia="ru-RU"/>
    </w:rPr>
  </w:style>
  <w:style w:type="paragraph" w:styleId="BalloonText">
    <w:name w:val="Balloon Text"/>
    <w:basedOn w:val="Normal"/>
    <w:link w:val="BalloonTextChar"/>
    <w:uiPriority w:val="99"/>
    <w:semiHidden/>
    <w:unhideWhenUsed/>
    <w:rsid w:val="00236A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A49"/>
    <w:rPr>
      <w:rFonts w:ascii="Tahoma" w:hAnsi="Tahoma" w:cs="Tahoma"/>
      <w:sz w:val="16"/>
      <w:szCs w:val="16"/>
    </w:rPr>
  </w:style>
  <w:style w:type="character" w:customStyle="1" w:styleId="Heading3Char">
    <w:name w:val="Heading 3 Char"/>
    <w:basedOn w:val="DefaultParagraphFont"/>
    <w:link w:val="Heading3"/>
    <w:uiPriority w:val="9"/>
    <w:semiHidden/>
    <w:rsid w:val="00BE2724"/>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A457C4"/>
  </w:style>
  <w:style w:type="paragraph" w:styleId="Header">
    <w:name w:val="header"/>
    <w:basedOn w:val="Normal"/>
    <w:link w:val="HeaderChar"/>
    <w:uiPriority w:val="99"/>
    <w:unhideWhenUsed/>
    <w:rsid w:val="00E94833"/>
    <w:pPr>
      <w:tabs>
        <w:tab w:val="center" w:pos="4680"/>
        <w:tab w:val="right" w:pos="9360"/>
      </w:tabs>
      <w:spacing w:line="240" w:lineRule="auto"/>
    </w:pPr>
  </w:style>
  <w:style w:type="character" w:customStyle="1" w:styleId="HeaderChar">
    <w:name w:val="Header Char"/>
    <w:basedOn w:val="DefaultParagraphFont"/>
    <w:link w:val="Header"/>
    <w:uiPriority w:val="99"/>
    <w:rsid w:val="00E94833"/>
  </w:style>
  <w:style w:type="paragraph" w:styleId="Footer">
    <w:name w:val="footer"/>
    <w:basedOn w:val="Normal"/>
    <w:link w:val="FooterChar"/>
    <w:uiPriority w:val="99"/>
    <w:unhideWhenUsed/>
    <w:rsid w:val="00E94833"/>
    <w:pPr>
      <w:tabs>
        <w:tab w:val="center" w:pos="4680"/>
        <w:tab w:val="right" w:pos="9360"/>
      </w:tabs>
      <w:spacing w:line="240" w:lineRule="auto"/>
    </w:pPr>
  </w:style>
  <w:style w:type="character" w:customStyle="1" w:styleId="FooterChar">
    <w:name w:val="Footer Char"/>
    <w:basedOn w:val="DefaultParagraphFont"/>
    <w:link w:val="Footer"/>
    <w:uiPriority w:val="99"/>
    <w:rsid w:val="00E94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35201">
      <w:bodyDiv w:val="1"/>
      <w:marLeft w:val="0"/>
      <w:marRight w:val="0"/>
      <w:marTop w:val="0"/>
      <w:marBottom w:val="0"/>
      <w:divBdr>
        <w:top w:val="none" w:sz="0" w:space="0" w:color="auto"/>
        <w:left w:val="none" w:sz="0" w:space="0" w:color="auto"/>
        <w:bottom w:val="none" w:sz="0" w:space="0" w:color="auto"/>
        <w:right w:val="none" w:sz="0" w:space="0" w:color="auto"/>
      </w:divBdr>
    </w:div>
    <w:div w:id="301082166">
      <w:bodyDiv w:val="1"/>
      <w:marLeft w:val="0"/>
      <w:marRight w:val="0"/>
      <w:marTop w:val="0"/>
      <w:marBottom w:val="0"/>
      <w:divBdr>
        <w:top w:val="none" w:sz="0" w:space="0" w:color="auto"/>
        <w:left w:val="none" w:sz="0" w:space="0" w:color="auto"/>
        <w:bottom w:val="none" w:sz="0" w:space="0" w:color="auto"/>
        <w:right w:val="none" w:sz="0" w:space="0" w:color="auto"/>
      </w:divBdr>
    </w:div>
    <w:div w:id="808136569">
      <w:bodyDiv w:val="1"/>
      <w:marLeft w:val="0"/>
      <w:marRight w:val="0"/>
      <w:marTop w:val="0"/>
      <w:marBottom w:val="0"/>
      <w:divBdr>
        <w:top w:val="none" w:sz="0" w:space="0" w:color="auto"/>
        <w:left w:val="none" w:sz="0" w:space="0" w:color="auto"/>
        <w:bottom w:val="none" w:sz="0" w:space="0" w:color="auto"/>
        <w:right w:val="none" w:sz="0" w:space="0" w:color="auto"/>
      </w:divBdr>
    </w:div>
    <w:div w:id="1132669267">
      <w:bodyDiv w:val="1"/>
      <w:marLeft w:val="0"/>
      <w:marRight w:val="0"/>
      <w:marTop w:val="0"/>
      <w:marBottom w:val="0"/>
      <w:divBdr>
        <w:top w:val="none" w:sz="0" w:space="0" w:color="auto"/>
        <w:left w:val="none" w:sz="0" w:space="0" w:color="auto"/>
        <w:bottom w:val="none" w:sz="0" w:space="0" w:color="auto"/>
        <w:right w:val="none" w:sz="0" w:space="0" w:color="auto"/>
      </w:divBdr>
    </w:div>
    <w:div w:id="1731610749">
      <w:bodyDiv w:val="1"/>
      <w:marLeft w:val="0"/>
      <w:marRight w:val="0"/>
      <w:marTop w:val="0"/>
      <w:marBottom w:val="0"/>
      <w:divBdr>
        <w:top w:val="none" w:sz="0" w:space="0" w:color="auto"/>
        <w:left w:val="none" w:sz="0" w:space="0" w:color="auto"/>
        <w:bottom w:val="none" w:sz="0" w:space="0" w:color="auto"/>
        <w:right w:val="none" w:sz="0" w:space="0" w:color="auto"/>
      </w:divBdr>
    </w:div>
    <w:div w:id="1793132593">
      <w:bodyDiv w:val="1"/>
      <w:marLeft w:val="0"/>
      <w:marRight w:val="0"/>
      <w:marTop w:val="0"/>
      <w:marBottom w:val="0"/>
      <w:divBdr>
        <w:top w:val="none" w:sz="0" w:space="0" w:color="auto"/>
        <w:left w:val="none" w:sz="0" w:space="0" w:color="auto"/>
        <w:bottom w:val="none" w:sz="0" w:space="0" w:color="auto"/>
        <w:right w:val="none" w:sz="0" w:space="0" w:color="auto"/>
      </w:divBdr>
    </w:div>
    <w:div w:id="1880585370">
      <w:bodyDiv w:val="1"/>
      <w:marLeft w:val="0"/>
      <w:marRight w:val="0"/>
      <w:marTop w:val="0"/>
      <w:marBottom w:val="0"/>
      <w:divBdr>
        <w:top w:val="none" w:sz="0" w:space="0" w:color="auto"/>
        <w:left w:val="none" w:sz="0" w:space="0" w:color="auto"/>
        <w:bottom w:val="none" w:sz="0" w:space="0" w:color="auto"/>
        <w:right w:val="none" w:sz="0" w:space="0" w:color="auto"/>
      </w:divBdr>
    </w:div>
    <w:div w:id="213975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wikipedia.org/w/index.php?title=%D0%9C%D1%8F%D0%BA%D0%BA%D1%96_%D0%B7%D0%BD%D0%B0%D0%BA&amp;action=edit&amp;redlink=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be.wikipedia.org/wiki/%D0%90%D1%80%D1%84%D0%B0%D1%8D%D0%BF%D1%96%D1%8F"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e.wikipedia.org/wiki/%D0%97%D1%8B%D1%87%D0%BD%D1%8B"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s://be-tarask.wikipedia.org/wiki/%D0%A4%D0%B0%D0%B9%D0%BB:Symbol_oppose_vote.sv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835</Words>
  <Characters>5271</Characters>
  <Application>Microsoft Office Word</Application>
  <DocSecurity>0</DocSecurity>
  <Lines>138</Lines>
  <Paragraphs>54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Alena</cp:lastModifiedBy>
  <cp:revision>8</cp:revision>
  <dcterms:created xsi:type="dcterms:W3CDTF">2017-09-23T18:11:00Z</dcterms:created>
  <dcterms:modified xsi:type="dcterms:W3CDTF">2019-03-10T14:04:00Z</dcterms:modified>
</cp:coreProperties>
</file>