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2E35DD" w:rsidRDefault="00385366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Шифр ГОСТ 28147-89</w:t>
      </w:r>
    </w:p>
    <w:p w:rsidR="00385366" w:rsidRPr="002E35DD" w:rsidRDefault="00385366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Общая схема на сети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Файстеля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5366" w:rsidRPr="00556A39" w:rsidRDefault="00385366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7580" cy="3101340"/>
            <wp:effectExtent l="0" t="0" r="0" b="3810"/>
            <wp:docPr id="1" name="Рисунок 1" descr="https://wasm.in/archive/pub/25/pic/gost29147-89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sm.in/archive/pub/25/pic/gost29147-89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40" cy="31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идея сетей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Файстеля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была окончательна ясна, рассмотрим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простейший случай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изображенный на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1, где в функции А – выступит операции “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2” (“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”), но это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простейший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случай, в более серьезной ситуации, например сокрытие информации государственной важности функция А может быть более сложной (сколько я видел функция А действительно бывает очень сложной):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1110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0101,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1111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Цель: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Получить шифрограмму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1. (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0100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sz w:val="28"/>
          <w:szCs w:val="28"/>
        </w:rPr>
        <w:t>2. (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+ L) mod 2 =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= 1010b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sz w:val="28"/>
          <w:szCs w:val="28"/>
        </w:rPr>
        <w:t xml:space="preserve">3. L = R, R =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Итог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>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0101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1010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lastRenderedPageBreak/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Поясним наши действия: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56A39">
        <w:rPr>
          <w:rFonts w:ascii="Times New Roman" w:hAnsi="Times New Roman" w:cs="Times New Roman"/>
          <w:sz w:val="28"/>
          <w:szCs w:val="28"/>
        </w:rPr>
        <w:t>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Эта операция сложение по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24. На практике такая операция сводится к простому сложению, где мы должны сложить два числа и проигнорировать перенос в 5й разряд. Так как, если проставить над разрядами двоичного представления числа проставить показатели степени, над пятым разрядом как раз будет показатель четыре, взглянем на рисунок ниже, где изображены действия нашей операции: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68680" cy="1104900"/>
            <wp:effectExtent l="0" t="0" r="7620" b="0"/>
            <wp:docPr id="9" name="Рисунок 9" descr="https://wasm.in/archive/pub/25/pic/gost29147-89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asm.in/archive/pub/25/pic/gost29147-89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2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Здесь я стрелкой указал на показатели степени, как видно, результат должен был получиться 10100, но так как при операции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игнорируется перенос, мы получаем 0100.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2. Эта операция в литературе называется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2, на языке ассемблера реализуется командой</w:t>
      </w:r>
      <w:r w:rsidRPr="00556A39">
        <w:rPr>
          <w:rFonts w:ascii="Times New Roman" w:hAnsi="Times New Roman" w:cs="Times New Roman"/>
          <w:sz w:val="28"/>
          <w:szCs w:val="28"/>
        </w:rPr>
        <w:t> XOR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Но ее более правильное название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21. Без этой уникальной операции вряд ли можно построить быстрый, легко реализуемый алгоритм шифрования и при этом, чтобы он был еще довольно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криптостойким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 Уникальность этой операции заключается в том, что она сама себе обратная! К примеру, если число А по</w:t>
      </w:r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ить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 числом Б, в результате получим В, в дальнейшем достаточно пере</w:t>
      </w:r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ить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числа Б и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В между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собой, чтобы получить прежнее значение А!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В этой операции мы получили 1010 имея числа 1110 и 0100, чтобы получить обратно 1110, достаточно пере</w:t>
      </w:r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рить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между собой числа 0100 и 1010! Более подробно об этой операции можно почитать в статье, которая вложена на сайте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556A39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2E35D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56A39">
          <w:rPr>
            <w:rStyle w:val="a4"/>
            <w:rFonts w:ascii="Times New Roman" w:hAnsi="Times New Roman" w:cs="Times New Roman"/>
            <w:sz w:val="28"/>
            <w:szCs w:val="28"/>
          </w:rPr>
          <w:t>wasm</w:t>
        </w:r>
        <w:proofErr w:type="spellEnd"/>
        <w:r w:rsidRPr="002E35D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56A39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  <w:r w:rsidRPr="002E35DD">
        <w:rPr>
          <w:rFonts w:ascii="Times New Roman" w:hAnsi="Times New Roman" w:cs="Times New Roman"/>
          <w:sz w:val="28"/>
          <w:szCs w:val="28"/>
          <w:lang w:val="ru-RU"/>
        </w:rPr>
        <w:t>, «Элементарное руководство по</w:t>
      </w:r>
      <w:r w:rsidRPr="00556A39">
        <w:rPr>
          <w:rFonts w:ascii="Times New Roman" w:hAnsi="Times New Roman" w:cs="Times New Roman"/>
          <w:sz w:val="28"/>
          <w:szCs w:val="28"/>
        </w:rPr>
        <w:t> CRC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_алгоритмам обнаружения ошибок» автор, которой</w:t>
      </w:r>
      <w:r w:rsidRPr="00556A39">
        <w:rPr>
          <w:rFonts w:ascii="Times New Roman" w:hAnsi="Times New Roman" w:cs="Times New Roman"/>
          <w:sz w:val="28"/>
          <w:szCs w:val="28"/>
        </w:rPr>
        <w:t> Ross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56A39">
        <w:rPr>
          <w:rFonts w:ascii="Times New Roman" w:hAnsi="Times New Roman" w:cs="Times New Roman"/>
          <w:sz w:val="28"/>
          <w:szCs w:val="28"/>
        </w:rPr>
        <w:t>Williams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. В этом труде есть пункт - «5. Двоичная арифметика без учета переносов». Вот именно в этой статье и описана операция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!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Я восклицаю потому что в этой статье эта операция так расписана, что читатель не просто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как работает эта операция, он даже начинает ее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видеть, слышать и чувствовать!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3. Это действие необходимо, чтобы при расшифровывании из шифрограммы можно было получить исходные значения.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lastRenderedPageBreak/>
        <w:t>2.2 Блочный шифр ГОСТ 28147-89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шифрования ГОСТ 28147 – 89 относится к разряду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блочных шифров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работающих по архитектуре сбалансированных сетей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Файстеля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где две части выбранного блока информации имеют равный размер. Алгоритм был разработан в недрах восьмого отдела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КГБ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преобразованного ныне в ФАПСИ и был закреплен, как стандарт шифрования Российской Федерации еще в 1989 году при СССР.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данного метода алгоритма необходимо разбить информацию на блоки размером в 64 бита. Сгенерировать или ввести в систему шифрования, следующую ключевую информацию: ключ и таблицу замен. К выбору ключа и таблицы замен при шифровании следует отнестись очень серьезно, т.к. именно это фундамент безопасности вашей информации. О том, какие требования налагаются на ключ, и таблицу замен смотри пункт «Требования к ключевой информации».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При рассмотрении метода мы не будем заострять на этом внимания, т.к. эта статья, как я уже говорил выше, написана с целью, научить читающего, шифровать данные по методу простой замены данного алгоритма шифрования, но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обязательно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коснемся этого вопроса в конце статьи.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Теоретический_минимум."/>
      <w:bookmarkEnd w:id="0"/>
      <w:r w:rsidRPr="002E35DD">
        <w:rPr>
          <w:rFonts w:ascii="Times New Roman" w:hAnsi="Times New Roman" w:cs="Times New Roman"/>
          <w:sz w:val="28"/>
          <w:szCs w:val="28"/>
          <w:lang w:val="ru-RU"/>
        </w:rPr>
        <w:t>Теоретический минимум.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3.1 Ключевая информация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Как я уже говорил выше, в шифровании данных активное участие принимают: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3.1.1. Ключ – это последовательность восьми элементов размером в 32 бита каждый. Далее будем обозначать символом К, а элементы из которых он состоит –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3.1.2 Таблица замен – матрица из восьми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шестнадцати столбцов, в дальнейшем –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Hij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Каждый элемент на пересечении строки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столбца </w:t>
      </w:r>
      <w:r w:rsidRPr="00556A39">
        <w:rPr>
          <w:rFonts w:ascii="Times New Roman" w:hAnsi="Times New Roman" w:cs="Times New Roman"/>
          <w:sz w:val="28"/>
          <w:szCs w:val="28"/>
        </w:rPr>
        <w:t>j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занимает 4 бита.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3.2 Основной шаг криптопреобразования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Основным действием в процессе шифрования является – основной шаг криптопреобразования. Это ничто иное, как действие по шифрованию данных по определенному алгоритму, только название разработчики ввели уж больно громоздкое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" cy="228600"/>
            <wp:effectExtent l="0" t="0" r="0" b="0"/>
            <wp:docPr id="8" name="Рисунок 8" descr=":smile3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mile3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lastRenderedPageBreak/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Прежде чем начать шифровать, блок разбивают на две части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, по 32 бита каждая. Выбирают элемент ключа и только потом подают эти две части блока, элемент ключа таблицу замен в функцию основного шага, результат основного шага это одна итерация базового цикла, о котором речь пойдет в следующем пункте. Основной шаг состоит из следующих действий: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Сложение часть блока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суммируется с элементом ключа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232. О подобной операции я описал выше, здесь тоже самое только показатель степени не «4», а «32» - результат этой операции в дальнейшем буду обозначать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ранее результат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делим на четырех битные элементы 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0 и подаем в функцию замены. Замена происходит следующим образом: выбирается элемент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с начала начинаем с младшего элемента, и заменяем значением из таблицы замен по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- той строке и столбцу, на который указывает значение элемента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Переходим к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элементу и поступаем аналогичным образом и продолжаем так, пока не заменим значение последнего элемента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этой операции будем обозначать как,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Ssimple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В этой операции значение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Ssimple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сдвигаем циклически влево на 11 бит и получаем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Srol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Выбираем вторую часть блока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складываем по </w:t>
      </w:r>
      <w:r w:rsidRPr="00556A39">
        <w:rPr>
          <w:rFonts w:ascii="Times New Roman" w:hAnsi="Times New Roman" w:cs="Times New Roman"/>
          <w:sz w:val="28"/>
          <w:szCs w:val="28"/>
        </w:rPr>
        <w:t>mod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2 с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Srol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в итоге имеем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На этой стадии часть блока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равным значению части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а часть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инициализируется результатом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на этом функция основного шага завершена!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3.3 Базовые циклы: “32-З”, “32-Р”.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Практика."/>
      <w:bookmarkEnd w:id="1"/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Для того чтобы зашифровать информацию надо разбить ее на блоки размером в 64 бита, естественно последний блок может быть меньше 64 битов. Этот факт является ахиллесовой пятой данного метода «простая замена». 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Так как его дополнение до 64 бит является очень важной задачей по увеличению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шифрограммы и к этому чувствительному месту, если оно присутствует в массиве информации, а его может и не быть (к примеру, файл размером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512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байт!), следует отнестись с большой ответственностью!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После того как вы разбили информацию на блоки, следует разбить ключ на элементы: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</w:t>
      </w:r>
      <w:proofErr w:type="gramEnd"/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lastRenderedPageBreak/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Само шифрование заключается в использовании, так называемых – базовых циклов. Которые в свою очередь включают в себя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основных шагов криптопреобразования.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Базовые циклы имеют, как бы это сказать, маркировку: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A39">
        <w:rPr>
          <w:rFonts w:ascii="Times New Roman" w:hAnsi="Times New Roman" w:cs="Times New Roman"/>
          <w:sz w:val="28"/>
          <w:szCs w:val="28"/>
        </w:rPr>
        <w:t>m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Где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основных шагов криптопреобразования в базовом цикле, а </w:t>
      </w:r>
      <w:r w:rsidRPr="00556A39">
        <w:rPr>
          <w:rFonts w:ascii="Times New Roman" w:hAnsi="Times New Roman" w:cs="Times New Roman"/>
          <w:sz w:val="28"/>
          <w:szCs w:val="28"/>
        </w:rPr>
        <w:t>m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это «тип» базового цикла, т.е. о чем идет речь, о «З»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ашифровывании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или «Р» 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асшифровывании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Базовый цикл шифрования 32–З состоит из 32-х основных шагов криптопреобразования.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В функцию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реализующую действия шага подают блок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элемент ключа К причем, первый шаг происходит с к1, второй над полученным результатом с элементом к2 и т.д. по следующей схеме: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Процесс расшифровывания 32–Р происходит аналогичным образом, но элементы ключа подаются в обратной последовательности: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Практика.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4.1 Реализация основного шага криптопреобразования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После того как мы познакомились с теорией о том, как шифровать информацию настало посмотреть, как же происходит шифрование на практике.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Возьмем блок информации </w:t>
      </w:r>
      <w:r w:rsidRPr="00556A39">
        <w:rPr>
          <w:rFonts w:ascii="Times New Roman" w:hAnsi="Times New Roman" w:cs="Times New Roman"/>
          <w:sz w:val="28"/>
          <w:szCs w:val="28"/>
        </w:rPr>
        <w:t>N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0102030405060708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здесь части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равны: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01020304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=05060708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, возьмем ключ: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‘</w:t>
      </w:r>
      <w:r w:rsidRPr="00556A39">
        <w:rPr>
          <w:rFonts w:ascii="Times New Roman" w:hAnsi="Times New Roman" w:cs="Times New Roman"/>
          <w:sz w:val="28"/>
          <w:szCs w:val="28"/>
        </w:rPr>
        <w:t>as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28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556A39">
        <w:rPr>
          <w:rFonts w:ascii="Times New Roman" w:hAnsi="Times New Roman" w:cs="Times New Roman"/>
          <w:sz w:val="28"/>
          <w:szCs w:val="28"/>
        </w:rPr>
        <w:t>q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8397342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238</w:t>
      </w:r>
      <w:r w:rsidRPr="00556A39">
        <w:rPr>
          <w:rFonts w:ascii="Times New Roman" w:hAnsi="Times New Roman" w:cs="Times New Roman"/>
          <w:sz w:val="28"/>
          <w:szCs w:val="28"/>
        </w:rPr>
        <w:t>e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twqm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ewp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1’ (это </w:t>
      </w:r>
      <w:r w:rsidRPr="00556A39">
        <w:rPr>
          <w:rFonts w:ascii="Times New Roman" w:hAnsi="Times New Roman" w:cs="Times New Roman"/>
          <w:sz w:val="28"/>
          <w:szCs w:val="28"/>
        </w:rPr>
        <w:t>ASCII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– коды, для того, чтобы посмотреть шестнадцатеричное представление, можно открыть этот файл в режим просмотра в </w:t>
      </w:r>
      <w:r w:rsidRPr="00556A39">
        <w:rPr>
          <w:rFonts w:ascii="Times New Roman" w:hAnsi="Times New Roman" w:cs="Times New Roman"/>
          <w:sz w:val="28"/>
          <w:szCs w:val="28"/>
        </w:rPr>
        <w:t>Total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A39">
        <w:rPr>
          <w:rFonts w:ascii="Times New Roman" w:hAnsi="Times New Roman" w:cs="Times New Roman"/>
          <w:sz w:val="28"/>
          <w:szCs w:val="28"/>
        </w:rPr>
        <w:t>Commander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нажав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на клавишу «</w:t>
      </w:r>
      <w:r w:rsidRPr="00556A39">
        <w:rPr>
          <w:rFonts w:ascii="Times New Roman" w:hAnsi="Times New Roman" w:cs="Times New Roman"/>
          <w:sz w:val="28"/>
          <w:szCs w:val="28"/>
        </w:rPr>
        <w:t>F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3» и далее клавишу «3»). В этом ключе значения элементов будут: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 = ‘</w:t>
      </w:r>
      <w:r w:rsidRPr="00556A39">
        <w:rPr>
          <w:rFonts w:ascii="Times New Roman" w:hAnsi="Times New Roman" w:cs="Times New Roman"/>
          <w:sz w:val="28"/>
          <w:szCs w:val="28"/>
        </w:rPr>
        <w:t>as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28’, </w:t>
      </w:r>
      <w:proofErr w:type="gramStart"/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‘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37’,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3 = ‘</w:t>
      </w:r>
      <w:r w:rsidRPr="00556A39">
        <w:rPr>
          <w:rFonts w:ascii="Times New Roman" w:hAnsi="Times New Roman" w:cs="Times New Roman"/>
          <w:sz w:val="28"/>
          <w:szCs w:val="28"/>
        </w:rPr>
        <w:t>q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839’,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4 = ‘7342’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5 = ‘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23’,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6 = ‘8</w:t>
      </w:r>
      <w:r w:rsidRPr="00556A39">
        <w:rPr>
          <w:rFonts w:ascii="Times New Roman" w:hAnsi="Times New Roman" w:cs="Times New Roman"/>
          <w:sz w:val="28"/>
          <w:szCs w:val="28"/>
        </w:rPr>
        <w:t>e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56A39">
        <w:rPr>
          <w:rFonts w:ascii="Times New Roman" w:hAnsi="Times New Roman" w:cs="Times New Roman"/>
          <w:sz w:val="28"/>
          <w:szCs w:val="28"/>
        </w:rPr>
        <w:t>t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7 = ‘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wqm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2’,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 = ‘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ewp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1’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Также возьмем следующую таблицу замен: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80560" cy="1684020"/>
            <wp:effectExtent l="0" t="0" r="0" b="0"/>
            <wp:docPr id="7" name="Рисунок 7" descr="https://wasm.in/archive/pub/25/pic/gost29147-89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asm.in/archive/pub/25/pic/gost29147-89/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3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Здесь строки нумеруются от 0 до 7, столбцы от 0 до </w:t>
      </w:r>
      <w:r w:rsidRPr="00556A39">
        <w:rPr>
          <w:rFonts w:ascii="Times New Roman" w:hAnsi="Times New Roman" w:cs="Times New Roman"/>
          <w:sz w:val="28"/>
          <w:szCs w:val="28"/>
        </w:rPr>
        <w:t>F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Предупреждение: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Вся информация, в том числе и ключ с таблицей замен взята в качестве примера для рассмотрения алгоритма!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Задача: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Используя «Исходные данные», необходимо получить результат действия основного шага криптопреобразования.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1. Выбираем часть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05060708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элемент ключа 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 = ‘</w:t>
      </w:r>
      <w:r w:rsidRPr="00556A39">
        <w:rPr>
          <w:rFonts w:ascii="Times New Roman" w:hAnsi="Times New Roman" w:cs="Times New Roman"/>
          <w:sz w:val="28"/>
          <w:szCs w:val="28"/>
        </w:rPr>
        <w:t>as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28’, в шестнадцатеричном виде элемент ключа будет выглядеть так: 61733238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делаем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операцию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суммирования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mod 232: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769620"/>
            <wp:effectExtent l="0" t="0" r="0" b="0"/>
            <wp:docPr id="6" name="Рисунок 6" descr="https://wasm.in/archive/pub/25/pic/gost29147-89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asm.in/archive/pub/25/pic/gost29147-89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4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на рисунке у нас не произошло переноса в 33 бит помеченный красным цветом и с показателем степени «32». А если бы у нас были бы другие значения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 элемента ключа – это вполне могло бы произойти, и тогда бы мы его проигнорировали, и в дальнейшем использовали только биты, помеченные желтым цветом.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Такую операцию я выполняю командой ассемблера</w:t>
      </w:r>
      <w:r w:rsidRPr="00556A39">
        <w:rPr>
          <w:rFonts w:ascii="Times New Roman" w:hAnsi="Times New Roman" w:cs="Times New Roman"/>
          <w:sz w:val="28"/>
          <w:szCs w:val="28"/>
        </w:rPr>
        <w:t> add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sz w:val="28"/>
          <w:szCs w:val="28"/>
        </w:rPr>
        <w:t>          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A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556A39">
        <w:rPr>
          <w:rFonts w:ascii="Times New Roman" w:hAnsi="Times New Roman" w:cs="Times New Roman"/>
          <w:sz w:val="28"/>
          <w:szCs w:val="28"/>
        </w:rPr>
        <w:t>eax</w:t>
      </w:r>
      <w:proofErr w:type="spellEnd"/>
      <w:proofErr w:type="gramEnd"/>
      <w:r w:rsidRPr="00556A39">
        <w:rPr>
          <w:rFonts w:ascii="Times New Roman" w:hAnsi="Times New Roman" w:cs="Times New Roman"/>
          <w:sz w:val="28"/>
          <w:szCs w:val="28"/>
        </w:rPr>
        <w:t xml:space="preserve"> = R,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= ‘as28’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sz w:val="28"/>
          <w:szCs w:val="28"/>
        </w:rPr>
        <w:t xml:space="preserve">            </w:t>
      </w:r>
      <w:proofErr w:type="gramStart"/>
      <w:r w:rsidRPr="00556A3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eax,ebx</w:t>
      </w:r>
      <w:proofErr w:type="spellEnd"/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 xml:space="preserve">            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этой операции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66793940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2. Теперь самая заковыристая операция, но если присмотреться по внимательней, то она уже не такая страшная, как кажется в первое время.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Представим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следующем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>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65860" cy="365760"/>
            <wp:effectExtent l="0" t="0" r="0" b="0"/>
            <wp:docPr id="5" name="Рисунок 5" descr="https://wasm.in/archive/pub/25/pic/gost29147-89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asm.in/archive/pub/25/pic/gost29147-89/image00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5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Я постарался наглядно представить элементы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рисунке, но все равно поясню: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0 = </w:t>
      </w:r>
      <w:proofErr w:type="gramStart"/>
      <w:r w:rsidRPr="002E35DD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1 = 4, 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 = 9 и т.д.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Теперь начиная с младшего элемента 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0, производим замену. Вспоминая пункт «3.2 Основной шаг криптопреобразования»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строка,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– столбец, ищем в нулевой строке и нулевом столбце значение: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6780" cy="1905000"/>
            <wp:effectExtent l="0" t="0" r="7620" b="0"/>
            <wp:docPr id="4" name="Рисунок 4" descr="https://wasm.in/archive/pub/25/pic/gost29147-89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asm.in/archive/pub/25/pic/gost29147-89/image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Рис.6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текущее значение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, не 66793940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, а 66793945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Приступаем заменять 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1, т.е. четверку. Используя первую строку и четвертый столбец (</w:t>
      </w:r>
      <w:r w:rsidRPr="00556A39">
        <w:rPr>
          <w:rFonts w:ascii="Times New Roman" w:hAnsi="Times New Roman" w:cs="Times New Roman"/>
          <w:sz w:val="28"/>
          <w:szCs w:val="28"/>
        </w:rPr>
        <w:t>s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1= 4!).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Глядим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>: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62500" cy="1958340"/>
            <wp:effectExtent l="0" t="0" r="0" b="3810"/>
            <wp:docPr id="3" name="Рисунок 3" descr="https://wasm.in/archive/pub/25/pic/gost29147-89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asm.in/archive/pub/25/pic/gost29147-89/image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7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Теперь уже значение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Smod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, не 66793945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, 66793925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Я предполагаю, что теперь алгоритм замены читателю понятен, и я могу сказать, что после конечный результат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Ssimple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будет иметь следующее значение – 11</w:t>
      </w:r>
      <w:r w:rsidRPr="00556A39">
        <w:rPr>
          <w:rFonts w:ascii="Times New Roman" w:hAnsi="Times New Roman" w:cs="Times New Roman"/>
          <w:sz w:val="28"/>
          <w:szCs w:val="28"/>
        </w:rPr>
        <w:t>e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10325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О том, как это проще всего реализовать в виде команд ассемблера я расскажу позже в следующем пункте, после того, как расскажу о расширенной таблице.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Полученное значение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Ssimple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мы должны сдвинуть на 11 бит влево.</w:t>
      </w:r>
    </w:p>
    <w:p w:rsidR="00024C55" w:rsidRPr="00556A39" w:rsidRDefault="00024C55" w:rsidP="00556A39">
      <w:pPr>
        <w:rPr>
          <w:rFonts w:ascii="Times New Roman" w:hAnsi="Times New Roman" w:cs="Times New Roman"/>
          <w:sz w:val="28"/>
          <w:szCs w:val="28"/>
        </w:rPr>
      </w:pPr>
      <w:r w:rsidRPr="00556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9940" cy="960120"/>
            <wp:effectExtent l="0" t="0" r="3810" b="0"/>
            <wp:docPr id="2" name="Рисунок 2" descr="https://wasm.in/archive/pub/25/pic/gost29147-89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asm.in/archive/pub/25/pic/gost29147-89/image0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Рис. 8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Как видно это действие довольно простое, и реализуется одной командой языка ассемблера –</w:t>
      </w:r>
      <w:r w:rsidRPr="00556A39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556A39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556A39">
        <w:rPr>
          <w:rFonts w:ascii="Times New Roman" w:hAnsi="Times New Roman" w:cs="Times New Roman"/>
          <w:sz w:val="28"/>
          <w:szCs w:val="28"/>
        </w:rPr>
        <w:t> 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этой операции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Srol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равен 0819288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4. Теперь же остается часть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нашего блока информации по</w:t>
      </w:r>
      <w:r w:rsidRPr="00556A39">
        <w:rPr>
          <w:rFonts w:ascii="Times New Roman" w:hAnsi="Times New Roman" w:cs="Times New Roman"/>
          <w:sz w:val="28"/>
          <w:szCs w:val="28"/>
        </w:rPr>
        <w:t>XOR</w:t>
      </w:r>
      <w:proofErr w:type="spellStart"/>
      <w:r w:rsidRPr="002E35DD">
        <w:rPr>
          <w:rFonts w:ascii="Times New Roman" w:hAnsi="Times New Roman" w:cs="Times New Roman"/>
          <w:sz w:val="28"/>
          <w:szCs w:val="28"/>
          <w:lang w:val="ru-RU"/>
        </w:rPr>
        <w:t>ить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значением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Srol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. Я беру калькулятор от </w:t>
      </w:r>
      <w:r w:rsidRPr="00556A39">
        <w:rPr>
          <w:rFonts w:ascii="Times New Roman" w:hAnsi="Times New Roman" w:cs="Times New Roman"/>
          <w:sz w:val="28"/>
          <w:szCs w:val="28"/>
        </w:rPr>
        <w:t>w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56A39">
        <w:rPr>
          <w:rFonts w:ascii="Times New Roman" w:hAnsi="Times New Roman" w:cs="Times New Roman"/>
          <w:sz w:val="28"/>
          <w:szCs w:val="28"/>
        </w:rPr>
        <w:t>k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4 и получаю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091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5. Это действие итоговое и мы просто присваиваем, чисти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значение части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а часть </w:t>
      </w: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инициализируем значением 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Sxor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35DD">
        <w:rPr>
          <w:rFonts w:ascii="Times New Roman" w:hAnsi="Times New Roman" w:cs="Times New Roman"/>
          <w:sz w:val="28"/>
          <w:szCs w:val="28"/>
          <w:lang w:val="ru-RU"/>
        </w:rPr>
        <w:t>Конечный результат:</w:t>
      </w:r>
    </w:p>
    <w:p w:rsidR="00024C55" w:rsidRPr="002E35DD" w:rsidRDefault="00024C55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A39">
        <w:rPr>
          <w:rFonts w:ascii="Times New Roman" w:hAnsi="Times New Roman" w:cs="Times New Roman"/>
          <w:sz w:val="28"/>
          <w:szCs w:val="28"/>
        </w:rPr>
        <w:t>L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091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56A39">
        <w:rPr>
          <w:rFonts w:ascii="Times New Roman" w:hAnsi="Times New Roman" w:cs="Times New Roman"/>
          <w:sz w:val="28"/>
          <w:szCs w:val="28"/>
        </w:rPr>
        <w:t>b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>8</w:t>
      </w:r>
      <w:proofErr w:type="spellStart"/>
      <w:r w:rsidRPr="00556A39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A39">
        <w:rPr>
          <w:rFonts w:ascii="Times New Roman" w:hAnsi="Times New Roman" w:cs="Times New Roman"/>
          <w:sz w:val="28"/>
          <w:szCs w:val="28"/>
        </w:rPr>
        <w:t>R</w:t>
      </w:r>
      <w:r w:rsidRPr="002E35DD">
        <w:rPr>
          <w:rFonts w:ascii="Times New Roman" w:hAnsi="Times New Roman" w:cs="Times New Roman"/>
          <w:sz w:val="28"/>
          <w:szCs w:val="28"/>
          <w:lang w:val="ru-RU"/>
        </w:rPr>
        <w:t xml:space="preserve"> = 01020304</w:t>
      </w:r>
      <w:r w:rsidRPr="00556A39">
        <w:rPr>
          <w:rFonts w:ascii="Times New Roman" w:hAnsi="Times New Roman" w:cs="Times New Roman"/>
          <w:sz w:val="28"/>
          <w:szCs w:val="28"/>
        </w:rPr>
        <w:t>h</w:t>
      </w:r>
    </w:p>
    <w:p w:rsidR="00882B03" w:rsidRDefault="00882B03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проводилось тестирование программы. Результат работы программы:</w:t>
      </w:r>
    </w:p>
    <w:p w:rsidR="00882B03" w:rsidRDefault="003D644B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644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3038CC9" wp14:editId="74D89A65">
            <wp:extent cx="6152515" cy="36912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03" w:rsidRPr="00882B03" w:rsidRDefault="003D644B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644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2AE2B0" wp14:editId="20EDFFEB">
            <wp:extent cx="6152515" cy="44538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56" w:rsidRPr="00C87E56" w:rsidRDefault="00AB509D" w:rsidP="00C87E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Итоговая т</w:t>
      </w:r>
      <w:r w:rsidR="006B6793">
        <w:rPr>
          <w:rFonts w:ascii="Times New Roman" w:hAnsi="Times New Roman" w:cs="Times New Roman"/>
          <w:sz w:val="28"/>
          <w:szCs w:val="28"/>
          <w:lang w:val="ru-RU"/>
        </w:rPr>
        <w:t>аблица с тестами:</w:t>
      </w:r>
    </w:p>
    <w:tbl>
      <w:tblPr>
        <w:tblStyle w:val="a5"/>
        <w:tblW w:w="11676" w:type="dxa"/>
        <w:tblInd w:w="-1424" w:type="dxa"/>
        <w:tblLook w:val="04A0" w:firstRow="1" w:lastRow="0" w:firstColumn="1" w:lastColumn="0" w:noHBand="0" w:noVBand="1"/>
      </w:tblPr>
      <w:tblGrid>
        <w:gridCol w:w="2172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7F534F" w:rsidTr="00BA5F5B">
        <w:tc>
          <w:tcPr>
            <w:tcW w:w="2172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7E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1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2.1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.2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.3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.4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3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4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5</w:t>
            </w:r>
          </w:p>
        </w:tc>
        <w:tc>
          <w:tcPr>
            <w:tcW w:w="1056" w:type="dxa"/>
          </w:tcPr>
          <w:p w:rsidR="007F534F" w:rsidRPr="00C87E56" w:rsidRDefault="007F534F" w:rsidP="007F534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Сценарий 6</w:t>
            </w:r>
          </w:p>
        </w:tc>
      </w:tr>
      <w:tr w:rsidR="007E6D87" w:rsidTr="00BA5F5B">
        <w:tc>
          <w:tcPr>
            <w:tcW w:w="2172" w:type="dxa"/>
          </w:tcPr>
          <w:p w:rsidR="007E6D87" w:rsidRPr="00882B0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RunsTest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FrequencyMonobitsTest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BinaryMatrixTest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CumSumTest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LinearComplexityTest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LongestRunOsOnesTest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0"/>
                <w:szCs w:val="20"/>
              </w:rPr>
              <w:t>lse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MaurersTest</w:t>
            </w:r>
            <w:proofErr w:type="spellEnd"/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RandomExcursionTest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FBE4D5" w:themeFill="accent2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B9268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  <w:tr w:rsidR="007E6D87" w:rsidTr="007E6D87">
        <w:tc>
          <w:tcPr>
            <w:tcW w:w="2172" w:type="dxa"/>
          </w:tcPr>
          <w:p w:rsidR="007E6D87" w:rsidRPr="00BA1573" w:rsidRDefault="007E6D87" w:rsidP="007E6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SerialTest</w:t>
            </w:r>
            <w:proofErr w:type="spellEnd"/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:rsidR="007E6D87" w:rsidRPr="00C87E56" w:rsidRDefault="007E6D87" w:rsidP="007E6D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</w:tr>
    </w:tbl>
    <w:p w:rsidR="006B6793" w:rsidRDefault="006B6793" w:rsidP="00556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E71" w:rsidRPr="007C396C" w:rsidRDefault="00B01E71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наблюдать, что достаточно много тестов пройдены не были, что говорит о том, что алгоритм шифрования </w:t>
      </w:r>
      <w:r w:rsidRPr="00B01E71">
        <w:rPr>
          <w:rFonts w:ascii="Times New Roman" w:hAnsi="Times New Roman" w:cs="Times New Roman"/>
          <w:sz w:val="28"/>
          <w:szCs w:val="28"/>
          <w:lang w:val="ru-RU"/>
        </w:rPr>
        <w:t>ГОСТ 28147-89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некоторые слабости и уступает современным криптосистемам</w:t>
      </w:r>
      <w:r w:rsidRPr="007C39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C396C" w:rsidRPr="007C3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F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Можно сказать</w:t>
      </w:r>
      <w:r w:rsidR="007C396C" w:rsidRPr="007C39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что ГОСТ устойчив к таким широко применяемым методам, как линейный и дифференциальный </w:t>
      </w:r>
      <w:proofErr w:type="spellStart"/>
      <w:r w:rsidR="007C396C" w:rsidRPr="007C39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криптоанализ</w:t>
      </w:r>
      <w:proofErr w:type="spellEnd"/>
      <w:r w:rsidR="007C396C" w:rsidRPr="007C39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Обратный порядок использования ключей в последних восьми раундах обеспечи</w:t>
      </w:r>
      <w:r w:rsidR="00C003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вает защиту от атак скольжения </w:t>
      </w:r>
      <w:r w:rsidR="00183F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 отражения</w:t>
      </w:r>
      <w:r w:rsidR="00C003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sectPr w:rsidR="00B01E71" w:rsidRPr="007C39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9C0"/>
    <w:multiLevelType w:val="multilevel"/>
    <w:tmpl w:val="D2BA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3693B"/>
    <w:multiLevelType w:val="multilevel"/>
    <w:tmpl w:val="B094A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66"/>
    <w:rsid w:val="00024C55"/>
    <w:rsid w:val="00183F7B"/>
    <w:rsid w:val="00190017"/>
    <w:rsid w:val="002D6D01"/>
    <w:rsid w:val="002E35DD"/>
    <w:rsid w:val="00385366"/>
    <w:rsid w:val="003B7874"/>
    <w:rsid w:val="003D644B"/>
    <w:rsid w:val="00556A39"/>
    <w:rsid w:val="006B6793"/>
    <w:rsid w:val="007C396C"/>
    <w:rsid w:val="007E6D87"/>
    <w:rsid w:val="007F534F"/>
    <w:rsid w:val="00882B03"/>
    <w:rsid w:val="008C25BC"/>
    <w:rsid w:val="009B2BA3"/>
    <w:rsid w:val="00AB509D"/>
    <w:rsid w:val="00B01E71"/>
    <w:rsid w:val="00B92686"/>
    <w:rsid w:val="00BA1573"/>
    <w:rsid w:val="00BA5F5B"/>
    <w:rsid w:val="00BF1FB2"/>
    <w:rsid w:val="00C0033A"/>
    <w:rsid w:val="00C87E56"/>
    <w:rsid w:val="00CC352C"/>
    <w:rsid w:val="00D9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3DE9"/>
  <w15:chartTrackingRefBased/>
  <w15:docId w15:val="{9EBECDF1-F494-4A2F-8967-3936844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24C55"/>
    <w:rPr>
      <w:color w:val="0000FF"/>
      <w:u w:val="single"/>
    </w:rPr>
  </w:style>
  <w:style w:type="table" w:styleId="a5">
    <w:name w:val="Table Grid"/>
    <w:basedOn w:val="a1"/>
    <w:uiPriority w:val="39"/>
    <w:rsid w:val="00C8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87E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sm.in/index.html" TargetMode="Externa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1796</Words>
  <Characters>10242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25</cp:revision>
  <dcterms:created xsi:type="dcterms:W3CDTF">2020-05-27T05:22:00Z</dcterms:created>
  <dcterms:modified xsi:type="dcterms:W3CDTF">2020-06-03T06:13:00Z</dcterms:modified>
</cp:coreProperties>
</file>