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FD" w:rsidRDefault="005120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Павел, 4 курс, 12 группа</w:t>
      </w:r>
    </w:p>
    <w:p w:rsidR="00A16235" w:rsidRDefault="00A162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стратегии развития электронного правительства</w:t>
      </w:r>
    </w:p>
    <w:p w:rsidR="00C42F16" w:rsidRDefault="00CB45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451F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  <w:r w:rsidR="0025201B">
        <w:rPr>
          <w:rFonts w:ascii="Times New Roman" w:hAnsi="Times New Roman" w:cs="Times New Roman"/>
          <w:sz w:val="28"/>
          <w:szCs w:val="28"/>
          <w:lang w:val="ru-RU"/>
        </w:rPr>
        <w:t>. Анализ порталов органов государственной власти и местного самоуправления.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2"/>
        <w:gridCol w:w="1967"/>
        <w:gridCol w:w="3390"/>
        <w:gridCol w:w="3100"/>
      </w:tblGrid>
      <w:tr w:rsidR="00FE482C" w:rsidRPr="005120FD" w:rsidTr="0025201B">
        <w:tc>
          <w:tcPr>
            <w:tcW w:w="1222" w:type="dxa"/>
            <w:vAlign w:val="center"/>
          </w:tcPr>
          <w:p w:rsidR="00FE482C" w:rsidRPr="00580525" w:rsidRDefault="00FE482C" w:rsidP="00252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  <w:r w:rsidRPr="002520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Вопроса</w:t>
            </w:r>
          </w:p>
        </w:tc>
        <w:tc>
          <w:tcPr>
            <w:tcW w:w="1560" w:type="dxa"/>
            <w:vAlign w:val="center"/>
          </w:tcPr>
          <w:p w:rsidR="00FE482C" w:rsidRDefault="00FE482C" w:rsidP="00252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3549" w:type="dxa"/>
            <w:vAlign w:val="center"/>
          </w:tcPr>
          <w:p w:rsidR="00FE482C" w:rsidRDefault="00FE482C" w:rsidP="00252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 портала Министерства образования и науки РФ</w:t>
            </w:r>
          </w:p>
        </w:tc>
        <w:tc>
          <w:tcPr>
            <w:tcW w:w="3348" w:type="dxa"/>
            <w:vAlign w:val="center"/>
          </w:tcPr>
          <w:p w:rsidR="00FE482C" w:rsidRDefault="00FE482C" w:rsidP="00252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 портала Министерства образования РБ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D455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60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и адрес портала</w:t>
            </w:r>
          </w:p>
        </w:tc>
        <w:tc>
          <w:tcPr>
            <w:tcW w:w="3549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портал Министерства образования и науки РФ</w:t>
            </w:r>
            <w:r w:rsidRPr="003E0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3A75C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https://minobrnauki.gov.ru</w:t>
            </w:r>
          </w:p>
        </w:tc>
        <w:tc>
          <w:tcPr>
            <w:tcW w:w="3348" w:type="dxa"/>
          </w:tcPr>
          <w:p w:rsidR="00FE482C" w:rsidRPr="005120FD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портала Министерства образования РБ</w:t>
            </w:r>
            <w:r w:rsidRPr="005120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FE482C" w:rsidRPr="003A75CA" w:rsidRDefault="00FE482C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A75C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https://edu.gov.by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D455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60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портала</w:t>
            </w:r>
          </w:p>
        </w:tc>
        <w:tc>
          <w:tcPr>
            <w:tcW w:w="3549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информации о таких аспектах как министерство и его деятельность, пресс-центр, гранты и контакты.</w:t>
            </w:r>
          </w:p>
        </w:tc>
        <w:tc>
          <w:tcPr>
            <w:tcW w:w="3348" w:type="dxa"/>
          </w:tcPr>
          <w:p w:rsidR="00FE482C" w:rsidRPr="003E0437" w:rsidRDefault="00FE482C" w:rsidP="000C53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информации о таких аспектах как министерство и его руководство, территориальные органы, структура, статистика и телефоны</w:t>
            </w:r>
            <w:r w:rsidRPr="003E0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D455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Целевая аудитория</w:t>
            </w:r>
          </w:p>
        </w:tc>
        <w:tc>
          <w:tcPr>
            <w:tcW w:w="3549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Школьники, учителя, абитуриенты, студенты, преподаватели, образовательные учреждения.</w:t>
            </w:r>
          </w:p>
        </w:tc>
        <w:tc>
          <w:tcPr>
            <w:tcW w:w="3348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Школьники, учителя, абитуриенты, студенты, преподаватели, образовательные учреждения.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D455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60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Полнота состава функций</w:t>
            </w:r>
          </w:p>
        </w:tc>
        <w:tc>
          <w:tcPr>
            <w:tcW w:w="3549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функций и сведений в достаточной полноте предоставлен.</w:t>
            </w:r>
          </w:p>
        </w:tc>
        <w:tc>
          <w:tcPr>
            <w:tcW w:w="3348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Недостаток информации в аспектах деятельности и грантов.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D455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60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Качество выполнения функций</w:t>
            </w:r>
          </w:p>
        </w:tc>
        <w:tc>
          <w:tcPr>
            <w:tcW w:w="3549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Функции, реализованные на портале, выполняются достаточно полно и эффективно, каких-либо избыточных функций выделить нельзя.</w:t>
            </w:r>
          </w:p>
        </w:tc>
        <w:tc>
          <w:tcPr>
            <w:tcW w:w="3348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Функции реализованы не самым удобным образом(переход на внешние ресурсы), также, например, продублирована информация о руководстве министерства.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D455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560" w:type="dxa"/>
          </w:tcPr>
          <w:p w:rsidR="00FE482C" w:rsidRDefault="00FE482C" w:rsidP="003A75C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оценка качества реализации визуального интерфейса</w:t>
            </w:r>
          </w:p>
        </w:tc>
        <w:tc>
          <w:tcPr>
            <w:tcW w:w="3549" w:type="dxa"/>
          </w:tcPr>
          <w:p w:rsidR="00FE482C" w:rsidRPr="003E0437" w:rsidRDefault="00FE482C" w:rsidP="003A75C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Реализация визуального интерфейса выполнена на приемлемом уровне, также стоит отметить, что есть возможность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настройки визуального интерфейса.</w:t>
            </w:r>
          </w:p>
        </w:tc>
        <w:tc>
          <w:tcPr>
            <w:tcW w:w="3348" w:type="dxa"/>
          </w:tcPr>
          <w:p w:rsidR="00FE482C" w:rsidRPr="003A75CA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Реализация визуального интерфейса выполнена на приемлемом уровне, однако было бы не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лишним добавить динамических </w:t>
            </w:r>
            <w:r w:rsidRPr="003A75CA">
              <w:rPr>
                <w:rFonts w:ascii="Times New Roman" w:hAnsi="Times New Roman" w:cs="Times New Roman"/>
                <w:i/>
                <w:sz w:val="28"/>
                <w:szCs w:val="28"/>
              </w:rPr>
              <w:t>html</w:t>
            </w:r>
            <w:r w:rsidRPr="003A75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страниц.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D455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560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навигации портала</w:t>
            </w:r>
          </w:p>
        </w:tc>
        <w:tc>
          <w:tcPr>
            <w:tcW w:w="3549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Навигация на портале реализована на приемлемом уровне, поиск соответствует общим стандартам.</w:t>
            </w:r>
          </w:p>
        </w:tc>
        <w:tc>
          <w:tcPr>
            <w:tcW w:w="3348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Навигация на портале реализована на приемлемом уровне, поиск соответствует общим стандартам.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D455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560" w:type="dxa"/>
          </w:tcPr>
          <w:p w:rsidR="00FE482C" w:rsidRDefault="00FE482C" w:rsidP="004455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быстроты доступа к функциям и информации</w:t>
            </w:r>
          </w:p>
        </w:tc>
        <w:tc>
          <w:tcPr>
            <w:tcW w:w="3549" w:type="dxa"/>
          </w:tcPr>
          <w:p w:rsidR="00FE482C" w:rsidRDefault="00FE482C" w:rsidP="004455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 к функциям и нужной информации производится посредством 2-3 кликов, что считается хорошей практикой.</w:t>
            </w:r>
          </w:p>
        </w:tc>
        <w:tc>
          <w:tcPr>
            <w:tcW w:w="3348" w:type="dxa"/>
          </w:tcPr>
          <w:p w:rsidR="00FE482C" w:rsidRDefault="00FE48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 к функциям и нужной информации производится посредством 2-3 кликов, что считается хорошей практикой.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CC61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560" w:type="dxa"/>
          </w:tcPr>
          <w:p w:rsidR="00FE482C" w:rsidRDefault="00FE482C" w:rsidP="00D027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технических проблем</w:t>
            </w:r>
          </w:p>
        </w:tc>
        <w:tc>
          <w:tcPr>
            <w:tcW w:w="3549" w:type="dxa"/>
          </w:tcPr>
          <w:p w:rsidR="00FE482C" w:rsidRDefault="00FE482C" w:rsidP="00D027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режиме настройки визуального интерфейса иконки переходов на социальные сети и различные изображения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прогружаются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48" w:type="dxa"/>
          </w:tcPr>
          <w:p w:rsidR="00FE482C" w:rsidRDefault="00FE482C" w:rsidP="00CC61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Технических ошибок обнаружено не было.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B85E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560" w:type="dxa"/>
          </w:tcPr>
          <w:p w:rsidR="00FE482C" w:rsidRDefault="00FE482C" w:rsidP="00B85E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Проблемы с производи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тельностью</w:t>
            </w:r>
            <w:proofErr w:type="spellEnd"/>
          </w:p>
        </w:tc>
        <w:tc>
          <w:tcPr>
            <w:tcW w:w="3549" w:type="dxa"/>
          </w:tcPr>
          <w:p w:rsidR="00FE482C" w:rsidRDefault="00FE482C" w:rsidP="00B85E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Проблем с производительностью выявлено не было, страницы, как правило, грузятся в одно мгновение.</w:t>
            </w:r>
          </w:p>
        </w:tc>
        <w:tc>
          <w:tcPr>
            <w:tcW w:w="3348" w:type="dxa"/>
          </w:tcPr>
          <w:p w:rsidR="00FE482C" w:rsidRDefault="00FE482C" w:rsidP="00B85E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Проблем с производительностью выявлено не было, страницы, как правило, грузятся в одно мгновение.</w:t>
            </w:r>
          </w:p>
        </w:tc>
      </w:tr>
      <w:tr w:rsidR="00FE482C" w:rsidTr="00FE482C">
        <w:tc>
          <w:tcPr>
            <w:tcW w:w="1222" w:type="dxa"/>
          </w:tcPr>
          <w:p w:rsidR="00FE482C" w:rsidRDefault="00FE482C" w:rsidP="00B85E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560" w:type="dxa"/>
          </w:tcPr>
          <w:p w:rsidR="00FE482C" w:rsidRDefault="00FE482C" w:rsidP="00B85E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Проблемы нормативного,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социального характера </w:t>
            </w:r>
          </w:p>
        </w:tc>
        <w:tc>
          <w:tcPr>
            <w:tcW w:w="3549" w:type="dxa"/>
          </w:tcPr>
          <w:p w:rsidR="00FE482C" w:rsidRDefault="00FE482C" w:rsidP="00B85E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можно просматривать лишь на русском языке, по крайней мере, затруднительно понять, как поменять язык сайта.</w:t>
            </w:r>
          </w:p>
        </w:tc>
        <w:tc>
          <w:tcPr>
            <w:tcW w:w="3348" w:type="dxa"/>
          </w:tcPr>
          <w:p w:rsidR="00FE482C" w:rsidRDefault="00FE482C" w:rsidP="00B85E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Есть возможность чтения лишь на русском, белорусском и английском языках. Также не хватает информации о разных аспектах.</w:t>
            </w:r>
          </w:p>
        </w:tc>
      </w:tr>
      <w:tr w:rsidR="00FE482C" w:rsidRPr="005120FD" w:rsidTr="00FE482C">
        <w:tc>
          <w:tcPr>
            <w:tcW w:w="1222" w:type="dxa"/>
          </w:tcPr>
          <w:p w:rsidR="00FE482C" w:rsidRDefault="00FE482C" w:rsidP="00B85E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560" w:type="dxa"/>
          </w:tcPr>
          <w:p w:rsidR="00FE482C" w:rsidRDefault="00FE482C" w:rsidP="00B85E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Замечания и предложения</w:t>
            </w:r>
          </w:p>
        </w:tc>
        <w:tc>
          <w:tcPr>
            <w:tcW w:w="3549" w:type="dxa"/>
          </w:tcPr>
          <w:p w:rsidR="00FE482C" w:rsidRPr="00C65EEA" w:rsidRDefault="00FE482C" w:rsidP="00B85E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Сайт можно просматривать с браузера </w:t>
            </w:r>
            <w:r w:rsidRPr="00C65EEA">
              <w:rPr>
                <w:rFonts w:ascii="Times New Roman" w:hAnsi="Times New Roman" w:cs="Times New Roman"/>
                <w:i/>
                <w:sz w:val="28"/>
                <w:szCs w:val="28"/>
              </w:rPr>
              <w:t>Chrome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котором предусмотрена функция автоматического перевода, однако в целом, стоит добавить больше языка для выбора. </w:t>
            </w:r>
          </w:p>
        </w:tc>
        <w:tc>
          <w:tcPr>
            <w:tcW w:w="3348" w:type="dxa"/>
          </w:tcPr>
          <w:p w:rsidR="00FE482C" w:rsidRDefault="00FE482C" w:rsidP="00B85E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Сайт можно просматривать с браузера </w:t>
            </w:r>
            <w:r w:rsidRPr="00C65EEA">
              <w:rPr>
                <w:rFonts w:ascii="Times New Roman" w:hAnsi="Times New Roman" w:cs="Times New Roman"/>
                <w:i/>
                <w:sz w:val="28"/>
                <w:szCs w:val="28"/>
              </w:rPr>
              <w:t>Chrome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котором предусмотрена функция автоматического перевода, однако в целом, стоит добавить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больше языка для выбора. Стоит добавить больше информации о разных аспектах, имеет смысл вдохновится реализацией иных подобных порталов.</w:t>
            </w:r>
          </w:p>
        </w:tc>
      </w:tr>
    </w:tbl>
    <w:p w:rsidR="00CB451F" w:rsidRDefault="00CB45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5BA9" w:rsidRDefault="00305BA9" w:rsidP="00305B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  <w:r w:rsidR="00D742CB">
        <w:rPr>
          <w:rFonts w:ascii="Times New Roman" w:hAnsi="Times New Roman" w:cs="Times New Roman"/>
          <w:sz w:val="28"/>
          <w:szCs w:val="28"/>
          <w:lang w:val="ru-RU"/>
        </w:rPr>
        <w:t xml:space="preserve">. Сравнительный анализ концепций </w:t>
      </w:r>
      <w:r w:rsidR="009F7168">
        <w:rPr>
          <w:rFonts w:ascii="Times New Roman" w:hAnsi="Times New Roman" w:cs="Times New Roman"/>
          <w:sz w:val="28"/>
          <w:szCs w:val="28"/>
          <w:lang w:val="ru-RU"/>
        </w:rPr>
        <w:t>развития электронного правительства России и зарубежных стран.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1"/>
        <w:gridCol w:w="2644"/>
        <w:gridCol w:w="2032"/>
        <w:gridCol w:w="3002"/>
      </w:tblGrid>
      <w:tr w:rsidR="00C4075D" w:rsidTr="00C4075D">
        <w:tc>
          <w:tcPr>
            <w:tcW w:w="1776" w:type="dxa"/>
          </w:tcPr>
          <w:p w:rsidR="00305BA9" w:rsidRPr="00305BA9" w:rsidRDefault="00305BA9" w:rsidP="00305B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Критерий</w:t>
            </w:r>
          </w:p>
        </w:tc>
        <w:tc>
          <w:tcPr>
            <w:tcW w:w="3831" w:type="dxa"/>
          </w:tcPr>
          <w:p w:rsidR="00305BA9" w:rsidRDefault="00305BA9" w:rsidP="00305B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Россия</w:t>
            </w:r>
          </w:p>
        </w:tc>
        <w:tc>
          <w:tcPr>
            <w:tcW w:w="2719" w:type="dxa"/>
          </w:tcPr>
          <w:p w:rsidR="00305BA9" w:rsidRPr="00B16C72" w:rsidRDefault="00B16C72" w:rsidP="00305B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США</w:t>
            </w:r>
          </w:p>
        </w:tc>
        <w:tc>
          <w:tcPr>
            <w:tcW w:w="1353" w:type="dxa"/>
          </w:tcPr>
          <w:p w:rsidR="00305BA9" w:rsidRPr="00B16C72" w:rsidRDefault="00B16C72" w:rsidP="00305B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Великобритания</w:t>
            </w:r>
          </w:p>
        </w:tc>
      </w:tr>
      <w:tr w:rsidR="00C4075D" w:rsidRPr="00092710" w:rsidTr="00C4075D">
        <w:tc>
          <w:tcPr>
            <w:tcW w:w="1776" w:type="dxa"/>
          </w:tcPr>
          <w:p w:rsidR="00305BA9" w:rsidRDefault="00305B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Цели и задачи программы (концепции, стратегии)</w:t>
            </w:r>
          </w:p>
        </w:tc>
        <w:tc>
          <w:tcPr>
            <w:tcW w:w="3831" w:type="dxa"/>
          </w:tcPr>
          <w:p w:rsidR="00305BA9" w:rsidRPr="005845D0" w:rsidRDefault="009A669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66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5845D0" w:rsidRPr="005845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повышение качества жизни и работы граждан, улучшение условий деятельности организаций, развитие экономического потенциала страны на основе использования информационных и телекоммуникационных технологий.</w:t>
            </w:r>
          </w:p>
        </w:tc>
        <w:tc>
          <w:tcPr>
            <w:tcW w:w="2719" w:type="dxa"/>
          </w:tcPr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открытые данные</w:t>
            </w:r>
          </w:p>
          <w:p w:rsidR="00F205A5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достижение эффективности, прозрачности и инноваций за счет многоразового программного обеспечения с открытым исходным кодом</w:t>
            </w:r>
          </w:p>
        </w:tc>
        <w:tc>
          <w:tcPr>
            <w:tcW w:w="1353" w:type="dxa"/>
          </w:tcPr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</w:t>
            </w: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оздание цифровой инфраструктуры мирового уровня для Великобритании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п</w:t>
            </w: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редоставление каждому доступа к необходимым цифровым навыкам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сделать</w:t>
            </w: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Великобританию лучшим местом для старта и развития цифрового бизнеса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помочь</w:t>
            </w: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каждому британскому бизнесу стать цифровым бизнесом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</w:t>
            </w: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делать Великобританию самым безопасным местом в мире для жизни и работы в Интернете.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</w:t>
            </w: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охранение правительства Великобритании в качестве мирового лидера в </w:t>
            </w: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обслуживании своих граждан в Интернете.</w:t>
            </w:r>
          </w:p>
          <w:p w:rsidR="00291FCF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Раскрытие возможностей данных в экономике Великобритании и повышение доверия общественности к их использованию.</w:t>
            </w:r>
          </w:p>
        </w:tc>
      </w:tr>
      <w:tr w:rsidR="00C4075D" w:rsidRPr="005120FD" w:rsidTr="00C4075D">
        <w:tc>
          <w:tcPr>
            <w:tcW w:w="1776" w:type="dxa"/>
          </w:tcPr>
          <w:p w:rsidR="00305BA9" w:rsidRPr="00B16C72" w:rsidRDefault="00745C39" w:rsidP="00B16C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Структура программы (концепции, стратегии)</w:t>
            </w:r>
          </w:p>
        </w:tc>
        <w:tc>
          <w:tcPr>
            <w:tcW w:w="3831" w:type="dxa"/>
          </w:tcPr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обеспечение качественными и доступными услугами связи и доступа к информационно-телекоммуникационной инфраструктуре, в том числе универсальными услугами связи, в соответствии с требованиями нормативных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правовых актов в области связи;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создание глобальной конкурентоспособной инфраструктуры передачи данных на основе отечественных разработок.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развитие информационной среды и обеспечение равного доступа населения к </w:t>
            </w:r>
            <w:proofErr w:type="spellStart"/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медиасреде</w:t>
            </w:r>
            <w:proofErr w:type="spellEnd"/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5845D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- повышение качества жизни и работы граждан</w:t>
            </w:r>
          </w:p>
        </w:tc>
        <w:tc>
          <w:tcPr>
            <w:tcW w:w="2719" w:type="dxa"/>
          </w:tcPr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- обеспечение расширенного учет энергии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виртуализация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решение проблемы недостаточно загруженных серверов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упрощения доступа к информационным ресурсам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закрытие центров обработки данных</w:t>
            </w:r>
          </w:p>
          <w:p w:rsidR="00305BA9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экономия затрат</w:t>
            </w:r>
          </w:p>
        </w:tc>
        <w:tc>
          <w:tcPr>
            <w:tcW w:w="1353" w:type="dxa"/>
          </w:tcPr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развитие ведущих в мире цифровых секторов и преодоление препятствий на пути роста и инноваций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создание большего числа высококвалифицированных и высокооплачиваемых рабочих мест в будущем</w:t>
            </w:r>
          </w:p>
          <w:p w:rsidR="00092710" w:rsidRPr="00092710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предоставление первоклассной цифровой инфраструктуры и базы передовых навыков</w:t>
            </w:r>
          </w:p>
          <w:p w:rsidR="00305BA9" w:rsidRDefault="00092710" w:rsidP="0009271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2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создать ведущую в мире цифровую экономику, которая будет работать для всех</w:t>
            </w:r>
          </w:p>
        </w:tc>
      </w:tr>
      <w:tr w:rsidR="00C4075D" w:rsidRPr="004C28AE" w:rsidTr="00C4075D">
        <w:tc>
          <w:tcPr>
            <w:tcW w:w="1776" w:type="dxa"/>
          </w:tcPr>
          <w:p w:rsidR="00305BA9" w:rsidRDefault="00745C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Мероприятия, предусмотренные программой (концепцией, стратегией)</w:t>
            </w:r>
          </w:p>
        </w:tc>
        <w:tc>
          <w:tcPr>
            <w:tcW w:w="3831" w:type="dxa"/>
          </w:tcPr>
          <w:p w:rsidR="004C28AE" w:rsidRPr="004C28AE" w:rsidRDefault="004C28AE" w:rsidP="004C28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состоялось первое заседание Общественного совета при </w:t>
            </w:r>
            <w:proofErr w:type="spellStart"/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Минцифры</w:t>
            </w:r>
            <w:proofErr w:type="spellEnd"/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России в новом составе</w:t>
            </w:r>
          </w:p>
          <w:p w:rsidR="005845D0" w:rsidRPr="004C28AE" w:rsidRDefault="004C28AE" w:rsidP="004C28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рабочая группа Совета по региональной информатизации обсудила развитие информационного общества в субъектах РФ</w:t>
            </w:r>
          </w:p>
        </w:tc>
        <w:tc>
          <w:tcPr>
            <w:tcW w:w="2719" w:type="dxa"/>
          </w:tcPr>
          <w:p w:rsidR="004C28AE" w:rsidRPr="004C28AE" w:rsidRDefault="004C28AE" w:rsidP="004C28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4C28AE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-отдел продолжает совершенствовать процессы сбора данных и отчётности для своих более 400 центров обработки данных</w:t>
            </w:r>
          </w:p>
          <w:p w:rsidR="00305BA9" w:rsidRPr="004C28AE" w:rsidRDefault="004C28AE" w:rsidP="004C28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Превышены цели закрытия и получены АТО для </w:t>
            </w:r>
            <w:r w:rsidRPr="004C28AE">
              <w:rPr>
                <w:rFonts w:ascii="Times New Roman" w:hAnsi="Times New Roman" w:cs="Times New Roman"/>
                <w:sz w:val="28"/>
                <w:szCs w:val="28"/>
              </w:rPr>
              <w:t>Enterprise</w:t>
            </w:r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C28AE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C28AE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</w:p>
        </w:tc>
        <w:tc>
          <w:tcPr>
            <w:tcW w:w="1353" w:type="dxa"/>
          </w:tcPr>
          <w:p w:rsidR="00305BA9" w:rsidRPr="004C28AE" w:rsidRDefault="003F2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</w:t>
            </w:r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оздание нового форума </w:t>
            </w:r>
            <w:proofErr w:type="spellStart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Business</w:t>
            </w:r>
            <w:proofErr w:type="spellEnd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Connectivity</w:t>
            </w:r>
            <w:proofErr w:type="spellEnd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Forum</w:t>
            </w:r>
            <w:proofErr w:type="spellEnd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 председательством Департамента культуры, СМИ и спорта, который соберет бизнес-организации, местные органы власти и поставщиков услуг связи для разработки конкретных решений возникающих проблем предприятиями в получении быстрого, доступного и надежного широкополосного доступа</w:t>
            </w:r>
          </w:p>
        </w:tc>
      </w:tr>
      <w:tr w:rsidR="00C4075D" w:rsidRPr="004C28AE" w:rsidTr="00C4075D">
        <w:tc>
          <w:tcPr>
            <w:tcW w:w="1776" w:type="dxa"/>
          </w:tcPr>
          <w:p w:rsidR="00305BA9" w:rsidRDefault="00745C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Понятность и доступность основных положений программы (концепции, стратегии)</w:t>
            </w:r>
          </w:p>
        </w:tc>
        <w:tc>
          <w:tcPr>
            <w:tcW w:w="3831" w:type="dxa"/>
          </w:tcPr>
          <w:p w:rsidR="00305BA9" w:rsidRDefault="005845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Всё понятно</w:t>
            </w:r>
          </w:p>
        </w:tc>
        <w:tc>
          <w:tcPr>
            <w:tcW w:w="2719" w:type="dxa"/>
          </w:tcPr>
          <w:p w:rsidR="00305BA9" w:rsidRDefault="004C28AE" w:rsidP="004C28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Вроде бы всё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понятно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(трудно понимать в связи с иностранным языком)</w:t>
            </w:r>
          </w:p>
        </w:tc>
        <w:tc>
          <w:tcPr>
            <w:tcW w:w="1353" w:type="dxa"/>
          </w:tcPr>
          <w:p w:rsidR="00305BA9" w:rsidRDefault="004C28AE" w:rsidP="004C28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Вроде бы всё понятно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понимать в связи с иностранным языком)</w:t>
            </w:r>
          </w:p>
        </w:tc>
      </w:tr>
      <w:tr w:rsidR="00C4075D" w:rsidRPr="004C28AE" w:rsidTr="00C4075D">
        <w:tc>
          <w:tcPr>
            <w:tcW w:w="1776" w:type="dxa"/>
          </w:tcPr>
          <w:p w:rsidR="00305BA9" w:rsidRPr="00745C39" w:rsidRDefault="00745C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Лучшие практики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31" w:type="dxa"/>
          </w:tcPr>
          <w:p w:rsidR="00305BA9" w:rsidRDefault="003F2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2020 </w:t>
            </w:r>
            <w:proofErr w:type="spellStart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гоуд</w:t>
            </w:r>
            <w:proofErr w:type="spellEnd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успешно были решены задачи по оказанию населению социально значимых и востребованных универсальных услуг связи - услуги телефонной связи с </w:t>
            </w:r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использованием таксофонов, услуг по передаче данных и предоставлению доступа к </w:t>
            </w:r>
            <w:proofErr w:type="spellStart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информацонно</w:t>
            </w:r>
            <w:proofErr w:type="spellEnd"/>
            <w:r w:rsidRPr="003F2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-телекоммуникационной сети "Интернет" с использованием точек доступа</w:t>
            </w:r>
          </w:p>
        </w:tc>
        <w:tc>
          <w:tcPr>
            <w:tcW w:w="2719" w:type="dxa"/>
          </w:tcPr>
          <w:p w:rsidR="004C28AE" w:rsidRPr="004C28AE" w:rsidRDefault="004C28AE" w:rsidP="004C28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</w:t>
            </w:r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орпоративный центр обработки данных ESOC </w:t>
            </w:r>
            <w:proofErr w:type="spellStart"/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East</w:t>
            </w:r>
            <w:proofErr w:type="spellEnd"/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был закрыт в 2019 году,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что позволило совершить</w:t>
            </w:r>
          </w:p>
          <w:p w:rsidR="00305BA9" w:rsidRDefault="004C28AE" w:rsidP="004C28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модернизацию</w:t>
            </w:r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трех других </w:t>
            </w:r>
            <w:r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корпоративных центров обработки данных</w:t>
            </w:r>
          </w:p>
        </w:tc>
        <w:tc>
          <w:tcPr>
            <w:tcW w:w="1353" w:type="dxa"/>
          </w:tcPr>
          <w:p w:rsidR="00305BA9" w:rsidRDefault="003F2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В </w:t>
            </w:r>
            <w:r w:rsidR="004C28AE"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декабре 2016 года был опубликован призыв к получению доказательств по развертыванию ЭП и опубликованы его результаты и следующие шаги вместе с кратким изложением результатов обзора </w:t>
            </w:r>
            <w:proofErr w:type="spellStart"/>
            <w:r w:rsidR="004C28AE"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Business</w:t>
            </w:r>
            <w:proofErr w:type="spellEnd"/>
            <w:r w:rsidR="004C28AE"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C28AE"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Broadband</w:t>
            </w:r>
            <w:proofErr w:type="spellEnd"/>
            <w:r w:rsidR="004C28AE"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C28AE" w:rsidRPr="004C2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Review</w:t>
            </w:r>
            <w:proofErr w:type="spellEnd"/>
          </w:p>
        </w:tc>
      </w:tr>
    </w:tbl>
    <w:p w:rsidR="00305BA9" w:rsidRPr="00CB451F" w:rsidRDefault="00305BA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05BA9" w:rsidRPr="00CB45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7212"/>
    <w:multiLevelType w:val="hybridMultilevel"/>
    <w:tmpl w:val="14AEC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B75CE"/>
    <w:multiLevelType w:val="hybridMultilevel"/>
    <w:tmpl w:val="A694F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22350"/>
    <w:multiLevelType w:val="hybridMultilevel"/>
    <w:tmpl w:val="3F343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529F6"/>
    <w:multiLevelType w:val="hybridMultilevel"/>
    <w:tmpl w:val="017C29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47064"/>
    <w:multiLevelType w:val="hybridMultilevel"/>
    <w:tmpl w:val="3612D39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41"/>
    <w:rsid w:val="000558E3"/>
    <w:rsid w:val="00092710"/>
    <w:rsid w:val="00097934"/>
    <w:rsid w:val="000C535D"/>
    <w:rsid w:val="001212F2"/>
    <w:rsid w:val="001A7212"/>
    <w:rsid w:val="001D27ED"/>
    <w:rsid w:val="0025201B"/>
    <w:rsid w:val="00291FCF"/>
    <w:rsid w:val="002E3A1A"/>
    <w:rsid w:val="00305BA9"/>
    <w:rsid w:val="00374FDB"/>
    <w:rsid w:val="003A75CA"/>
    <w:rsid w:val="003E0437"/>
    <w:rsid w:val="003E2BB6"/>
    <w:rsid w:val="003F294B"/>
    <w:rsid w:val="00434441"/>
    <w:rsid w:val="00445546"/>
    <w:rsid w:val="004C28AE"/>
    <w:rsid w:val="005120FD"/>
    <w:rsid w:val="00513B63"/>
    <w:rsid w:val="00580525"/>
    <w:rsid w:val="005845D0"/>
    <w:rsid w:val="005C56B7"/>
    <w:rsid w:val="00694EC2"/>
    <w:rsid w:val="00745C39"/>
    <w:rsid w:val="007979CC"/>
    <w:rsid w:val="007B30C5"/>
    <w:rsid w:val="009A6690"/>
    <w:rsid w:val="009F6FBD"/>
    <w:rsid w:val="009F7168"/>
    <w:rsid w:val="00A16235"/>
    <w:rsid w:val="00A1759C"/>
    <w:rsid w:val="00A555E8"/>
    <w:rsid w:val="00B16C72"/>
    <w:rsid w:val="00B85EAE"/>
    <w:rsid w:val="00B87C1F"/>
    <w:rsid w:val="00C167D9"/>
    <w:rsid w:val="00C4075D"/>
    <w:rsid w:val="00C42F16"/>
    <w:rsid w:val="00C65EEA"/>
    <w:rsid w:val="00CB451F"/>
    <w:rsid w:val="00CC6110"/>
    <w:rsid w:val="00D027F4"/>
    <w:rsid w:val="00D04336"/>
    <w:rsid w:val="00D455AB"/>
    <w:rsid w:val="00D742CB"/>
    <w:rsid w:val="00E87EBB"/>
    <w:rsid w:val="00F205A5"/>
    <w:rsid w:val="00F51341"/>
    <w:rsid w:val="00FE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8BF2"/>
  <w15:chartTrackingRefBased/>
  <w15:docId w15:val="{7B26DC44-30A6-4A06-8891-92EFDE6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45D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845D0"/>
    <w:rPr>
      <w:b/>
      <w:bCs/>
    </w:rPr>
  </w:style>
  <w:style w:type="paragraph" w:styleId="a6">
    <w:name w:val="List Paragraph"/>
    <w:basedOn w:val="a"/>
    <w:uiPriority w:val="34"/>
    <w:qFormat/>
    <w:rsid w:val="005845D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92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Жуковский</dc:creator>
  <cp:keywords/>
  <dc:description/>
  <cp:lastModifiedBy>Pupust Shist</cp:lastModifiedBy>
  <cp:revision>12</cp:revision>
  <dcterms:created xsi:type="dcterms:W3CDTF">2021-09-22T08:34:00Z</dcterms:created>
  <dcterms:modified xsi:type="dcterms:W3CDTF">2021-09-28T09:21:00Z</dcterms:modified>
</cp:coreProperties>
</file>