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 студентка 4 курса 12 группы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Кравченя Дарья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 в защищенном блокноте.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своему приложению я добавила двухфакторную аутентификацию. Стоит начать с того, что имеется база данных пользователей вида “логин - пароль - e-mail”, по которой проходит первая фаза авторизации. Если введенная пользователем комбинация логин - пароль есть в базе, переходим ко второй фазе аутентификации. В ней пользователю на указанный e-mail высылается код, который требуется ввести на клиентской для верификации. Код формируется на основе логина и текущего времени с помощью алгоритмы безопасного хеширования SHA-1. Ниже представлены скриншоты работы программы.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1804" cy="20496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804" cy="204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1773" cy="2071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773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2984" cy="29283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984" cy="292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